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00C" w:rsidRPr="005A5FA2" w:rsidRDefault="000A300C" w:rsidP="00651F4E">
      <w:pPr>
        <w:snapToGrid w:val="0"/>
        <w:spacing w:line="240" w:lineRule="atLeast"/>
        <w:jc w:val="center"/>
        <w:rPr>
          <w:rFonts w:ascii="標楷體" w:eastAsia="標楷體" w:hAnsi="標楷體"/>
          <w:b/>
          <w:bCs/>
          <w:color w:val="000000"/>
          <w:sz w:val="32"/>
          <w:szCs w:val="32"/>
        </w:rPr>
      </w:pPr>
      <w:bookmarkStart w:id="0" w:name="_Hlk515729903"/>
      <w:r w:rsidRPr="00FF359A">
        <w:rPr>
          <w:rFonts w:ascii="標楷體" w:eastAsia="標楷體" w:hAnsi="標楷體"/>
          <w:color w:val="FF0000"/>
        </w:rPr>
        <w:t xml:space="preserve">   </w:t>
      </w:r>
      <w:r w:rsidRPr="00847061">
        <w:rPr>
          <w:rFonts w:ascii="標楷體" w:eastAsia="標楷體" w:hAnsi="標楷體" w:hint="eastAsia"/>
          <w:b/>
          <w:bCs/>
          <w:color w:val="FF0000"/>
          <w:kern w:val="0"/>
          <w:sz w:val="32"/>
          <w:szCs w:val="32"/>
        </w:rPr>
        <w:t>表</w:t>
      </w:r>
      <w:r>
        <w:rPr>
          <w:rFonts w:ascii="標楷體" w:eastAsia="標楷體" w:hAnsi="標楷體"/>
          <w:b/>
          <w:bCs/>
          <w:color w:val="FF0000"/>
          <w:kern w:val="0"/>
          <w:sz w:val="32"/>
          <w:szCs w:val="32"/>
        </w:rPr>
        <w:t xml:space="preserve">3-2-2  </w:t>
      </w:r>
      <w:r w:rsidRPr="002C2C57">
        <w:rPr>
          <w:rFonts w:ascii="標楷體" w:eastAsia="標楷體" w:hAnsi="標楷體"/>
          <w:b/>
          <w:bCs/>
          <w:sz w:val="30"/>
          <w:szCs w:val="30"/>
        </w:rPr>
        <w:t>109</w:t>
      </w:r>
      <w:r w:rsidRPr="002C2C57">
        <w:rPr>
          <w:rFonts w:ascii="標楷體" w:eastAsia="標楷體" w:hAnsi="標楷體" w:hint="eastAsia"/>
          <w:b/>
          <w:bCs/>
          <w:sz w:val="30"/>
          <w:szCs w:val="30"/>
        </w:rPr>
        <w:t>學年度</w:t>
      </w:r>
      <w:r>
        <w:rPr>
          <w:rFonts w:ascii="標楷體" w:eastAsia="標楷體" w:hAnsi="標楷體" w:hint="eastAsia"/>
          <w:b/>
          <w:bCs/>
          <w:color w:val="000000"/>
          <w:sz w:val="30"/>
          <w:szCs w:val="30"/>
        </w:rPr>
        <w:t>私</w:t>
      </w:r>
      <w:r w:rsidRPr="00B97186">
        <w:rPr>
          <w:rFonts w:ascii="標楷體" w:eastAsia="標楷體" w:hAnsi="標楷體" w:hint="eastAsia"/>
          <w:b/>
          <w:bCs/>
          <w:color w:val="000000"/>
          <w:sz w:val="30"/>
          <w:szCs w:val="30"/>
        </w:rPr>
        <w:t>立</w:t>
      </w:r>
      <w:r>
        <w:rPr>
          <w:rFonts w:ascii="標楷體" w:eastAsia="標楷體" w:hAnsi="標楷體" w:hint="eastAsia"/>
          <w:b/>
          <w:bCs/>
          <w:color w:val="000000"/>
          <w:sz w:val="30"/>
          <w:szCs w:val="30"/>
        </w:rPr>
        <w:t>立人高中附設</w:t>
      </w:r>
      <w:r w:rsidRPr="00B97186">
        <w:rPr>
          <w:rFonts w:ascii="標楷體" w:eastAsia="標楷體" w:hAnsi="標楷體" w:hint="eastAsia"/>
          <w:b/>
          <w:bCs/>
          <w:color w:val="000000"/>
          <w:sz w:val="30"/>
          <w:szCs w:val="30"/>
        </w:rPr>
        <w:t>國民中學</w:t>
      </w:r>
      <w:r w:rsidRPr="0064475E">
        <w:rPr>
          <w:rFonts w:ascii="標楷體" w:eastAsia="標楷體" w:hAnsi="標楷體"/>
          <w:b/>
          <w:bCs/>
          <w:sz w:val="30"/>
          <w:szCs w:val="30"/>
          <w:u w:val="single"/>
        </w:rPr>
        <w:t xml:space="preserve">  </w:t>
      </w:r>
      <w:r>
        <w:rPr>
          <w:rFonts w:ascii="標楷體" w:eastAsia="標楷體" w:hAnsi="標楷體"/>
          <w:b/>
          <w:bCs/>
          <w:sz w:val="30"/>
          <w:szCs w:val="30"/>
          <w:u w:val="single"/>
        </w:rPr>
        <w:t>8</w:t>
      </w:r>
      <w:r w:rsidRPr="0064475E">
        <w:rPr>
          <w:rFonts w:ascii="標楷體" w:eastAsia="標楷體" w:hAnsi="標楷體"/>
          <w:b/>
          <w:bCs/>
          <w:sz w:val="30"/>
          <w:szCs w:val="30"/>
          <w:u w:val="single"/>
        </w:rPr>
        <w:t xml:space="preserve">  </w:t>
      </w:r>
      <w:r w:rsidRPr="00B97186">
        <w:rPr>
          <w:rFonts w:ascii="標楷體" w:eastAsia="標楷體" w:hAnsi="標楷體" w:hint="eastAsia"/>
          <w:b/>
          <w:bCs/>
          <w:color w:val="000000"/>
          <w:sz w:val="30"/>
          <w:szCs w:val="30"/>
        </w:rPr>
        <w:t>年級</w:t>
      </w:r>
      <w:r>
        <w:rPr>
          <w:rFonts w:ascii="標楷體" w:eastAsia="標楷體" w:hAnsi="標楷體" w:hint="eastAsia"/>
          <w:b/>
          <w:bCs/>
          <w:color w:val="000000"/>
          <w:sz w:val="30"/>
          <w:szCs w:val="30"/>
        </w:rPr>
        <w:t>第</w:t>
      </w:r>
      <w:r>
        <w:rPr>
          <w:rFonts w:ascii="標楷體" w:eastAsia="標楷體" w:hAnsi="標楷體" w:hint="eastAsia"/>
          <w:b/>
          <w:bCs/>
          <w:color w:val="FF0000"/>
          <w:sz w:val="30"/>
          <w:szCs w:val="30"/>
        </w:rPr>
        <w:t>一</w:t>
      </w:r>
      <w:r w:rsidRPr="00B97186">
        <w:rPr>
          <w:rFonts w:ascii="標楷體" w:eastAsia="標楷體" w:hAnsi="標楷體" w:hint="eastAsia"/>
          <w:b/>
          <w:bCs/>
          <w:color w:val="000000"/>
          <w:sz w:val="30"/>
          <w:szCs w:val="30"/>
        </w:rPr>
        <w:t>學期學校總體課程計畫進度總表</w:t>
      </w:r>
      <w:r w:rsidRPr="00B97186">
        <w:rPr>
          <w:rFonts w:ascii="標楷體" w:eastAsia="標楷體" w:hAnsi="標楷體"/>
          <w:b/>
          <w:bCs/>
          <w:color w:val="000000"/>
          <w:sz w:val="30"/>
          <w:szCs w:val="30"/>
        </w:rPr>
        <w:t>(</w:t>
      </w:r>
      <w:r>
        <w:rPr>
          <w:rFonts w:ascii="標楷體" w:eastAsia="標楷體" w:hAnsi="標楷體"/>
          <w:b/>
          <w:bCs/>
          <w:color w:val="000000"/>
          <w:sz w:val="30"/>
          <w:szCs w:val="30"/>
        </w:rPr>
        <w:t>108</w:t>
      </w:r>
      <w:r>
        <w:rPr>
          <w:rFonts w:ascii="標楷體" w:eastAsia="標楷體" w:hAnsi="標楷體" w:hint="eastAsia"/>
          <w:b/>
          <w:bCs/>
          <w:color w:val="000000"/>
          <w:sz w:val="30"/>
          <w:szCs w:val="30"/>
        </w:rPr>
        <w:t>課綱</w:t>
      </w:r>
      <w:r w:rsidRPr="00B97186">
        <w:rPr>
          <w:rFonts w:ascii="標楷體" w:eastAsia="標楷體" w:hAnsi="標楷體" w:hint="eastAsia"/>
          <w:b/>
          <w:bCs/>
          <w:color w:val="000000"/>
          <w:sz w:val="30"/>
          <w:szCs w:val="30"/>
        </w:rPr>
        <w:t>版本</w:t>
      </w:r>
      <w:r w:rsidRPr="00B97186">
        <w:rPr>
          <w:rFonts w:ascii="標楷體" w:eastAsia="標楷體" w:hAnsi="標楷體"/>
          <w:b/>
          <w:bCs/>
          <w:color w:val="000000"/>
          <w:sz w:val="30"/>
          <w:szCs w:val="30"/>
        </w:rPr>
        <w:t>)</w:t>
      </w:r>
    </w:p>
    <w:p w:rsidR="000A300C" w:rsidRDefault="000A300C" w:rsidP="00651F4E">
      <w:pPr>
        <w:snapToGrid w:val="0"/>
        <w:spacing w:line="240" w:lineRule="atLeast"/>
        <w:jc w:val="right"/>
        <w:rPr>
          <w:rFonts w:ascii="標楷體" w:eastAsia="標楷體" w:hAnsi="標楷體"/>
          <w:b/>
          <w:bCs/>
          <w:color w:val="FF0000"/>
          <w:szCs w:val="32"/>
        </w:rPr>
      </w:pPr>
      <w:r>
        <w:rPr>
          <w:rFonts w:ascii="標楷體" w:eastAsia="標楷體" w:hAnsi="標楷體" w:hint="eastAsia"/>
          <w:b/>
          <w:bCs/>
          <w:color w:val="FF0000"/>
          <w:szCs w:val="32"/>
        </w:rPr>
        <w:t>製表日期：</w:t>
      </w:r>
      <w:r>
        <w:rPr>
          <w:rFonts w:ascii="標楷體" w:eastAsia="標楷體" w:hAnsi="標楷體"/>
          <w:b/>
          <w:bCs/>
          <w:color w:val="FF0000"/>
          <w:szCs w:val="32"/>
        </w:rPr>
        <w:t>109</w:t>
      </w:r>
      <w:r>
        <w:rPr>
          <w:rFonts w:ascii="標楷體" w:eastAsia="標楷體" w:hAnsi="標楷體" w:hint="eastAsia"/>
          <w:b/>
          <w:bCs/>
          <w:color w:val="FF0000"/>
          <w:szCs w:val="32"/>
        </w:rPr>
        <w:t>年</w:t>
      </w:r>
      <w:r>
        <w:rPr>
          <w:rFonts w:ascii="標楷體" w:eastAsia="標楷體" w:hAnsi="標楷體"/>
          <w:b/>
          <w:bCs/>
          <w:color w:val="FF0000"/>
          <w:szCs w:val="32"/>
        </w:rPr>
        <w:t>07</w:t>
      </w:r>
      <w:r>
        <w:rPr>
          <w:rFonts w:ascii="標楷體" w:eastAsia="標楷體" w:hAnsi="標楷體" w:hint="eastAsia"/>
          <w:b/>
          <w:bCs/>
          <w:color w:val="FF0000"/>
          <w:szCs w:val="32"/>
        </w:rPr>
        <w:t>月</w:t>
      </w:r>
      <w:r>
        <w:rPr>
          <w:rFonts w:ascii="標楷體" w:eastAsia="標楷體" w:hAnsi="標楷體"/>
          <w:b/>
          <w:bCs/>
          <w:color w:val="FF0000"/>
          <w:szCs w:val="32"/>
        </w:rPr>
        <w:t>30</w:t>
      </w:r>
      <w:r>
        <w:rPr>
          <w:rFonts w:ascii="標楷體" w:eastAsia="標楷體" w:hAnsi="標楷體" w:hint="eastAsia"/>
          <w:b/>
          <w:bCs/>
          <w:color w:val="FF0000"/>
          <w:szCs w:val="32"/>
        </w:rPr>
        <w:t>日</w:t>
      </w:r>
    </w:p>
    <w:p w:rsidR="000A300C" w:rsidRPr="00FF359A" w:rsidRDefault="000A300C" w:rsidP="00651F4E">
      <w:pPr>
        <w:jc w:val="both"/>
        <w:rPr>
          <w:rFonts w:ascii="標楷體" w:eastAsia="標楷體" w:hAnsi="標楷體"/>
          <w:b/>
          <w:bCs/>
          <w:color w:val="FF0000"/>
          <w:szCs w:val="32"/>
        </w:rPr>
      </w:pPr>
    </w:p>
    <w:tbl>
      <w:tblPr>
        <w:tblpPr w:leftFromText="180" w:rightFromText="180" w:vertAnchor="text" w:tblpY="1"/>
        <w:tblOverlap w:val="never"/>
        <w:tblW w:w="2185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28" w:type="dxa"/>
          <w:right w:w="28" w:type="dxa"/>
        </w:tblCellMar>
        <w:tblLook w:val="0000"/>
      </w:tblPr>
      <w:tblGrid>
        <w:gridCol w:w="327"/>
        <w:gridCol w:w="552"/>
        <w:gridCol w:w="1134"/>
        <w:gridCol w:w="567"/>
        <w:gridCol w:w="1134"/>
        <w:gridCol w:w="1137"/>
        <w:gridCol w:w="1134"/>
        <w:gridCol w:w="1131"/>
        <w:gridCol w:w="1555"/>
        <w:gridCol w:w="1134"/>
        <w:gridCol w:w="1206"/>
        <w:gridCol w:w="851"/>
        <w:gridCol w:w="916"/>
        <w:gridCol w:w="992"/>
        <w:gridCol w:w="851"/>
        <w:gridCol w:w="850"/>
        <w:gridCol w:w="931"/>
        <w:gridCol w:w="930"/>
        <w:gridCol w:w="836"/>
        <w:gridCol w:w="851"/>
        <w:gridCol w:w="709"/>
        <w:gridCol w:w="854"/>
        <w:gridCol w:w="709"/>
        <w:gridCol w:w="567"/>
      </w:tblGrid>
      <w:tr w:rsidR="000A300C" w:rsidRPr="00837EDB" w:rsidTr="004C390E">
        <w:trPr>
          <w:cantSplit/>
          <w:trHeight w:val="225"/>
          <w:tblHeader/>
        </w:trPr>
        <w:tc>
          <w:tcPr>
            <w:tcW w:w="327" w:type="dxa"/>
            <w:vMerge w:val="restart"/>
            <w:tcBorders>
              <w:top w:val="single" w:sz="2" w:space="0" w:color="auto"/>
            </w:tcBorders>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週</w:t>
            </w:r>
          </w:p>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次</w:t>
            </w:r>
          </w:p>
        </w:tc>
        <w:tc>
          <w:tcPr>
            <w:tcW w:w="552" w:type="dxa"/>
            <w:vMerge w:val="restart"/>
            <w:tcBorders>
              <w:top w:val="single" w:sz="2" w:space="0" w:color="auto"/>
            </w:tcBorders>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日期</w:t>
            </w:r>
          </w:p>
        </w:tc>
        <w:tc>
          <w:tcPr>
            <w:tcW w:w="1134" w:type="dxa"/>
            <w:vMerge w:val="restart"/>
            <w:tcBorders>
              <w:top w:val="single" w:sz="2" w:space="0" w:color="auto"/>
            </w:tcBorders>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學校行事</w:t>
            </w:r>
          </w:p>
        </w:tc>
        <w:tc>
          <w:tcPr>
            <w:tcW w:w="567" w:type="dxa"/>
            <w:vMerge w:val="restart"/>
            <w:tcBorders>
              <w:top w:val="single" w:sz="2" w:space="0" w:color="auto"/>
            </w:tcBorders>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課程計畫內容</w:t>
            </w:r>
          </w:p>
        </w:tc>
        <w:tc>
          <w:tcPr>
            <w:tcW w:w="17148" w:type="dxa"/>
            <w:gridSpan w:val="17"/>
            <w:tcBorders>
              <w:top w:val="single" w:sz="2" w:space="0" w:color="auto"/>
            </w:tcBorders>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部定課程</w:t>
            </w:r>
            <w:r w:rsidRPr="00837EDB">
              <w:rPr>
                <w:rFonts w:ascii="新細明體" w:hAnsi="新細明體"/>
                <w:sz w:val="12"/>
                <w:szCs w:val="12"/>
              </w:rPr>
              <w:t>(</w:t>
            </w:r>
            <w:r w:rsidRPr="00837EDB">
              <w:rPr>
                <w:rFonts w:ascii="新細明體" w:hAnsi="新細明體" w:hint="eastAsia"/>
                <w:sz w:val="12"/>
                <w:szCs w:val="12"/>
              </w:rPr>
              <w:t>領域學習課程</w:t>
            </w:r>
            <w:r w:rsidRPr="00837EDB">
              <w:rPr>
                <w:rFonts w:ascii="新細明體" w:hAnsi="新細明體"/>
                <w:sz w:val="12"/>
                <w:szCs w:val="12"/>
              </w:rPr>
              <w:t>)(29</w:t>
            </w:r>
            <w:r w:rsidRPr="00837EDB">
              <w:rPr>
                <w:rFonts w:ascii="新細明體" w:hAnsi="新細明體" w:hint="eastAsia"/>
                <w:sz w:val="12"/>
                <w:szCs w:val="12"/>
              </w:rPr>
              <w:t>節</w:t>
            </w:r>
            <w:r w:rsidRPr="00837EDB">
              <w:rPr>
                <w:rFonts w:ascii="新細明體" w:hAnsi="新細明體"/>
                <w:sz w:val="12"/>
                <w:szCs w:val="12"/>
              </w:rPr>
              <w:t>)</w:t>
            </w:r>
          </w:p>
        </w:tc>
        <w:tc>
          <w:tcPr>
            <w:tcW w:w="2130" w:type="dxa"/>
            <w:gridSpan w:val="3"/>
            <w:tcBorders>
              <w:top w:val="single" w:sz="2" w:space="0" w:color="auto"/>
            </w:tcBorders>
            <w:vAlign w:val="center"/>
          </w:tcPr>
          <w:p w:rsidR="000A300C" w:rsidRPr="003A16AC" w:rsidRDefault="000A300C" w:rsidP="00837EDB">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彈性學習課程</w:t>
            </w:r>
            <w:r w:rsidRPr="003A16AC">
              <w:rPr>
                <w:rFonts w:ascii="新細明體" w:hAnsi="新細明體"/>
                <w:color w:val="FF0000"/>
                <w:sz w:val="12"/>
                <w:szCs w:val="12"/>
              </w:rPr>
              <w:t>( 6 )</w:t>
            </w:r>
          </w:p>
        </w:tc>
      </w:tr>
      <w:tr w:rsidR="000A300C" w:rsidRPr="00837EDB" w:rsidTr="004C390E">
        <w:trPr>
          <w:cantSplit/>
          <w:trHeight w:val="225"/>
          <w:tblHeader/>
        </w:trPr>
        <w:tc>
          <w:tcPr>
            <w:tcW w:w="327" w:type="dxa"/>
            <w:vMerge/>
            <w:vAlign w:val="center"/>
          </w:tcPr>
          <w:p w:rsidR="000A300C" w:rsidRPr="00837EDB" w:rsidRDefault="000A300C" w:rsidP="00837EDB">
            <w:pPr>
              <w:spacing w:line="160" w:lineRule="exact"/>
              <w:jc w:val="center"/>
              <w:rPr>
                <w:rFonts w:ascii="新細明體"/>
                <w:sz w:val="12"/>
                <w:szCs w:val="12"/>
              </w:rPr>
            </w:pPr>
          </w:p>
        </w:tc>
        <w:tc>
          <w:tcPr>
            <w:tcW w:w="552" w:type="dxa"/>
            <w:vMerge/>
            <w:vAlign w:val="center"/>
          </w:tcPr>
          <w:p w:rsidR="000A300C" w:rsidRPr="00837EDB" w:rsidRDefault="000A300C" w:rsidP="00837EDB">
            <w:pPr>
              <w:spacing w:line="160" w:lineRule="exact"/>
              <w:jc w:val="center"/>
              <w:rPr>
                <w:rFonts w:ascii="新細明體"/>
                <w:sz w:val="12"/>
                <w:szCs w:val="12"/>
              </w:rPr>
            </w:pPr>
          </w:p>
        </w:tc>
        <w:tc>
          <w:tcPr>
            <w:tcW w:w="1134" w:type="dxa"/>
            <w:vMerge/>
            <w:vAlign w:val="center"/>
          </w:tcPr>
          <w:p w:rsidR="000A300C" w:rsidRPr="00837EDB" w:rsidRDefault="000A300C" w:rsidP="00837EDB">
            <w:pPr>
              <w:spacing w:line="160" w:lineRule="exact"/>
              <w:rPr>
                <w:rFonts w:ascii="新細明體"/>
                <w:sz w:val="12"/>
                <w:szCs w:val="12"/>
              </w:rPr>
            </w:pPr>
          </w:p>
        </w:tc>
        <w:tc>
          <w:tcPr>
            <w:tcW w:w="567" w:type="dxa"/>
            <w:vMerge/>
            <w:vAlign w:val="center"/>
          </w:tcPr>
          <w:p w:rsidR="000A300C" w:rsidRPr="00837EDB" w:rsidRDefault="000A300C" w:rsidP="00837EDB">
            <w:pPr>
              <w:spacing w:line="160" w:lineRule="exact"/>
              <w:jc w:val="center"/>
              <w:rPr>
                <w:rFonts w:ascii="新細明體"/>
                <w:sz w:val="12"/>
                <w:szCs w:val="12"/>
              </w:rPr>
            </w:pPr>
          </w:p>
        </w:tc>
        <w:tc>
          <w:tcPr>
            <w:tcW w:w="2271" w:type="dxa"/>
            <w:gridSpan w:val="2"/>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語文</w:t>
            </w:r>
            <w:r w:rsidRPr="00837EDB">
              <w:rPr>
                <w:rFonts w:ascii="新細明體" w:hAnsi="新細明體"/>
                <w:sz w:val="12"/>
                <w:szCs w:val="12"/>
              </w:rPr>
              <w:t>(8)</w:t>
            </w:r>
          </w:p>
        </w:tc>
        <w:tc>
          <w:tcPr>
            <w:tcW w:w="1134"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數學</w:t>
            </w:r>
            <w:r w:rsidRPr="00837EDB">
              <w:rPr>
                <w:rFonts w:ascii="新細明體" w:hAnsi="新細明體"/>
                <w:sz w:val="12"/>
                <w:szCs w:val="12"/>
              </w:rPr>
              <w:t>(4)</w:t>
            </w:r>
          </w:p>
        </w:tc>
        <w:tc>
          <w:tcPr>
            <w:tcW w:w="2686" w:type="dxa"/>
            <w:gridSpan w:val="2"/>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健康與體育</w:t>
            </w:r>
            <w:r w:rsidRPr="00837EDB">
              <w:rPr>
                <w:rFonts w:ascii="新細明體" w:hAnsi="新細明體"/>
                <w:color w:val="FFFFFF"/>
                <w:sz w:val="12"/>
                <w:szCs w:val="12"/>
              </w:rPr>
              <w:t>(3)(3)</w:t>
            </w:r>
          </w:p>
        </w:tc>
        <w:tc>
          <w:tcPr>
            <w:tcW w:w="2340" w:type="dxa"/>
            <w:gridSpan w:val="2"/>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科技</w:t>
            </w:r>
            <w:r w:rsidRPr="00837EDB">
              <w:rPr>
                <w:rFonts w:ascii="新細明體" w:hAnsi="新細明體"/>
                <w:sz w:val="12"/>
                <w:szCs w:val="12"/>
              </w:rPr>
              <w:t>(2)</w:t>
            </w:r>
          </w:p>
        </w:tc>
        <w:tc>
          <w:tcPr>
            <w:tcW w:w="2759" w:type="dxa"/>
            <w:gridSpan w:val="3"/>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社會</w:t>
            </w:r>
            <w:r w:rsidRPr="00837EDB">
              <w:rPr>
                <w:rFonts w:ascii="新細明體" w:hAnsi="新細明體"/>
                <w:sz w:val="12"/>
                <w:szCs w:val="12"/>
              </w:rPr>
              <w:t>(3)</w:t>
            </w:r>
            <w:r w:rsidRPr="00837EDB">
              <w:rPr>
                <w:rFonts w:ascii="新細明體" w:hAnsi="新細明體"/>
                <w:color w:val="FFFFFF"/>
                <w:sz w:val="12"/>
                <w:szCs w:val="12"/>
              </w:rPr>
              <w:t>(3)</w:t>
            </w:r>
          </w:p>
        </w:tc>
        <w:tc>
          <w:tcPr>
            <w:tcW w:w="2632" w:type="dxa"/>
            <w:gridSpan w:val="3"/>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藝術</w:t>
            </w:r>
            <w:r w:rsidRPr="00837EDB">
              <w:rPr>
                <w:rFonts w:ascii="新細明體" w:hAnsi="新細明體"/>
                <w:sz w:val="12"/>
                <w:szCs w:val="12"/>
              </w:rPr>
              <w:t>(3)</w:t>
            </w:r>
            <w:r w:rsidRPr="00837EDB">
              <w:rPr>
                <w:rFonts w:ascii="新細明體" w:hAnsi="新細明體"/>
                <w:color w:val="FFFFFF"/>
                <w:sz w:val="12"/>
                <w:szCs w:val="12"/>
              </w:rPr>
              <w:t>((3))((4)3)</w:t>
            </w:r>
          </w:p>
        </w:tc>
        <w:tc>
          <w:tcPr>
            <w:tcW w:w="930"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自然科學</w:t>
            </w:r>
            <w:r w:rsidRPr="00837EDB">
              <w:rPr>
                <w:rFonts w:ascii="新細明體" w:hAnsi="新細明體"/>
                <w:sz w:val="12"/>
                <w:szCs w:val="12"/>
              </w:rPr>
              <w:t>(3)</w:t>
            </w:r>
          </w:p>
        </w:tc>
        <w:tc>
          <w:tcPr>
            <w:tcW w:w="2396" w:type="dxa"/>
            <w:gridSpan w:val="3"/>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綜合活動</w:t>
            </w:r>
            <w:r w:rsidRPr="00837EDB">
              <w:rPr>
                <w:rFonts w:ascii="新細明體" w:hAnsi="新細明體"/>
                <w:sz w:val="12"/>
                <w:szCs w:val="12"/>
              </w:rPr>
              <w:t>(3)</w:t>
            </w:r>
          </w:p>
        </w:tc>
        <w:tc>
          <w:tcPr>
            <w:tcW w:w="854" w:type="dxa"/>
            <w:vMerge w:val="restart"/>
            <w:vAlign w:val="center"/>
          </w:tcPr>
          <w:p w:rsidR="000A300C" w:rsidRPr="003A16AC" w:rsidRDefault="000A300C" w:rsidP="00837EDB">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統整性主題</w:t>
            </w:r>
            <w:r w:rsidRPr="003A16AC">
              <w:rPr>
                <w:rFonts w:ascii="新細明體" w:hAnsi="新細明體"/>
                <w:color w:val="FF0000"/>
                <w:sz w:val="12"/>
                <w:szCs w:val="12"/>
              </w:rPr>
              <w:t>/</w:t>
            </w:r>
            <w:r w:rsidRPr="003A16AC">
              <w:rPr>
                <w:rFonts w:ascii="新細明體" w:hAnsi="新細明體" w:hint="eastAsia"/>
                <w:color w:val="FF0000"/>
                <w:sz w:val="12"/>
                <w:szCs w:val="12"/>
              </w:rPr>
              <w:t>專題</w:t>
            </w:r>
            <w:r w:rsidRPr="003A16AC">
              <w:rPr>
                <w:rFonts w:ascii="新細明體" w:hAnsi="新細明體"/>
                <w:color w:val="FF0000"/>
                <w:sz w:val="12"/>
                <w:szCs w:val="12"/>
              </w:rPr>
              <w:t>/</w:t>
            </w:r>
            <w:r w:rsidRPr="003A16AC">
              <w:rPr>
                <w:rFonts w:ascii="新細明體" w:hAnsi="新細明體" w:hint="eastAsia"/>
                <w:color w:val="FF0000"/>
                <w:sz w:val="12"/>
                <w:szCs w:val="12"/>
              </w:rPr>
              <w:t>議題探究課程</w:t>
            </w:r>
            <w:r w:rsidRPr="003A16AC">
              <w:rPr>
                <w:rFonts w:ascii="新細明體" w:hAnsi="新細明體"/>
                <w:color w:val="FF0000"/>
                <w:sz w:val="12"/>
                <w:szCs w:val="12"/>
              </w:rPr>
              <w:t>(4)</w:t>
            </w:r>
          </w:p>
        </w:tc>
        <w:tc>
          <w:tcPr>
            <w:tcW w:w="709" w:type="dxa"/>
            <w:vMerge w:val="restart"/>
            <w:vAlign w:val="center"/>
          </w:tcPr>
          <w:p w:rsidR="000A300C" w:rsidRPr="003A16AC" w:rsidRDefault="000A300C" w:rsidP="00837EDB">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社團活動與技藝課程</w:t>
            </w:r>
            <w:r w:rsidRPr="003A16AC">
              <w:rPr>
                <w:rFonts w:ascii="新細明體" w:hAnsi="新細明體"/>
                <w:color w:val="FF0000"/>
                <w:sz w:val="12"/>
                <w:szCs w:val="12"/>
              </w:rPr>
              <w:t>(1)</w:t>
            </w:r>
          </w:p>
        </w:tc>
        <w:tc>
          <w:tcPr>
            <w:tcW w:w="567" w:type="dxa"/>
            <w:vMerge w:val="restart"/>
            <w:vAlign w:val="center"/>
          </w:tcPr>
          <w:p w:rsidR="000A300C" w:rsidRPr="003A16AC" w:rsidRDefault="000A300C" w:rsidP="00837EDB">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其他類課程</w:t>
            </w:r>
            <w:r w:rsidRPr="003A16AC">
              <w:rPr>
                <w:rFonts w:ascii="新細明體" w:hAnsi="新細明體"/>
                <w:color w:val="FF0000"/>
                <w:sz w:val="12"/>
                <w:szCs w:val="12"/>
              </w:rPr>
              <w:t>(1)</w:t>
            </w:r>
          </w:p>
        </w:tc>
      </w:tr>
      <w:tr w:rsidR="000A300C" w:rsidRPr="00837EDB" w:rsidTr="004C390E">
        <w:trPr>
          <w:cantSplit/>
          <w:trHeight w:val="204"/>
          <w:tblHeader/>
        </w:trPr>
        <w:tc>
          <w:tcPr>
            <w:tcW w:w="327" w:type="dxa"/>
            <w:vMerge/>
            <w:vAlign w:val="center"/>
          </w:tcPr>
          <w:p w:rsidR="000A300C" w:rsidRPr="00837EDB" w:rsidRDefault="000A300C" w:rsidP="00837EDB">
            <w:pPr>
              <w:spacing w:line="160" w:lineRule="exact"/>
              <w:jc w:val="center"/>
              <w:rPr>
                <w:rFonts w:ascii="新細明體"/>
                <w:sz w:val="12"/>
                <w:szCs w:val="12"/>
              </w:rPr>
            </w:pPr>
          </w:p>
        </w:tc>
        <w:tc>
          <w:tcPr>
            <w:tcW w:w="552" w:type="dxa"/>
            <w:vMerge/>
            <w:vAlign w:val="center"/>
          </w:tcPr>
          <w:p w:rsidR="000A300C" w:rsidRPr="00837EDB" w:rsidRDefault="000A300C" w:rsidP="00837EDB">
            <w:pPr>
              <w:spacing w:line="160" w:lineRule="exact"/>
              <w:jc w:val="center"/>
              <w:rPr>
                <w:rFonts w:ascii="新細明體"/>
                <w:sz w:val="12"/>
                <w:szCs w:val="12"/>
              </w:rPr>
            </w:pPr>
          </w:p>
        </w:tc>
        <w:tc>
          <w:tcPr>
            <w:tcW w:w="1134" w:type="dxa"/>
            <w:vMerge/>
            <w:vAlign w:val="center"/>
          </w:tcPr>
          <w:p w:rsidR="000A300C" w:rsidRPr="00837EDB" w:rsidRDefault="000A300C" w:rsidP="00837EDB">
            <w:pPr>
              <w:spacing w:line="160" w:lineRule="exact"/>
              <w:rPr>
                <w:rFonts w:ascii="新細明體"/>
                <w:sz w:val="12"/>
                <w:szCs w:val="12"/>
              </w:rPr>
            </w:pPr>
          </w:p>
        </w:tc>
        <w:tc>
          <w:tcPr>
            <w:tcW w:w="567" w:type="dxa"/>
            <w:vMerge/>
            <w:vAlign w:val="center"/>
          </w:tcPr>
          <w:p w:rsidR="000A300C" w:rsidRPr="00837EDB" w:rsidRDefault="000A300C" w:rsidP="00837EDB">
            <w:pPr>
              <w:spacing w:line="160" w:lineRule="exact"/>
              <w:jc w:val="center"/>
              <w:rPr>
                <w:rFonts w:ascii="新細明體"/>
                <w:sz w:val="12"/>
                <w:szCs w:val="12"/>
              </w:rPr>
            </w:pPr>
          </w:p>
        </w:tc>
        <w:tc>
          <w:tcPr>
            <w:tcW w:w="1134"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國語</w:t>
            </w:r>
            <w:r w:rsidRPr="00837EDB">
              <w:rPr>
                <w:rFonts w:ascii="新細明體" w:hAnsi="新細明體"/>
                <w:sz w:val="12"/>
                <w:szCs w:val="12"/>
              </w:rPr>
              <w:t>(5)</w:t>
            </w:r>
          </w:p>
        </w:tc>
        <w:tc>
          <w:tcPr>
            <w:tcW w:w="1137"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英語</w:t>
            </w:r>
            <w:r w:rsidRPr="00837EDB">
              <w:rPr>
                <w:rFonts w:ascii="新細明體" w:hAnsi="新細明體"/>
                <w:sz w:val="12"/>
                <w:szCs w:val="12"/>
              </w:rPr>
              <w:t>(3)</w:t>
            </w:r>
          </w:p>
        </w:tc>
        <w:tc>
          <w:tcPr>
            <w:tcW w:w="1134"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數學</w:t>
            </w:r>
            <w:r w:rsidRPr="00837EDB">
              <w:rPr>
                <w:rFonts w:ascii="新細明體" w:hAnsi="新細明體"/>
                <w:sz w:val="12"/>
                <w:szCs w:val="12"/>
              </w:rPr>
              <w:t>(4)</w:t>
            </w:r>
          </w:p>
        </w:tc>
        <w:tc>
          <w:tcPr>
            <w:tcW w:w="1131"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健教</w:t>
            </w:r>
            <w:r w:rsidRPr="00837EDB">
              <w:rPr>
                <w:rFonts w:ascii="新細明體" w:hAnsi="新細明體"/>
                <w:sz w:val="12"/>
                <w:szCs w:val="12"/>
              </w:rPr>
              <w:t>(1)</w:t>
            </w:r>
          </w:p>
        </w:tc>
        <w:tc>
          <w:tcPr>
            <w:tcW w:w="1555"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體育</w:t>
            </w:r>
            <w:r w:rsidRPr="00837EDB">
              <w:rPr>
                <w:rFonts w:ascii="新細明體" w:hAnsi="新細明體"/>
                <w:sz w:val="12"/>
                <w:szCs w:val="12"/>
              </w:rPr>
              <w:t>(2)</w:t>
            </w:r>
          </w:p>
        </w:tc>
        <w:tc>
          <w:tcPr>
            <w:tcW w:w="1134"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資訊科技</w:t>
            </w:r>
            <w:r w:rsidRPr="00837EDB">
              <w:rPr>
                <w:rFonts w:ascii="新細明體" w:hAnsi="新細明體"/>
                <w:sz w:val="12"/>
                <w:szCs w:val="12"/>
              </w:rPr>
              <w:t>(1)</w:t>
            </w:r>
          </w:p>
        </w:tc>
        <w:tc>
          <w:tcPr>
            <w:tcW w:w="1206"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生活科技</w:t>
            </w:r>
            <w:r w:rsidRPr="00837EDB">
              <w:rPr>
                <w:rFonts w:ascii="新細明體" w:hAnsi="新細明體"/>
                <w:sz w:val="12"/>
                <w:szCs w:val="12"/>
              </w:rPr>
              <w:t>(1)</w:t>
            </w:r>
          </w:p>
        </w:tc>
        <w:tc>
          <w:tcPr>
            <w:tcW w:w="851"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歷史</w:t>
            </w:r>
            <w:r w:rsidRPr="00837EDB">
              <w:rPr>
                <w:rFonts w:ascii="新細明體" w:hAnsi="新細明體"/>
                <w:sz w:val="12"/>
                <w:szCs w:val="12"/>
              </w:rPr>
              <w:t>(1)</w:t>
            </w:r>
          </w:p>
        </w:tc>
        <w:tc>
          <w:tcPr>
            <w:tcW w:w="916"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地理</w:t>
            </w:r>
            <w:r w:rsidRPr="00837EDB">
              <w:rPr>
                <w:rFonts w:ascii="新細明體" w:hAnsi="新細明體"/>
                <w:sz w:val="12"/>
                <w:szCs w:val="12"/>
              </w:rPr>
              <w:t>(1)</w:t>
            </w:r>
          </w:p>
        </w:tc>
        <w:tc>
          <w:tcPr>
            <w:tcW w:w="992"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公民</w:t>
            </w:r>
            <w:r w:rsidRPr="00837EDB">
              <w:rPr>
                <w:rFonts w:ascii="新細明體" w:hAnsi="新細明體"/>
                <w:sz w:val="12"/>
                <w:szCs w:val="12"/>
              </w:rPr>
              <w:t>(1)</w:t>
            </w:r>
          </w:p>
        </w:tc>
        <w:tc>
          <w:tcPr>
            <w:tcW w:w="851"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音樂</w:t>
            </w:r>
            <w:r w:rsidRPr="00837EDB">
              <w:rPr>
                <w:rFonts w:ascii="新細明體" w:hAnsi="新細明體"/>
                <w:sz w:val="12"/>
                <w:szCs w:val="12"/>
              </w:rPr>
              <w:t>(1)</w:t>
            </w:r>
          </w:p>
        </w:tc>
        <w:tc>
          <w:tcPr>
            <w:tcW w:w="850"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視覺藝術</w:t>
            </w:r>
            <w:r w:rsidRPr="00837EDB">
              <w:rPr>
                <w:rFonts w:ascii="新細明體" w:hAnsi="新細明體"/>
                <w:sz w:val="12"/>
                <w:szCs w:val="12"/>
              </w:rPr>
              <w:t>(1)</w:t>
            </w:r>
          </w:p>
        </w:tc>
        <w:tc>
          <w:tcPr>
            <w:tcW w:w="931"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表演藝術</w:t>
            </w:r>
            <w:r w:rsidRPr="00837EDB">
              <w:rPr>
                <w:rFonts w:ascii="新細明體" w:hAnsi="新細明體"/>
                <w:sz w:val="12"/>
                <w:szCs w:val="12"/>
              </w:rPr>
              <w:t>(1)</w:t>
            </w:r>
          </w:p>
        </w:tc>
        <w:tc>
          <w:tcPr>
            <w:tcW w:w="930" w:type="dxa"/>
            <w:vAlign w:val="center"/>
          </w:tcPr>
          <w:p w:rsidR="000A300C" w:rsidRPr="00837EDB" w:rsidRDefault="000A300C" w:rsidP="00837EDB">
            <w:pPr>
              <w:spacing w:line="160" w:lineRule="exact"/>
              <w:jc w:val="center"/>
              <w:rPr>
                <w:rFonts w:ascii="新細明體" w:hAnsi="新細明體"/>
                <w:sz w:val="12"/>
                <w:szCs w:val="12"/>
              </w:rPr>
            </w:pPr>
            <w:r>
              <w:rPr>
                <w:rFonts w:ascii="新細明體" w:hAnsi="新細明體" w:hint="eastAsia"/>
                <w:sz w:val="12"/>
                <w:szCs w:val="12"/>
              </w:rPr>
              <w:t>理化</w:t>
            </w:r>
            <w:r w:rsidRPr="00837EDB">
              <w:rPr>
                <w:rFonts w:ascii="新細明體" w:hAnsi="新細明體"/>
                <w:sz w:val="12"/>
                <w:szCs w:val="12"/>
              </w:rPr>
              <w:t>(3)</w:t>
            </w:r>
          </w:p>
        </w:tc>
        <w:tc>
          <w:tcPr>
            <w:tcW w:w="836"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家政</w:t>
            </w:r>
            <w:r w:rsidRPr="00837EDB">
              <w:rPr>
                <w:rFonts w:ascii="新細明體" w:hAnsi="新細明體"/>
                <w:sz w:val="12"/>
                <w:szCs w:val="12"/>
              </w:rPr>
              <w:t>(1)</w:t>
            </w:r>
          </w:p>
        </w:tc>
        <w:tc>
          <w:tcPr>
            <w:tcW w:w="851"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童軍</w:t>
            </w:r>
            <w:r w:rsidRPr="00837EDB">
              <w:rPr>
                <w:rFonts w:ascii="新細明體" w:hAnsi="新細明體"/>
                <w:sz w:val="12"/>
                <w:szCs w:val="12"/>
              </w:rPr>
              <w:t>(1)</w:t>
            </w:r>
          </w:p>
        </w:tc>
        <w:tc>
          <w:tcPr>
            <w:tcW w:w="709"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輔導</w:t>
            </w:r>
            <w:r w:rsidRPr="00837EDB">
              <w:rPr>
                <w:rFonts w:ascii="新細明體" w:hAnsi="新細明體"/>
                <w:sz w:val="12"/>
                <w:szCs w:val="12"/>
              </w:rPr>
              <w:t>(1)</w:t>
            </w:r>
          </w:p>
        </w:tc>
        <w:tc>
          <w:tcPr>
            <w:tcW w:w="854" w:type="dxa"/>
            <w:vMerge/>
          </w:tcPr>
          <w:p w:rsidR="000A300C" w:rsidRPr="00837EDB" w:rsidRDefault="000A300C" w:rsidP="00837EDB">
            <w:pPr>
              <w:spacing w:line="160" w:lineRule="exact"/>
              <w:jc w:val="center"/>
              <w:rPr>
                <w:rFonts w:ascii="新細明體" w:hAnsi="新細明體"/>
                <w:sz w:val="12"/>
                <w:szCs w:val="12"/>
              </w:rPr>
            </w:pPr>
          </w:p>
        </w:tc>
        <w:tc>
          <w:tcPr>
            <w:tcW w:w="709" w:type="dxa"/>
            <w:vMerge/>
          </w:tcPr>
          <w:p w:rsidR="000A300C" w:rsidRPr="00837EDB" w:rsidRDefault="000A300C" w:rsidP="00837EDB">
            <w:pPr>
              <w:spacing w:line="160" w:lineRule="exact"/>
              <w:jc w:val="center"/>
              <w:rPr>
                <w:rFonts w:ascii="新細明體" w:hAnsi="新細明體"/>
                <w:sz w:val="12"/>
                <w:szCs w:val="12"/>
              </w:rPr>
            </w:pPr>
          </w:p>
        </w:tc>
        <w:tc>
          <w:tcPr>
            <w:tcW w:w="567" w:type="dxa"/>
            <w:vMerge/>
          </w:tcPr>
          <w:p w:rsidR="000A300C" w:rsidRPr="00837EDB" w:rsidRDefault="000A300C" w:rsidP="00837EDB">
            <w:pPr>
              <w:spacing w:line="160" w:lineRule="exact"/>
              <w:jc w:val="center"/>
              <w:rPr>
                <w:rFonts w:ascii="新細明體" w:hAnsi="新細明體"/>
                <w:sz w:val="12"/>
                <w:szCs w:val="12"/>
              </w:rPr>
            </w:pPr>
          </w:p>
        </w:tc>
      </w:tr>
      <w:tr w:rsidR="000A300C" w:rsidRPr="00837EDB" w:rsidTr="00013D8F">
        <w:trPr>
          <w:cantSplit/>
          <w:trHeight w:val="1454"/>
        </w:trPr>
        <w:tc>
          <w:tcPr>
            <w:tcW w:w="327" w:type="dxa"/>
            <w:vMerge w:val="restart"/>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一</w:t>
            </w:r>
          </w:p>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sz w:val="12"/>
                <w:szCs w:val="12"/>
              </w:rPr>
              <w:t>~</w:t>
            </w:r>
          </w:p>
          <w:p w:rsidR="000A300C" w:rsidRPr="00837EDB" w:rsidRDefault="000A300C" w:rsidP="00837EDB">
            <w:pPr>
              <w:spacing w:line="160" w:lineRule="exact"/>
              <w:jc w:val="center"/>
              <w:rPr>
                <w:rFonts w:ascii="新細明體"/>
                <w:sz w:val="12"/>
                <w:szCs w:val="12"/>
              </w:rPr>
            </w:pPr>
            <w:r>
              <w:rPr>
                <w:rFonts w:ascii="新細明體" w:hAnsi="新細明體" w:hint="eastAsia"/>
                <w:sz w:val="12"/>
                <w:szCs w:val="12"/>
              </w:rPr>
              <w:t>七</w:t>
            </w:r>
          </w:p>
        </w:tc>
        <w:tc>
          <w:tcPr>
            <w:tcW w:w="552" w:type="dxa"/>
            <w:vMerge w:val="restart"/>
            <w:shd w:val="clear" w:color="auto" w:fill="FFFFFF"/>
            <w:vAlign w:val="center"/>
          </w:tcPr>
          <w:p w:rsidR="000A300C" w:rsidRPr="00651F4E" w:rsidRDefault="000A300C" w:rsidP="00911844">
            <w:pPr>
              <w:spacing w:line="240" w:lineRule="atLeast"/>
              <w:jc w:val="center"/>
              <w:rPr>
                <w:rFonts w:ascii="標楷體" w:eastAsia="標楷體" w:hAnsi="標楷體"/>
                <w:sz w:val="16"/>
                <w:szCs w:val="16"/>
              </w:rPr>
            </w:pPr>
            <w:smartTag w:uri="urn:schemas-microsoft-com:office:smarttags" w:element="chsdate">
              <w:smartTagPr>
                <w:attr w:name="IsROCDate" w:val="False"/>
                <w:attr w:name="IsLunarDate" w:val="False"/>
                <w:attr w:name="Day" w:val="31"/>
                <w:attr w:name="Month" w:val="8"/>
                <w:attr w:name="Year" w:val="109"/>
              </w:smartTagPr>
              <w:r w:rsidRPr="00651F4E">
                <w:rPr>
                  <w:rFonts w:ascii="標楷體" w:eastAsia="標楷體" w:hAnsi="標楷體"/>
                  <w:sz w:val="16"/>
                  <w:szCs w:val="16"/>
                </w:rPr>
                <w:t>109/8/31</w:t>
              </w:r>
            </w:smartTag>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w:t>
            </w:r>
          </w:p>
          <w:p w:rsidR="000A300C" w:rsidRPr="00651F4E" w:rsidRDefault="000A300C" w:rsidP="00911844">
            <w:pPr>
              <w:spacing w:line="240" w:lineRule="atLeast"/>
              <w:jc w:val="center"/>
              <w:rPr>
                <w:rFonts w:ascii="標楷體" w:eastAsia="標楷體" w:hAnsi="標楷體"/>
                <w:sz w:val="16"/>
                <w:szCs w:val="16"/>
              </w:rPr>
            </w:pPr>
            <w:smartTag w:uri="urn:schemas-microsoft-com:office:smarttags" w:element="chsdate">
              <w:smartTagPr>
                <w:attr w:name="IsROCDate" w:val="False"/>
                <w:attr w:name="IsLunarDate" w:val="False"/>
                <w:attr w:name="Day" w:val="17"/>
                <w:attr w:name="Month" w:val="10"/>
                <w:attr w:name="Year" w:val="109"/>
              </w:smartTagPr>
              <w:r w:rsidRPr="00651F4E">
                <w:rPr>
                  <w:rFonts w:ascii="標楷體" w:eastAsia="標楷體" w:hAnsi="標楷體"/>
                  <w:sz w:val="16"/>
                  <w:szCs w:val="16"/>
                </w:rPr>
                <w:t>109/10/17</w:t>
              </w:r>
            </w:smartTag>
          </w:p>
        </w:tc>
        <w:tc>
          <w:tcPr>
            <w:tcW w:w="1134" w:type="dxa"/>
            <w:vMerge w:val="restart"/>
            <w:shd w:val="clear" w:color="auto" w:fill="FFFFFF"/>
            <w:vAlign w:val="center"/>
          </w:tcPr>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8/31(</w:t>
            </w:r>
            <w:r w:rsidRPr="00651F4E">
              <w:rPr>
                <w:rFonts w:ascii="標楷體" w:eastAsia="標楷體" w:hAnsi="標楷體" w:hint="eastAsia"/>
                <w:sz w:val="16"/>
                <w:szCs w:val="16"/>
              </w:rPr>
              <w:t>一</w:t>
            </w:r>
            <w:r w:rsidRPr="00651F4E">
              <w:rPr>
                <w:rFonts w:ascii="標楷體" w:eastAsia="標楷體" w:hAnsi="標楷體"/>
                <w:sz w:val="16"/>
                <w:szCs w:val="16"/>
              </w:rPr>
              <w:t>)</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hint="eastAsia"/>
                <w:sz w:val="16"/>
                <w:szCs w:val="16"/>
              </w:rPr>
              <w:t>開學日</w:t>
            </w:r>
            <w:r w:rsidRPr="00651F4E">
              <w:rPr>
                <w:rFonts w:ascii="標楷體" w:eastAsia="標楷體" w:hAnsi="標楷體"/>
                <w:sz w:val="16"/>
                <w:szCs w:val="16"/>
              </w:rPr>
              <w:t>(</w:t>
            </w:r>
            <w:r w:rsidRPr="00651F4E">
              <w:rPr>
                <w:rFonts w:ascii="標楷體" w:eastAsia="標楷體" w:hAnsi="標楷體" w:hint="eastAsia"/>
                <w:sz w:val="16"/>
                <w:szCs w:val="16"/>
              </w:rPr>
              <w:t>正式上課</w:t>
            </w:r>
            <w:r w:rsidRPr="00651F4E">
              <w:rPr>
                <w:rFonts w:ascii="標楷體" w:eastAsia="標楷體" w:hAnsi="標楷體"/>
                <w:sz w:val="16"/>
                <w:szCs w:val="16"/>
              </w:rPr>
              <w:t>)</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9/26(</w:t>
            </w:r>
            <w:r w:rsidRPr="00651F4E">
              <w:rPr>
                <w:rFonts w:ascii="標楷體" w:eastAsia="標楷體" w:hAnsi="標楷體" w:hint="eastAsia"/>
                <w:sz w:val="16"/>
                <w:szCs w:val="16"/>
              </w:rPr>
              <w:t>六</w:t>
            </w:r>
            <w:r w:rsidRPr="00651F4E">
              <w:rPr>
                <w:rFonts w:ascii="標楷體" w:eastAsia="標楷體" w:hAnsi="標楷體"/>
                <w:sz w:val="16"/>
                <w:szCs w:val="16"/>
              </w:rPr>
              <w:t>)</w:t>
            </w:r>
            <w:r w:rsidRPr="00651F4E">
              <w:rPr>
                <w:rFonts w:ascii="標楷體" w:eastAsia="標楷體" w:hAnsi="標楷體" w:hint="eastAsia"/>
                <w:sz w:val="16"/>
                <w:szCs w:val="16"/>
              </w:rPr>
              <w:t>中秋節補行上班</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10/1(</w:t>
            </w:r>
            <w:r w:rsidRPr="00651F4E">
              <w:rPr>
                <w:rFonts w:ascii="標楷體" w:eastAsia="標楷體" w:hAnsi="標楷體" w:hint="eastAsia"/>
                <w:sz w:val="16"/>
                <w:szCs w:val="16"/>
              </w:rPr>
              <w:t>四</w:t>
            </w:r>
            <w:r w:rsidRPr="00651F4E">
              <w:rPr>
                <w:rFonts w:ascii="標楷體" w:eastAsia="標楷體" w:hAnsi="標楷體"/>
                <w:sz w:val="16"/>
                <w:szCs w:val="16"/>
              </w:rPr>
              <w:t>)</w:t>
            </w:r>
            <w:r w:rsidRPr="00651F4E">
              <w:rPr>
                <w:rFonts w:ascii="標楷體" w:eastAsia="標楷體" w:hAnsi="標楷體" w:hint="eastAsia"/>
                <w:sz w:val="16"/>
                <w:szCs w:val="16"/>
              </w:rPr>
              <w:t>中秋節</w:t>
            </w:r>
            <w:r w:rsidRPr="00651F4E">
              <w:rPr>
                <w:rFonts w:ascii="標楷體" w:eastAsia="標楷體" w:hAnsi="標楷體"/>
                <w:sz w:val="16"/>
                <w:szCs w:val="16"/>
              </w:rPr>
              <w:t>(</w:t>
            </w:r>
            <w:r w:rsidRPr="00651F4E">
              <w:rPr>
                <w:rFonts w:ascii="標楷體" w:eastAsia="標楷體" w:hAnsi="標楷體" w:hint="eastAsia"/>
                <w:sz w:val="16"/>
                <w:szCs w:val="16"/>
              </w:rPr>
              <w:t>放假一日</w:t>
            </w:r>
            <w:r w:rsidRPr="00651F4E">
              <w:rPr>
                <w:rFonts w:ascii="標楷體" w:eastAsia="標楷體" w:hAnsi="標楷體"/>
                <w:sz w:val="16"/>
                <w:szCs w:val="16"/>
              </w:rPr>
              <w:t>)</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10/2(</w:t>
            </w:r>
            <w:r w:rsidRPr="00651F4E">
              <w:rPr>
                <w:rFonts w:ascii="標楷體" w:eastAsia="標楷體" w:hAnsi="標楷體" w:hint="eastAsia"/>
                <w:sz w:val="16"/>
                <w:szCs w:val="16"/>
              </w:rPr>
              <w:t>五</w:t>
            </w:r>
            <w:r w:rsidRPr="00651F4E">
              <w:rPr>
                <w:rFonts w:ascii="標楷體" w:eastAsia="標楷體" w:hAnsi="標楷體"/>
                <w:sz w:val="16"/>
                <w:szCs w:val="16"/>
              </w:rPr>
              <w:t>)</w:t>
            </w:r>
            <w:r w:rsidRPr="00651F4E">
              <w:rPr>
                <w:rFonts w:ascii="標楷體" w:eastAsia="標楷體" w:hAnsi="標楷體" w:hint="eastAsia"/>
                <w:sz w:val="16"/>
                <w:szCs w:val="16"/>
              </w:rPr>
              <w:t>中秋節彈性放假</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10/9(</w:t>
            </w:r>
            <w:r w:rsidRPr="00651F4E">
              <w:rPr>
                <w:rFonts w:ascii="標楷體" w:eastAsia="標楷體" w:hAnsi="標楷體" w:hint="eastAsia"/>
                <w:sz w:val="16"/>
                <w:szCs w:val="16"/>
              </w:rPr>
              <w:t>五</w:t>
            </w:r>
            <w:r w:rsidRPr="00651F4E">
              <w:rPr>
                <w:rFonts w:ascii="標楷體" w:eastAsia="標楷體" w:hAnsi="標楷體"/>
                <w:sz w:val="16"/>
                <w:szCs w:val="16"/>
              </w:rPr>
              <w:t>)</w:t>
            </w:r>
            <w:r w:rsidRPr="00651F4E">
              <w:rPr>
                <w:rFonts w:ascii="標楷體" w:eastAsia="標楷體" w:hAnsi="標楷體" w:hint="eastAsia"/>
                <w:sz w:val="16"/>
                <w:szCs w:val="16"/>
              </w:rPr>
              <w:t>國慶日彈性放假</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10/10(</w:t>
            </w:r>
            <w:r w:rsidRPr="00651F4E">
              <w:rPr>
                <w:rFonts w:ascii="標楷體" w:eastAsia="標楷體" w:hAnsi="標楷體" w:hint="eastAsia"/>
                <w:sz w:val="16"/>
                <w:szCs w:val="16"/>
              </w:rPr>
              <w:t>六</w:t>
            </w:r>
            <w:r w:rsidRPr="00651F4E">
              <w:rPr>
                <w:rFonts w:ascii="標楷體" w:eastAsia="標楷體" w:hAnsi="標楷體"/>
                <w:sz w:val="16"/>
                <w:szCs w:val="16"/>
              </w:rPr>
              <w:t>)</w:t>
            </w:r>
            <w:r w:rsidRPr="00651F4E">
              <w:rPr>
                <w:rFonts w:ascii="標楷體" w:eastAsia="標楷體" w:hAnsi="標楷體" w:hint="eastAsia"/>
                <w:sz w:val="16"/>
                <w:szCs w:val="16"/>
              </w:rPr>
              <w:t>國慶日</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10/13(</w:t>
            </w:r>
            <w:r w:rsidRPr="00651F4E">
              <w:rPr>
                <w:rFonts w:ascii="標楷體" w:eastAsia="標楷體" w:hAnsi="標楷體" w:hint="eastAsia"/>
                <w:sz w:val="16"/>
                <w:szCs w:val="16"/>
              </w:rPr>
              <w:t>二</w:t>
            </w:r>
            <w:r w:rsidRPr="00651F4E">
              <w:rPr>
                <w:rFonts w:ascii="標楷體" w:eastAsia="標楷體" w:hAnsi="標楷體"/>
                <w:sz w:val="16"/>
                <w:szCs w:val="16"/>
              </w:rPr>
              <w:t>)-10/16(</w:t>
            </w:r>
            <w:r w:rsidRPr="00651F4E">
              <w:rPr>
                <w:rFonts w:ascii="標楷體" w:eastAsia="標楷體" w:hAnsi="標楷體" w:hint="eastAsia"/>
                <w:sz w:val="16"/>
                <w:szCs w:val="16"/>
              </w:rPr>
              <w:t>五</w:t>
            </w:r>
            <w:r w:rsidRPr="00651F4E">
              <w:rPr>
                <w:rFonts w:ascii="標楷體" w:eastAsia="標楷體" w:hAnsi="標楷體"/>
                <w:sz w:val="16"/>
                <w:szCs w:val="16"/>
              </w:rPr>
              <w:t>)</w:t>
            </w:r>
          </w:p>
          <w:p w:rsidR="000A300C" w:rsidRPr="00651F4E" w:rsidRDefault="000A300C" w:rsidP="00911844">
            <w:pPr>
              <w:spacing w:line="240" w:lineRule="atLeast"/>
              <w:rPr>
                <w:rFonts w:ascii="標楷體" w:eastAsia="標楷體" w:hAnsi="標楷體"/>
                <w:b/>
                <w:color w:val="FF0000"/>
                <w:sz w:val="16"/>
                <w:szCs w:val="16"/>
              </w:rPr>
            </w:pPr>
            <w:r w:rsidRPr="00651F4E">
              <w:rPr>
                <w:rFonts w:ascii="標楷體" w:eastAsia="標楷體" w:hAnsi="標楷體" w:hint="eastAsia"/>
                <w:b/>
                <w:sz w:val="16"/>
                <w:szCs w:val="16"/>
              </w:rPr>
              <w:t>第一次定期評量</w:t>
            </w:r>
          </w:p>
        </w:tc>
        <w:tc>
          <w:tcPr>
            <w:tcW w:w="567"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單元</w:t>
            </w:r>
            <w:r w:rsidRPr="00837EDB">
              <w:rPr>
                <w:rFonts w:ascii="新細明體" w:hAnsi="新細明體"/>
                <w:sz w:val="12"/>
                <w:szCs w:val="12"/>
              </w:rPr>
              <w:t>/</w:t>
            </w:r>
          </w:p>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主題名稱</w:t>
            </w: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一、白靈新詩選</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二、古體詩選</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三、土芭樂的生存之道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語一：語法</w:t>
            </w:r>
            <w:r w:rsidRPr="009129E3">
              <w:rPr>
                <w:rFonts w:ascii="新細明體" w:hAnsi="新細明體"/>
                <w:sz w:val="16"/>
                <w:szCs w:val="16"/>
              </w:rPr>
              <w:t>(</w:t>
            </w:r>
            <w:r w:rsidRPr="009129E3">
              <w:rPr>
                <w:rFonts w:ascii="新細明體" w:hAnsi="新細明體" w:hint="eastAsia"/>
                <w:sz w:val="16"/>
                <w:szCs w:val="16"/>
              </w:rPr>
              <w:t>上</w:t>
            </w:r>
            <w:r w:rsidRPr="009129E3">
              <w:rPr>
                <w:rFonts w:ascii="新細明體" w:hAnsi="新細明體"/>
                <w:sz w:val="16"/>
                <w:szCs w:val="16"/>
              </w:rPr>
              <w:t>)</w:t>
            </w:r>
            <w:r w:rsidRPr="009129E3">
              <w:rPr>
                <w:rFonts w:ascii="新細明體" w:hAnsi="新細明體" w:hint="eastAsia"/>
                <w:w w:val="200"/>
                <w:sz w:val="16"/>
                <w:szCs w:val="16"/>
              </w:rPr>
              <w:t>─</w:t>
            </w:r>
            <w:r w:rsidRPr="009129E3">
              <w:rPr>
                <w:rFonts w:ascii="新細明體" w:hAnsi="新細明體" w:hint="eastAsia"/>
                <w:sz w:val="16"/>
                <w:szCs w:val="16"/>
              </w:rPr>
              <w:t>詞類介紹</w:t>
            </w:r>
          </w:p>
        </w:tc>
        <w:tc>
          <w:tcPr>
            <w:tcW w:w="1137" w:type="dxa"/>
          </w:tcPr>
          <w:p w:rsidR="000A300C" w:rsidRPr="009129E3" w:rsidRDefault="000A300C" w:rsidP="00911844">
            <w:pPr>
              <w:pStyle w:val="Footer"/>
              <w:tabs>
                <w:tab w:val="clear" w:pos="4153"/>
                <w:tab w:val="clear" w:pos="8306"/>
              </w:tabs>
              <w:snapToGrid/>
              <w:spacing w:line="200" w:lineRule="exact"/>
              <w:jc w:val="both"/>
              <w:rPr>
                <w:rFonts w:ascii="新細明體" w:hAnsi="新細明體"/>
                <w:sz w:val="16"/>
                <w:szCs w:val="16"/>
              </w:rPr>
            </w:pPr>
            <w:r w:rsidRPr="009129E3">
              <w:rPr>
                <w:rFonts w:ascii="新細明體" w:hAnsi="新細明體"/>
                <w:sz w:val="16"/>
                <w:szCs w:val="16"/>
              </w:rPr>
              <w:t>Lesson 1 I Had a Great Summer Vacation</w:t>
            </w:r>
          </w:p>
          <w:p w:rsidR="000A300C" w:rsidRPr="009129E3" w:rsidRDefault="000A300C" w:rsidP="00911844">
            <w:pPr>
              <w:pStyle w:val="Footer"/>
              <w:tabs>
                <w:tab w:val="clear" w:pos="4153"/>
                <w:tab w:val="clear" w:pos="8306"/>
              </w:tabs>
              <w:snapToGrid/>
              <w:spacing w:line="200" w:lineRule="exact"/>
              <w:jc w:val="both"/>
              <w:rPr>
                <w:rFonts w:ascii="新細明體" w:hAnsi="新細明體"/>
                <w:sz w:val="16"/>
                <w:szCs w:val="16"/>
              </w:rPr>
            </w:pPr>
          </w:p>
          <w:p w:rsidR="000A300C" w:rsidRPr="009129E3" w:rsidRDefault="000A300C" w:rsidP="00911844">
            <w:pPr>
              <w:pStyle w:val="Footer"/>
              <w:tabs>
                <w:tab w:val="clear" w:pos="4153"/>
                <w:tab w:val="clear" w:pos="8306"/>
              </w:tabs>
              <w:snapToGrid/>
              <w:spacing w:line="200" w:lineRule="exact"/>
              <w:jc w:val="both"/>
              <w:rPr>
                <w:rFonts w:ascii="新細明體" w:hAnsi="新細明體"/>
                <w:sz w:val="16"/>
                <w:szCs w:val="16"/>
              </w:rPr>
            </w:pPr>
            <w:r w:rsidRPr="009129E3">
              <w:rPr>
                <w:rFonts w:ascii="新細明體" w:hAnsi="新細明體"/>
                <w:sz w:val="16"/>
                <w:szCs w:val="16"/>
              </w:rPr>
              <w:t>Lesson 2 Why Didn’t You See a Doctor?</w:t>
            </w:r>
          </w:p>
          <w:p w:rsidR="000A300C" w:rsidRPr="009129E3" w:rsidRDefault="000A300C" w:rsidP="00911844">
            <w:pPr>
              <w:pStyle w:val="Footer"/>
              <w:tabs>
                <w:tab w:val="clear" w:pos="4153"/>
                <w:tab w:val="clear" w:pos="8306"/>
              </w:tabs>
              <w:snapToGrid/>
              <w:spacing w:line="200" w:lineRule="exact"/>
              <w:jc w:val="both"/>
              <w:rPr>
                <w:rFonts w:ascii="新細明體" w:hAnsi="新細明體"/>
                <w:sz w:val="16"/>
                <w:szCs w:val="16"/>
              </w:rPr>
            </w:pPr>
          </w:p>
          <w:p w:rsidR="000A300C" w:rsidRPr="009129E3" w:rsidRDefault="000A300C" w:rsidP="00911844">
            <w:pPr>
              <w:pStyle w:val="Footer"/>
              <w:tabs>
                <w:tab w:val="clear" w:pos="4153"/>
                <w:tab w:val="clear" w:pos="8306"/>
              </w:tabs>
              <w:snapToGrid/>
              <w:spacing w:line="200" w:lineRule="exact"/>
              <w:jc w:val="both"/>
              <w:rPr>
                <w:rFonts w:ascii="新細明體" w:hAnsi="新細明體"/>
                <w:sz w:val="16"/>
                <w:szCs w:val="16"/>
              </w:rPr>
            </w:pPr>
            <w:r w:rsidRPr="009129E3">
              <w:rPr>
                <w:rFonts w:ascii="新細明體" w:hAnsi="新細明體"/>
                <w:sz w:val="16"/>
                <w:szCs w:val="16"/>
              </w:rPr>
              <w:t>Review 1</w:t>
            </w:r>
          </w:p>
        </w:tc>
        <w:tc>
          <w:tcPr>
            <w:tcW w:w="1134" w:type="dxa"/>
          </w:tcPr>
          <w:p w:rsidR="000A300C" w:rsidRPr="009129E3" w:rsidRDefault="000A300C" w:rsidP="00911844">
            <w:pPr>
              <w:pStyle w:val="PlainText"/>
              <w:spacing w:line="200" w:lineRule="exact"/>
              <w:jc w:val="both"/>
              <w:rPr>
                <w:rFonts w:ascii="新細明體" w:eastAsia="新細明體" w:hAnsi="新細明體"/>
                <w:sz w:val="16"/>
                <w:szCs w:val="16"/>
              </w:rPr>
            </w:pPr>
            <w:r w:rsidRPr="009129E3">
              <w:rPr>
                <w:rFonts w:ascii="新細明體" w:eastAsia="新細明體" w:hAnsi="新細明體" w:hint="eastAsia"/>
                <w:sz w:val="16"/>
                <w:szCs w:val="16"/>
              </w:rPr>
              <w:t>一、</w:t>
            </w:r>
            <w:r w:rsidRPr="009129E3">
              <w:rPr>
                <w:rFonts w:ascii="新細明體" w:eastAsia="新細明體" w:hAnsi="新細明體"/>
                <w:sz w:val="16"/>
                <w:szCs w:val="16"/>
              </w:rPr>
              <w:tab/>
            </w:r>
            <w:r w:rsidRPr="009129E3">
              <w:rPr>
                <w:rFonts w:ascii="新細明體" w:eastAsia="新細明體" w:hAnsi="新細明體" w:hint="eastAsia"/>
                <w:sz w:val="16"/>
                <w:szCs w:val="16"/>
              </w:rPr>
              <w:t>乘法公式與多項式</w:t>
            </w:r>
          </w:p>
          <w:p w:rsidR="000A300C" w:rsidRPr="009129E3" w:rsidRDefault="000A300C" w:rsidP="00911844">
            <w:pPr>
              <w:pStyle w:val="PlainText"/>
              <w:spacing w:line="200" w:lineRule="exact"/>
              <w:jc w:val="both"/>
              <w:rPr>
                <w:rFonts w:ascii="新細明體" w:eastAsia="新細明體" w:hAnsi="新細明體"/>
                <w:sz w:val="16"/>
                <w:szCs w:val="16"/>
              </w:rPr>
            </w:pPr>
            <w:r w:rsidRPr="009129E3">
              <w:rPr>
                <w:rFonts w:ascii="新細明體" w:eastAsia="新細明體" w:hAnsi="新細明體" w:hint="eastAsia"/>
                <w:sz w:val="16"/>
                <w:szCs w:val="16"/>
              </w:rPr>
              <w:t>二、平方根與畢氏定理</w:t>
            </w:r>
          </w:p>
        </w:tc>
        <w:tc>
          <w:tcPr>
            <w:tcW w:w="1131" w:type="dxa"/>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單元歌詠青春合奏曲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章飛揚青春擁抱愛</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單元歌詠青春合奏曲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章飛揚青春擁抱愛</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單元歌詠青春合奏曲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章飛揚青春擁抱愛</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單元歌詠青春合奏曲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章青春愛的練習曲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單元歌詠青春合奏曲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章青春愛的練習曲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單元歌詠青春合奏曲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章青春愛的練習曲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第七週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單元歌詠青春合奏曲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章青春變奏曲</w:t>
            </w:r>
          </w:p>
          <w:p w:rsidR="000A300C" w:rsidRPr="009129E3" w:rsidRDefault="000A300C" w:rsidP="00911844">
            <w:pPr>
              <w:pStyle w:val="PlainText"/>
              <w:spacing w:line="200" w:lineRule="exact"/>
              <w:jc w:val="both"/>
              <w:rPr>
                <w:rFonts w:ascii="新細明體" w:eastAsia="新細明體" w:hAnsi="新細明體" w:cs="Courier New"/>
                <w:sz w:val="16"/>
                <w:szCs w:val="16"/>
              </w:rPr>
            </w:pPr>
          </w:p>
        </w:tc>
        <w:tc>
          <w:tcPr>
            <w:tcW w:w="1555"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單元體能挑戰趣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章大力水手─肌力與肌耐力</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單元體能挑戰趣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章躍如脫兔─跳</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單元體能挑戰趣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章躍如脫兔─跳</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單元體能挑戰趣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章翻山越嶺─山野活動</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單元體能挑戰趣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章翻山越嶺─山野活動</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單元團體攻防戰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章排列組合─排球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第七週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單元團體攻防戰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章排列組合─排球</w:t>
            </w:r>
          </w:p>
          <w:p w:rsidR="000A300C" w:rsidRPr="009129E3" w:rsidRDefault="000A300C" w:rsidP="00911844">
            <w:pPr>
              <w:spacing w:line="200" w:lineRule="exact"/>
              <w:rPr>
                <w:rFonts w:ascii="新細明體"/>
                <w:sz w:val="16"/>
                <w:szCs w:val="16"/>
              </w:rPr>
            </w:pPr>
          </w:p>
        </w:tc>
        <w:tc>
          <w:tcPr>
            <w:tcW w:w="1134"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章資訊與社會</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章模組化程式</w:t>
            </w:r>
            <w:r w:rsidRPr="009129E3">
              <w:rPr>
                <w:rFonts w:ascii="新細明體" w:hAnsi="新細明體"/>
                <w:sz w:val="16"/>
                <w:szCs w:val="16"/>
              </w:rPr>
              <w:t>—</w:t>
            </w:r>
            <w:r w:rsidRPr="009129E3">
              <w:rPr>
                <w:rFonts w:ascii="新細明體" w:hAnsi="新細明體" w:hint="eastAsia"/>
                <w:sz w:val="16"/>
                <w:szCs w:val="16"/>
              </w:rPr>
              <w:t>幾何藝術家</w:t>
            </w:r>
          </w:p>
          <w:p w:rsidR="000A300C" w:rsidRPr="00C0612B" w:rsidRDefault="000A300C" w:rsidP="00911844">
            <w:pPr>
              <w:widowControl/>
              <w:spacing w:line="200" w:lineRule="exact"/>
              <w:ind w:left="113" w:right="113"/>
              <w:jc w:val="both"/>
              <w:rPr>
                <w:rFonts w:ascii="新細明體"/>
                <w:sz w:val="16"/>
                <w:szCs w:val="16"/>
              </w:rPr>
            </w:pPr>
          </w:p>
        </w:tc>
        <w:tc>
          <w:tcPr>
            <w:tcW w:w="1206"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緒論</w:t>
            </w:r>
            <w:r w:rsidRPr="009129E3">
              <w:rPr>
                <w:rFonts w:ascii="新細明體" w:hAnsi="新細明體"/>
                <w:sz w:val="16"/>
                <w:szCs w:val="16"/>
              </w:rPr>
              <w:t xml:space="preserve"> </w:t>
            </w:r>
            <w:r w:rsidRPr="009129E3">
              <w:rPr>
                <w:rFonts w:ascii="新細明體" w:hAnsi="新細明體" w:hint="eastAsia"/>
                <w:sz w:val="16"/>
                <w:szCs w:val="16"/>
              </w:rPr>
              <w:t>設計好好用</w:t>
            </w:r>
          </w:p>
          <w:p w:rsidR="000A300C" w:rsidRPr="00837EDB" w:rsidRDefault="000A300C" w:rsidP="00C0612B">
            <w:pPr>
              <w:widowControl/>
              <w:spacing w:line="160" w:lineRule="exact"/>
              <w:ind w:right="113"/>
              <w:rPr>
                <w:rFonts w:ascii="新細明體"/>
                <w:sz w:val="12"/>
                <w:szCs w:val="12"/>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章風力汲水器</w:t>
            </w:r>
          </w:p>
        </w:tc>
        <w:tc>
          <w:tcPr>
            <w:tcW w:w="851" w:type="dxa"/>
          </w:tcPr>
          <w:p w:rsidR="000A300C" w:rsidRPr="009129E3" w:rsidRDefault="000A300C" w:rsidP="00911844">
            <w:pPr>
              <w:widowControl/>
              <w:spacing w:line="200" w:lineRule="exact"/>
              <w:ind w:leftChars="10" w:left="24" w:rightChars="10" w:right="24"/>
              <w:jc w:val="both"/>
              <w:rPr>
                <w:rFonts w:ascii="新細明體" w:hAnsi="新細明體"/>
                <w:sz w:val="16"/>
                <w:szCs w:val="16"/>
              </w:rPr>
            </w:pPr>
            <w:r w:rsidRPr="009129E3">
              <w:rPr>
                <w:rFonts w:ascii="新細明體" w:hAnsi="新細明體" w:hint="eastAsia"/>
                <w:sz w:val="16"/>
                <w:szCs w:val="16"/>
              </w:rPr>
              <w:t>第二單元　中國與東亞</w:t>
            </w:r>
            <w:r w:rsidRPr="009129E3">
              <w:rPr>
                <w:rFonts w:ascii="新細明體" w:hAnsi="新細明體"/>
                <w:sz w:val="16"/>
                <w:szCs w:val="16"/>
              </w:rPr>
              <w:t>(</w:t>
            </w:r>
            <w:r w:rsidRPr="009129E3">
              <w:rPr>
                <w:rFonts w:ascii="新細明體" w:hAnsi="新細明體" w:hint="eastAsia"/>
                <w:sz w:val="16"/>
                <w:szCs w:val="16"/>
              </w:rPr>
              <w:t>上</w:t>
            </w:r>
            <w:r w:rsidRPr="009129E3">
              <w:rPr>
                <w:rFonts w:ascii="新細明體" w:hAnsi="新細明體"/>
                <w:sz w:val="16"/>
                <w:szCs w:val="16"/>
              </w:rPr>
              <w:t>)</w:t>
            </w:r>
          </w:p>
          <w:p w:rsidR="000A300C" w:rsidRPr="009129E3" w:rsidRDefault="000A300C" w:rsidP="00911844">
            <w:pPr>
              <w:widowControl/>
              <w:spacing w:line="200" w:lineRule="exact"/>
              <w:ind w:leftChars="10" w:left="24" w:rightChars="10" w:right="24"/>
              <w:jc w:val="both"/>
              <w:rPr>
                <w:rFonts w:ascii="新細明體" w:hAnsi="新細明體"/>
                <w:sz w:val="16"/>
                <w:szCs w:val="16"/>
              </w:rPr>
            </w:pPr>
          </w:p>
        </w:tc>
        <w:tc>
          <w:tcPr>
            <w:tcW w:w="916"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hint="eastAsia"/>
                <w:sz w:val="16"/>
                <w:szCs w:val="16"/>
              </w:rPr>
              <w:t>第一單元　區域特色</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992"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hint="eastAsia"/>
                <w:sz w:val="16"/>
                <w:szCs w:val="16"/>
              </w:rPr>
              <w:t>第三單元　民主國家的公民參與</w:t>
            </w:r>
          </w:p>
        </w:tc>
        <w:tc>
          <w:tcPr>
            <w:tcW w:w="851" w:type="dxa"/>
            <w:vAlign w:val="center"/>
          </w:tcPr>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第五課琴聲悠揚</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第五課琴聲悠揚</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第五課琴聲悠揚</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第五課琴聲悠揚</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第五課琴聲悠揚</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第六課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歌劇停看聽</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rPr>
                <w:rFonts w:ascii="新細明體"/>
                <w:color w:val="000000"/>
                <w:sz w:val="16"/>
                <w:szCs w:val="16"/>
              </w:rPr>
            </w:pPr>
            <w:r w:rsidRPr="009129E3">
              <w:rPr>
                <w:rFonts w:ascii="新細明體" w:hAnsi="新細明體" w:hint="eastAsia"/>
                <w:color w:val="000000"/>
                <w:sz w:val="16"/>
                <w:szCs w:val="16"/>
              </w:rPr>
              <w:t>第六課　歌劇停看聽</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第六課　歌劇停看聽</w:t>
            </w:r>
          </w:p>
          <w:p w:rsidR="000A300C" w:rsidRPr="009129E3" w:rsidRDefault="000A300C" w:rsidP="00911844">
            <w:pPr>
              <w:spacing w:line="200" w:lineRule="exact"/>
              <w:rPr>
                <w:rFonts w:ascii="新細明體"/>
                <w:sz w:val="16"/>
                <w:szCs w:val="16"/>
              </w:rPr>
            </w:pPr>
          </w:p>
        </w:tc>
        <w:tc>
          <w:tcPr>
            <w:tcW w:w="850" w:type="dxa"/>
            <w:vAlign w:val="center"/>
          </w:tcPr>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雕塑美好</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第九課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藝起話相聲</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雕塑美好</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第九課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藝起話相聲</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雕塑美好</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第九課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藝起話相聲</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雕塑美好</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第九課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藝起話相聲</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雕塑美好</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第九課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藝起話相聲</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第二課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優游「字」在</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第十課輕靈優雅的迴旋</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第二課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優游「字」在</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第十課輕靈優雅的迴旋</w:t>
            </w:r>
          </w:p>
        </w:tc>
        <w:tc>
          <w:tcPr>
            <w:tcW w:w="931" w:type="dxa"/>
          </w:tcPr>
          <w:p w:rsidR="000A300C" w:rsidRPr="002300F1" w:rsidRDefault="000A300C" w:rsidP="00FA7B14">
            <w:pPr>
              <w:spacing w:line="160" w:lineRule="exact"/>
              <w:jc w:val="both"/>
              <w:rPr>
                <w:rFonts w:ascii="新細明體"/>
                <w:color w:val="000000"/>
                <w:sz w:val="12"/>
                <w:szCs w:val="12"/>
              </w:rPr>
            </w:pPr>
            <w:r w:rsidRPr="002300F1">
              <w:rPr>
                <w:rFonts w:ascii="新細明體" w:hAnsi="新細明體"/>
                <w:color w:val="000000"/>
                <w:sz w:val="12"/>
                <w:szCs w:val="12"/>
              </w:rPr>
              <w:t>1.</w:t>
            </w:r>
            <w:r w:rsidRPr="002300F1">
              <w:rPr>
                <w:rFonts w:ascii="新細明體" w:hAnsi="新細明體" w:hint="eastAsia"/>
                <w:color w:val="000000"/>
                <w:sz w:val="12"/>
                <w:szCs w:val="12"/>
              </w:rPr>
              <w:t>有聲無影妙趣多</w:t>
            </w:r>
          </w:p>
          <w:p w:rsidR="000A300C" w:rsidRPr="002300F1" w:rsidRDefault="000A300C" w:rsidP="00FA7B14">
            <w:pPr>
              <w:spacing w:line="160" w:lineRule="exact"/>
              <w:jc w:val="both"/>
              <w:rPr>
                <w:rFonts w:ascii="新細明體"/>
                <w:sz w:val="12"/>
                <w:szCs w:val="12"/>
              </w:rPr>
            </w:pPr>
            <w:r w:rsidRPr="002300F1">
              <w:rPr>
                <w:rFonts w:ascii="新細明體" w:hAnsi="新細明體"/>
                <w:color w:val="000000"/>
                <w:sz w:val="12"/>
                <w:szCs w:val="12"/>
              </w:rPr>
              <w:t xml:space="preserve">2. </w:t>
            </w:r>
            <w:r w:rsidRPr="002300F1">
              <w:rPr>
                <w:rFonts w:ascii="新細明體" w:hAnsi="新細明體" w:hint="eastAsia"/>
                <w:color w:val="000000"/>
                <w:sz w:val="12"/>
                <w:szCs w:val="12"/>
              </w:rPr>
              <w:t>一唱一合</w:t>
            </w:r>
          </w:p>
        </w:tc>
        <w:tc>
          <w:tcPr>
            <w:tcW w:w="930" w:type="dxa"/>
          </w:tcPr>
          <w:p w:rsidR="000A300C" w:rsidRPr="009129E3" w:rsidRDefault="000A300C" w:rsidP="00C0612B">
            <w:pPr>
              <w:spacing w:line="200" w:lineRule="exact"/>
              <w:jc w:val="both"/>
              <w:rPr>
                <w:rFonts w:ascii="新細明體"/>
                <w:sz w:val="16"/>
                <w:szCs w:val="16"/>
              </w:rPr>
            </w:pPr>
            <w:r w:rsidRPr="009129E3">
              <w:rPr>
                <w:rFonts w:ascii="新細明體" w:hAnsi="新細明體" w:hint="eastAsia"/>
                <w:sz w:val="16"/>
                <w:szCs w:val="16"/>
              </w:rPr>
              <w:t>進入實驗室</w:t>
            </w:r>
          </w:p>
          <w:p w:rsidR="000A300C" w:rsidRPr="009129E3" w:rsidRDefault="000A300C" w:rsidP="00C0612B">
            <w:pPr>
              <w:spacing w:line="200" w:lineRule="exact"/>
              <w:jc w:val="both"/>
              <w:rPr>
                <w:rFonts w:ascii="新細明體"/>
                <w:sz w:val="16"/>
                <w:szCs w:val="16"/>
              </w:rPr>
            </w:pPr>
            <w:r w:rsidRPr="009129E3">
              <w:rPr>
                <w:rFonts w:ascii="新細明體" w:hAnsi="新細明體"/>
                <w:sz w:val="16"/>
                <w:szCs w:val="16"/>
              </w:rPr>
              <w:t>1•1</w:t>
            </w:r>
            <w:r w:rsidRPr="009129E3">
              <w:rPr>
                <w:rFonts w:ascii="新細明體" w:hAnsi="新細明體" w:hint="eastAsia"/>
                <w:sz w:val="16"/>
                <w:szCs w:val="16"/>
              </w:rPr>
              <w:t>長度與體積的測量</w:t>
            </w:r>
          </w:p>
          <w:p w:rsidR="000A300C" w:rsidRPr="009129E3" w:rsidRDefault="000A300C" w:rsidP="00C0612B">
            <w:pPr>
              <w:spacing w:line="200" w:lineRule="exact"/>
              <w:jc w:val="both"/>
              <w:rPr>
                <w:rFonts w:ascii="新細明體"/>
                <w:sz w:val="16"/>
                <w:szCs w:val="16"/>
              </w:rPr>
            </w:pPr>
            <w:r w:rsidRPr="009129E3">
              <w:rPr>
                <w:rFonts w:ascii="新細明體" w:hAnsi="新細明體"/>
                <w:sz w:val="16"/>
                <w:szCs w:val="16"/>
              </w:rPr>
              <w:t>1•2</w:t>
            </w:r>
            <w:r w:rsidRPr="009129E3">
              <w:rPr>
                <w:rFonts w:ascii="新細明體" w:hAnsi="新細明體" w:hint="eastAsia"/>
                <w:sz w:val="16"/>
                <w:szCs w:val="16"/>
              </w:rPr>
              <w:t>質量與密度的測量</w:t>
            </w:r>
          </w:p>
          <w:p w:rsidR="000A300C" w:rsidRPr="009129E3" w:rsidRDefault="000A300C" w:rsidP="00C0612B">
            <w:pPr>
              <w:spacing w:line="200" w:lineRule="exact"/>
              <w:jc w:val="both"/>
              <w:rPr>
                <w:rFonts w:ascii="新細明體"/>
                <w:sz w:val="16"/>
                <w:szCs w:val="16"/>
              </w:rPr>
            </w:pPr>
            <w:r w:rsidRPr="009129E3">
              <w:rPr>
                <w:rFonts w:ascii="新細明體" w:hAnsi="新細明體"/>
                <w:sz w:val="16"/>
                <w:szCs w:val="16"/>
              </w:rPr>
              <w:t>2•1</w:t>
            </w:r>
            <w:r w:rsidRPr="009129E3">
              <w:rPr>
                <w:rFonts w:ascii="新細明體" w:hAnsi="新細明體" w:hint="eastAsia"/>
                <w:sz w:val="16"/>
                <w:szCs w:val="16"/>
              </w:rPr>
              <w:t>認識物質</w:t>
            </w:r>
          </w:p>
          <w:p w:rsidR="000A300C" w:rsidRPr="009129E3" w:rsidRDefault="000A300C" w:rsidP="00C0612B">
            <w:pPr>
              <w:spacing w:line="200" w:lineRule="exact"/>
              <w:jc w:val="both"/>
              <w:rPr>
                <w:rFonts w:ascii="新細明體"/>
                <w:sz w:val="16"/>
                <w:szCs w:val="16"/>
              </w:rPr>
            </w:pPr>
            <w:r w:rsidRPr="009129E3">
              <w:rPr>
                <w:rFonts w:ascii="新細明體" w:hAnsi="新細明體"/>
                <w:sz w:val="16"/>
                <w:szCs w:val="16"/>
              </w:rPr>
              <w:t>2•2</w:t>
            </w:r>
            <w:r w:rsidRPr="009129E3">
              <w:rPr>
                <w:rFonts w:ascii="新細明體" w:hAnsi="新細明體" w:hint="eastAsia"/>
                <w:sz w:val="16"/>
                <w:szCs w:val="16"/>
              </w:rPr>
              <w:t>水溶液</w:t>
            </w:r>
          </w:p>
          <w:p w:rsidR="000A300C" w:rsidRPr="009129E3" w:rsidRDefault="000A300C" w:rsidP="00C0612B">
            <w:pPr>
              <w:spacing w:line="200" w:lineRule="exact"/>
              <w:jc w:val="both"/>
              <w:rPr>
                <w:rFonts w:ascii="新細明體"/>
                <w:sz w:val="16"/>
                <w:szCs w:val="16"/>
              </w:rPr>
            </w:pPr>
            <w:r w:rsidRPr="009129E3">
              <w:rPr>
                <w:rFonts w:ascii="新細明體" w:hAnsi="新細明體" w:hint="eastAsia"/>
                <w:sz w:val="16"/>
                <w:szCs w:val="16"/>
              </w:rPr>
              <w:t>跨科主題</w:t>
            </w:r>
            <w:r w:rsidRPr="009129E3">
              <w:rPr>
                <w:rFonts w:ascii="新細明體" w:hAnsi="新細明體"/>
                <w:sz w:val="16"/>
                <w:szCs w:val="16"/>
              </w:rPr>
              <w:t xml:space="preserve"> </w:t>
            </w:r>
            <w:r w:rsidRPr="009129E3">
              <w:rPr>
                <w:rFonts w:ascii="新細明體" w:hAnsi="新細明體" w:hint="eastAsia"/>
                <w:sz w:val="16"/>
                <w:szCs w:val="16"/>
              </w:rPr>
              <w:t>水與空氣的重要性</w:t>
            </w:r>
          </w:p>
          <w:p w:rsidR="000A300C" w:rsidRPr="00837EDB" w:rsidRDefault="000A300C" w:rsidP="00C0612B">
            <w:pPr>
              <w:spacing w:line="160" w:lineRule="exact"/>
              <w:ind w:left="57" w:firstLine="40"/>
              <w:rPr>
                <w:rFonts w:ascii="新細明體"/>
                <w:sz w:val="12"/>
                <w:szCs w:val="12"/>
              </w:rPr>
            </w:pPr>
            <w:r w:rsidRPr="009129E3">
              <w:rPr>
                <w:rFonts w:ascii="新細明體" w:hAnsi="新細明體"/>
                <w:sz w:val="16"/>
                <w:szCs w:val="16"/>
              </w:rPr>
              <w:t>3•1</w:t>
            </w:r>
            <w:r w:rsidRPr="009129E3">
              <w:rPr>
                <w:rFonts w:ascii="新細明體" w:hAnsi="新細明體" w:hint="eastAsia"/>
                <w:sz w:val="16"/>
                <w:szCs w:val="16"/>
              </w:rPr>
              <w:t>波的傳播</w:t>
            </w:r>
          </w:p>
        </w:tc>
        <w:tc>
          <w:tcPr>
            <w:tcW w:w="836" w:type="dxa"/>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第一週</w:t>
            </w:r>
            <w:r w:rsidRPr="009129E3">
              <w:rPr>
                <w:rFonts w:ascii="新細明體"/>
                <w:b/>
                <w:sz w:val="16"/>
                <w:szCs w:val="16"/>
              </w:rPr>
              <w:tab/>
            </w:r>
            <w:r w:rsidRPr="009129E3">
              <w:rPr>
                <w:rFonts w:ascii="新細明體" w:hAnsi="新細明體" w:hint="eastAsia"/>
                <w:b/>
                <w:sz w:val="16"/>
                <w:szCs w:val="16"/>
              </w:rPr>
              <w:t>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第三主題資源有方</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單元支援家庭我可以</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家庭資源在哪裡</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第二週</w:t>
            </w:r>
            <w:r w:rsidRPr="009129E3">
              <w:rPr>
                <w:rFonts w:ascii="新細明體"/>
                <w:b/>
                <w:sz w:val="16"/>
                <w:szCs w:val="16"/>
              </w:rPr>
              <w:tab/>
            </w:r>
            <w:r w:rsidRPr="009129E3">
              <w:rPr>
                <w:rFonts w:ascii="新細明體" w:hAnsi="新細明體" w:hint="eastAsia"/>
                <w:b/>
                <w:sz w:val="16"/>
                <w:szCs w:val="16"/>
              </w:rPr>
              <w:t>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第三主題資源有方</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單元支援家庭我可以</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家庭資源這樣用</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第三週</w:t>
            </w:r>
            <w:r w:rsidRPr="009129E3">
              <w:rPr>
                <w:rFonts w:ascii="新細明體"/>
                <w:b/>
                <w:sz w:val="16"/>
                <w:szCs w:val="16"/>
              </w:rPr>
              <w:tab/>
            </w:r>
            <w:r w:rsidRPr="009129E3">
              <w:rPr>
                <w:rFonts w:ascii="新細明體" w:hAnsi="新細明體" w:hint="eastAsia"/>
                <w:b/>
                <w:sz w:val="16"/>
                <w:szCs w:val="16"/>
              </w:rPr>
              <w:t>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第三主題資源有方</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單元支援家庭我可以</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家庭資源好實用</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第四週</w:t>
            </w:r>
            <w:r w:rsidRPr="009129E3">
              <w:rPr>
                <w:rFonts w:ascii="新細明體"/>
                <w:b/>
                <w:sz w:val="16"/>
                <w:szCs w:val="16"/>
              </w:rPr>
              <w:tab/>
            </w:r>
            <w:r w:rsidRPr="009129E3">
              <w:rPr>
                <w:rFonts w:ascii="新細明體" w:hAnsi="新細明體" w:hint="eastAsia"/>
                <w:b/>
                <w:sz w:val="16"/>
                <w:szCs w:val="16"/>
              </w:rPr>
              <w:t>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第三主題資源有方</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單元聰明消費我最行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消費大家談</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第五週</w:t>
            </w:r>
            <w:r w:rsidRPr="009129E3">
              <w:rPr>
                <w:rFonts w:ascii="新細明體"/>
                <w:b/>
                <w:sz w:val="16"/>
                <w:szCs w:val="16"/>
              </w:rPr>
              <w:tab/>
            </w:r>
            <w:r w:rsidRPr="009129E3">
              <w:rPr>
                <w:rFonts w:ascii="新細明體" w:hAnsi="新細明體" w:hint="eastAsia"/>
                <w:b/>
                <w:sz w:val="16"/>
                <w:szCs w:val="16"/>
              </w:rPr>
              <w:t>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第三主題資源有方</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單元聰明消費我最行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消費好聰明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第六週</w:t>
            </w:r>
            <w:r w:rsidRPr="009129E3">
              <w:rPr>
                <w:rFonts w:ascii="新細明體"/>
                <w:b/>
                <w:sz w:val="16"/>
                <w:szCs w:val="16"/>
              </w:rPr>
              <w:tab/>
            </w:r>
            <w:r w:rsidRPr="009129E3">
              <w:rPr>
                <w:rFonts w:ascii="新細明體" w:hAnsi="新細明體" w:hint="eastAsia"/>
                <w:b/>
                <w:sz w:val="16"/>
                <w:szCs w:val="16"/>
              </w:rPr>
              <w:t>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第三主題資源有方</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單元聰明消費我最行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消費有風險</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第七週</w:t>
            </w:r>
            <w:r w:rsidRPr="009129E3">
              <w:rPr>
                <w:rFonts w:ascii="新細明體"/>
                <w:b/>
                <w:sz w:val="16"/>
                <w:szCs w:val="16"/>
              </w:rPr>
              <w:tab/>
            </w:r>
            <w:r w:rsidRPr="009129E3">
              <w:rPr>
                <w:rFonts w:ascii="新細明體" w:hAnsi="新細明體" w:hint="eastAsia"/>
                <w:b/>
                <w:sz w:val="16"/>
                <w:szCs w:val="16"/>
              </w:rPr>
              <w:t>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單元生活「織」慧王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衣「時」無虞</w:t>
            </w:r>
          </w:p>
          <w:p w:rsidR="000A300C" w:rsidRPr="009129E3" w:rsidRDefault="000A300C" w:rsidP="00911844">
            <w:pPr>
              <w:widowControl/>
              <w:spacing w:line="200" w:lineRule="exact"/>
              <w:ind w:left="113" w:right="113"/>
              <w:jc w:val="both"/>
              <w:rPr>
                <w:rFonts w:ascii="新細明體"/>
                <w:sz w:val="16"/>
                <w:szCs w:val="16"/>
              </w:rPr>
            </w:pPr>
          </w:p>
        </w:tc>
        <w:tc>
          <w:tcPr>
            <w:tcW w:w="851" w:type="dxa"/>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第一週</w:t>
            </w:r>
            <w:r w:rsidRPr="009129E3">
              <w:rPr>
                <w:rFonts w:ascii="新細明體"/>
                <w:b/>
                <w:sz w:val="16"/>
                <w:szCs w:val="16"/>
              </w:rPr>
              <w:tab/>
            </w:r>
            <w:r w:rsidRPr="009129E3">
              <w:rPr>
                <w:rFonts w:ascii="新細明體" w:hAnsi="新細明體" w:hint="eastAsia"/>
                <w:b/>
                <w:sz w:val="16"/>
                <w:szCs w:val="16"/>
              </w:rPr>
              <w:t>童軍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第一主題戶外炊事樂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單元野地燧人氏</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生火</w:t>
            </w:r>
            <w:r w:rsidRPr="009129E3">
              <w:rPr>
                <w:rFonts w:ascii="新細明體" w:hAnsi="新細明體"/>
                <w:sz w:val="16"/>
                <w:szCs w:val="16"/>
              </w:rPr>
              <w:t>Give Me Five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第二週</w:t>
            </w:r>
            <w:r w:rsidRPr="009129E3">
              <w:rPr>
                <w:rFonts w:ascii="新細明體"/>
                <w:b/>
                <w:sz w:val="16"/>
                <w:szCs w:val="16"/>
              </w:rPr>
              <w:tab/>
            </w:r>
            <w:r w:rsidRPr="009129E3">
              <w:rPr>
                <w:rFonts w:ascii="新細明體" w:hAnsi="新細明體" w:hint="eastAsia"/>
                <w:b/>
                <w:sz w:val="16"/>
                <w:szCs w:val="16"/>
              </w:rPr>
              <w:t>童軍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第一主題戶外炊事樂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單元野地燧人氏</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生火</w:t>
            </w:r>
            <w:r w:rsidRPr="009129E3">
              <w:rPr>
                <w:rFonts w:ascii="新細明體" w:hAnsi="新細明體"/>
                <w:sz w:val="16"/>
                <w:szCs w:val="16"/>
              </w:rPr>
              <w:t>Give Me Five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第三週</w:t>
            </w:r>
            <w:r w:rsidRPr="009129E3">
              <w:rPr>
                <w:rFonts w:ascii="新細明體"/>
                <w:b/>
                <w:sz w:val="16"/>
                <w:szCs w:val="16"/>
              </w:rPr>
              <w:tab/>
            </w:r>
            <w:r w:rsidRPr="009129E3">
              <w:rPr>
                <w:rFonts w:ascii="新細明體" w:hAnsi="新細明體" w:hint="eastAsia"/>
                <w:b/>
                <w:sz w:val="16"/>
                <w:szCs w:val="16"/>
              </w:rPr>
              <w:t>童軍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第一主題戶外炊事樂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單元野地燧人氏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生火一點靈</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第四週</w:t>
            </w:r>
            <w:r w:rsidRPr="009129E3">
              <w:rPr>
                <w:rFonts w:ascii="新細明體"/>
                <w:b/>
                <w:sz w:val="16"/>
                <w:szCs w:val="16"/>
              </w:rPr>
              <w:tab/>
            </w:r>
            <w:r w:rsidRPr="009129E3">
              <w:rPr>
                <w:rFonts w:ascii="新細明體" w:hAnsi="新細明體" w:hint="eastAsia"/>
                <w:b/>
                <w:sz w:val="16"/>
                <w:szCs w:val="16"/>
              </w:rPr>
              <w:t>童軍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第一主題戶外炊事樂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單元摩登炊事家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戶外炊事好幫手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第五週</w:t>
            </w:r>
            <w:r w:rsidRPr="009129E3">
              <w:rPr>
                <w:rFonts w:ascii="新細明體"/>
                <w:b/>
                <w:sz w:val="16"/>
                <w:szCs w:val="16"/>
              </w:rPr>
              <w:tab/>
            </w:r>
            <w:r w:rsidRPr="009129E3">
              <w:rPr>
                <w:rFonts w:ascii="新細明體" w:hAnsi="新細明體" w:hint="eastAsia"/>
                <w:b/>
                <w:sz w:val="16"/>
                <w:szCs w:val="16"/>
              </w:rPr>
              <w:t>童軍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第一主題戶外炊事樂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單元摩登炊事家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戶外炊事好幫手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第六週</w:t>
            </w:r>
            <w:r w:rsidRPr="009129E3">
              <w:rPr>
                <w:rFonts w:ascii="新細明體"/>
                <w:b/>
                <w:sz w:val="16"/>
                <w:szCs w:val="16"/>
              </w:rPr>
              <w:tab/>
            </w:r>
            <w:r w:rsidRPr="009129E3">
              <w:rPr>
                <w:rFonts w:ascii="新細明體" w:hAnsi="新細明體" w:hint="eastAsia"/>
                <w:b/>
                <w:sz w:val="16"/>
                <w:szCs w:val="16"/>
              </w:rPr>
              <w:t>童軍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第一主題戶外炊事樂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單元摩登炊事家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「食」尚炊事有一套</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第七週</w:t>
            </w:r>
            <w:r w:rsidRPr="009129E3">
              <w:rPr>
                <w:rFonts w:ascii="新細明體"/>
                <w:b/>
                <w:sz w:val="16"/>
                <w:szCs w:val="16"/>
              </w:rPr>
              <w:tab/>
            </w:r>
            <w:r w:rsidRPr="009129E3">
              <w:rPr>
                <w:rFonts w:ascii="新細明體" w:hAnsi="新細明體" w:hint="eastAsia"/>
                <w:b/>
                <w:sz w:val="16"/>
                <w:szCs w:val="16"/>
              </w:rPr>
              <w:t>童軍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第一主題戶外炊事樂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單元摩登炊事家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戶外料理我最行</w:t>
            </w:r>
          </w:p>
          <w:p w:rsidR="000A300C" w:rsidRPr="009129E3" w:rsidRDefault="000A300C" w:rsidP="00911844">
            <w:pPr>
              <w:spacing w:line="200" w:lineRule="exact"/>
              <w:rPr>
                <w:rFonts w:ascii="新細明體"/>
                <w:sz w:val="16"/>
                <w:szCs w:val="16"/>
              </w:rPr>
            </w:pPr>
          </w:p>
        </w:tc>
        <w:tc>
          <w:tcPr>
            <w:tcW w:w="709"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第一週</w:t>
            </w:r>
            <w:r w:rsidRPr="009129E3">
              <w:rPr>
                <w:rFonts w:ascii="新細明體"/>
                <w:b/>
                <w:sz w:val="16"/>
                <w:szCs w:val="16"/>
              </w:rPr>
              <w:tab/>
            </w:r>
            <w:r w:rsidRPr="009129E3">
              <w:rPr>
                <w:rFonts w:ascii="新細明體" w:hAnsi="新細明體" w:hint="eastAsia"/>
                <w:b/>
                <w:sz w:val="16"/>
                <w:szCs w:val="16"/>
              </w:rPr>
              <w:t>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第五主題美麗「心」境界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單元從「心」出發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情緒放大鏡</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第二週</w:t>
            </w:r>
            <w:r w:rsidRPr="009129E3">
              <w:rPr>
                <w:rFonts w:ascii="新細明體"/>
                <w:b/>
                <w:sz w:val="16"/>
                <w:szCs w:val="16"/>
              </w:rPr>
              <w:tab/>
            </w:r>
            <w:r w:rsidRPr="009129E3">
              <w:rPr>
                <w:rFonts w:ascii="新細明體" w:hAnsi="新細明體" w:hint="eastAsia"/>
                <w:b/>
                <w:sz w:val="16"/>
                <w:szCs w:val="16"/>
              </w:rPr>
              <w:t>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第五主題美麗「心」境界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單元從「心」出發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心靈休息站</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第三週</w:t>
            </w:r>
            <w:r w:rsidRPr="009129E3">
              <w:rPr>
                <w:rFonts w:ascii="新細明體"/>
                <w:b/>
                <w:sz w:val="16"/>
                <w:szCs w:val="16"/>
              </w:rPr>
              <w:tab/>
            </w:r>
            <w:r w:rsidRPr="009129E3">
              <w:rPr>
                <w:rFonts w:ascii="新細明體" w:hAnsi="新細明體" w:hint="eastAsia"/>
                <w:b/>
                <w:sz w:val="16"/>
                <w:szCs w:val="16"/>
              </w:rPr>
              <w:t>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第五主題美麗「心」境界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單元從「心」出發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心情決定在我</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第四週</w:t>
            </w:r>
            <w:r w:rsidRPr="009129E3">
              <w:rPr>
                <w:rFonts w:ascii="新細明體"/>
                <w:b/>
                <w:sz w:val="16"/>
                <w:szCs w:val="16"/>
              </w:rPr>
              <w:tab/>
            </w:r>
            <w:r w:rsidRPr="009129E3">
              <w:rPr>
                <w:rFonts w:ascii="新細明體" w:hAnsi="新細明體" w:hint="eastAsia"/>
                <w:b/>
                <w:sz w:val="16"/>
                <w:szCs w:val="16"/>
              </w:rPr>
              <w:t>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第五主題美麗「心」境界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單元從「心」出發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心情決定在我</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第五週</w:t>
            </w:r>
            <w:r w:rsidRPr="009129E3">
              <w:rPr>
                <w:rFonts w:ascii="新細明體"/>
                <w:b/>
                <w:sz w:val="16"/>
                <w:szCs w:val="16"/>
              </w:rPr>
              <w:tab/>
            </w:r>
            <w:r w:rsidRPr="009129E3">
              <w:rPr>
                <w:rFonts w:ascii="新細明體" w:hAnsi="新細明體" w:hint="eastAsia"/>
                <w:b/>
                <w:sz w:val="16"/>
                <w:szCs w:val="16"/>
              </w:rPr>
              <w:t>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第五主題美麗「心」境界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單元從「心」出發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4</w:t>
            </w:r>
            <w:r w:rsidRPr="009129E3">
              <w:rPr>
                <w:rFonts w:ascii="新細明體" w:hAnsi="新細明體" w:hint="eastAsia"/>
                <w:sz w:val="16"/>
                <w:szCs w:val="16"/>
              </w:rPr>
              <w:t>從「心」走過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第六週</w:t>
            </w:r>
            <w:r w:rsidRPr="009129E3">
              <w:rPr>
                <w:rFonts w:ascii="新細明體"/>
                <w:b/>
                <w:sz w:val="16"/>
                <w:szCs w:val="16"/>
              </w:rPr>
              <w:tab/>
            </w:r>
            <w:r w:rsidRPr="009129E3">
              <w:rPr>
                <w:rFonts w:ascii="新細明體" w:hAnsi="新細明體" w:hint="eastAsia"/>
                <w:b/>
                <w:sz w:val="16"/>
                <w:szCs w:val="16"/>
              </w:rPr>
              <w:t>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第五主題美麗「心」境界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單元從「心」出發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4</w:t>
            </w:r>
            <w:r w:rsidRPr="009129E3">
              <w:rPr>
                <w:rFonts w:ascii="新細明體" w:hAnsi="新細明體" w:hint="eastAsia"/>
                <w:sz w:val="16"/>
                <w:szCs w:val="16"/>
              </w:rPr>
              <w:t>從「心」走過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第七週</w:t>
            </w:r>
            <w:r w:rsidRPr="009129E3">
              <w:rPr>
                <w:rFonts w:ascii="新細明體"/>
                <w:b/>
                <w:sz w:val="16"/>
                <w:szCs w:val="16"/>
              </w:rPr>
              <w:tab/>
            </w:r>
            <w:r w:rsidRPr="009129E3">
              <w:rPr>
                <w:rFonts w:ascii="新細明體" w:hAnsi="新細明體" w:hint="eastAsia"/>
                <w:b/>
                <w:sz w:val="16"/>
                <w:szCs w:val="16"/>
              </w:rPr>
              <w:t>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第五主題美麗「心」境界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單元從「心」出發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4</w:t>
            </w:r>
            <w:r w:rsidRPr="009129E3">
              <w:rPr>
                <w:rFonts w:ascii="新細明體" w:hAnsi="新細明體" w:hint="eastAsia"/>
                <w:sz w:val="16"/>
                <w:szCs w:val="16"/>
              </w:rPr>
              <w:t>從「心」走過</w:t>
            </w:r>
          </w:p>
          <w:p w:rsidR="000A300C" w:rsidRPr="009129E3" w:rsidRDefault="000A300C" w:rsidP="00911844">
            <w:pPr>
              <w:spacing w:line="200" w:lineRule="exact"/>
              <w:rPr>
                <w:rFonts w:ascii="新細明體"/>
                <w:sz w:val="16"/>
                <w:szCs w:val="16"/>
              </w:rPr>
            </w:pPr>
          </w:p>
        </w:tc>
        <w:tc>
          <w:tcPr>
            <w:tcW w:w="854" w:type="dxa"/>
            <w:vMerge w:val="restart"/>
          </w:tcPr>
          <w:p w:rsidR="000A300C" w:rsidRPr="00837EDB" w:rsidRDefault="000A300C" w:rsidP="00837EDB">
            <w:pPr>
              <w:spacing w:line="160" w:lineRule="exact"/>
              <w:rPr>
                <w:rFonts w:ascii="新細明體"/>
                <w:snapToGrid w:val="0"/>
                <w:color w:val="000000"/>
                <w:kern w:val="0"/>
                <w:sz w:val="12"/>
                <w:szCs w:val="12"/>
              </w:rPr>
            </w:pPr>
          </w:p>
        </w:tc>
        <w:tc>
          <w:tcPr>
            <w:tcW w:w="709" w:type="dxa"/>
            <w:vMerge w:val="restart"/>
          </w:tcPr>
          <w:p w:rsidR="000A300C" w:rsidRPr="00837EDB" w:rsidRDefault="000A300C" w:rsidP="00837EDB">
            <w:pPr>
              <w:spacing w:line="160" w:lineRule="exact"/>
              <w:rPr>
                <w:rFonts w:ascii="新細明體"/>
                <w:spacing w:val="-16"/>
                <w:sz w:val="12"/>
                <w:szCs w:val="12"/>
              </w:rPr>
            </w:pPr>
          </w:p>
        </w:tc>
        <w:tc>
          <w:tcPr>
            <w:tcW w:w="567" w:type="dxa"/>
            <w:vMerge w:val="restart"/>
          </w:tcPr>
          <w:p w:rsidR="000A300C" w:rsidRPr="00837EDB" w:rsidRDefault="000A300C" w:rsidP="00837EDB">
            <w:pPr>
              <w:spacing w:line="160" w:lineRule="exact"/>
              <w:rPr>
                <w:rFonts w:ascii="新細明體"/>
                <w:spacing w:val="-16"/>
                <w:sz w:val="12"/>
                <w:szCs w:val="12"/>
              </w:rPr>
            </w:pPr>
          </w:p>
        </w:tc>
      </w:tr>
      <w:tr w:rsidR="000A300C" w:rsidRPr="00837EDB" w:rsidTr="004A41BD">
        <w:trPr>
          <w:cantSplit/>
          <w:trHeight w:val="1454"/>
        </w:trPr>
        <w:tc>
          <w:tcPr>
            <w:tcW w:w="327" w:type="dxa"/>
            <w:vMerge/>
            <w:vAlign w:val="center"/>
          </w:tcPr>
          <w:p w:rsidR="000A300C" w:rsidRPr="00837EDB" w:rsidRDefault="000A300C" w:rsidP="00837EDB">
            <w:pPr>
              <w:spacing w:line="160" w:lineRule="exact"/>
              <w:jc w:val="center"/>
              <w:rPr>
                <w:rFonts w:ascii="新細明體"/>
                <w:sz w:val="12"/>
                <w:szCs w:val="12"/>
              </w:rPr>
            </w:pPr>
          </w:p>
        </w:tc>
        <w:tc>
          <w:tcPr>
            <w:tcW w:w="552" w:type="dxa"/>
            <w:vMerge/>
            <w:vAlign w:val="center"/>
          </w:tcPr>
          <w:p w:rsidR="000A300C" w:rsidRPr="00837EDB" w:rsidRDefault="000A300C" w:rsidP="00837EDB">
            <w:pPr>
              <w:spacing w:line="160" w:lineRule="exact"/>
              <w:jc w:val="center"/>
              <w:rPr>
                <w:rFonts w:ascii="新細明體"/>
                <w:sz w:val="12"/>
                <w:szCs w:val="12"/>
              </w:rPr>
            </w:pPr>
          </w:p>
        </w:tc>
        <w:tc>
          <w:tcPr>
            <w:tcW w:w="1134" w:type="dxa"/>
            <w:vMerge/>
            <w:vAlign w:val="center"/>
          </w:tcPr>
          <w:p w:rsidR="000A300C" w:rsidRPr="00837EDB" w:rsidRDefault="000A300C" w:rsidP="00837EDB">
            <w:pPr>
              <w:pStyle w:val="CommentText"/>
              <w:spacing w:line="160" w:lineRule="exact"/>
              <w:rPr>
                <w:rFonts w:ascii="新細明體"/>
                <w:sz w:val="12"/>
                <w:szCs w:val="12"/>
              </w:rPr>
            </w:pPr>
          </w:p>
        </w:tc>
        <w:tc>
          <w:tcPr>
            <w:tcW w:w="567"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教學重點</w:t>
            </w: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藉由詩中所描述的內容增進對物或自然以及生命的感悟，培養同理包容的能力、積極向上的態度。</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體會人情的可貴，學習藉物起興、以物喻人的寫作手法以適切表情達意。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藉由觀察自然事物，培養思辨能力，從中領悟待人處事之道。</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了解語法的重要性，藉此掌握語句的意義並增進理解力。</w:t>
            </w:r>
          </w:p>
        </w:tc>
        <w:tc>
          <w:tcPr>
            <w:tcW w:w="1137" w:type="dxa"/>
          </w:tcPr>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1</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能熟悉過去式動詞規則及不規則變化，並使用於肯定句及否定句，說明過去時間從事的動作。</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能正確使用助動詞</w:t>
            </w:r>
            <w:r w:rsidRPr="009129E3">
              <w:rPr>
                <w:rFonts w:ascii="新細明體" w:hAnsi="新細明體"/>
                <w:sz w:val="16"/>
                <w:szCs w:val="16"/>
              </w:rPr>
              <w:t xml:space="preserve"> Did </w:t>
            </w:r>
            <w:r w:rsidRPr="009129E3">
              <w:rPr>
                <w:rFonts w:ascii="新細明體" w:hAnsi="新細明體" w:hint="eastAsia"/>
                <w:sz w:val="16"/>
                <w:szCs w:val="16"/>
              </w:rPr>
              <w:t>開頭</w:t>
            </w:r>
            <w:r w:rsidRPr="009129E3">
              <w:rPr>
                <w:rFonts w:ascii="新細明體" w:hAnsi="新細明體"/>
                <w:sz w:val="16"/>
                <w:szCs w:val="16"/>
              </w:rPr>
              <w:t xml:space="preserve"> Yes/No </w:t>
            </w:r>
            <w:r w:rsidRPr="009129E3">
              <w:rPr>
                <w:rFonts w:ascii="新細明體" w:hAnsi="新細明體" w:hint="eastAsia"/>
                <w:sz w:val="16"/>
                <w:szCs w:val="16"/>
              </w:rPr>
              <w:t>的問句及其回答。</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能使用以</w:t>
            </w:r>
            <w:r w:rsidRPr="009129E3">
              <w:rPr>
                <w:rFonts w:ascii="新細明體" w:hAnsi="新細明體"/>
                <w:sz w:val="16"/>
                <w:szCs w:val="16"/>
              </w:rPr>
              <w:t>What</w:t>
            </w:r>
            <w:r w:rsidRPr="009129E3">
              <w:rPr>
                <w:rFonts w:ascii="新細明體" w:hAnsi="新細明體" w:hint="eastAsia"/>
                <w:sz w:val="16"/>
                <w:szCs w:val="16"/>
              </w:rPr>
              <w:t>開頭的問句詢問對方過去時間所從事的動作，並能正確回答。</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能聽說讀及拼寫關於暑假活動的英文。</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能以簡易英文介紹臺東或鹿港的當地文化。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6. </w:t>
            </w:r>
            <w:r w:rsidRPr="009129E3">
              <w:rPr>
                <w:rFonts w:ascii="新細明體" w:hAnsi="新細明體" w:hint="eastAsia"/>
                <w:sz w:val="16"/>
                <w:szCs w:val="16"/>
              </w:rPr>
              <w:t>能分辨並正確念出含</w:t>
            </w:r>
            <w:r w:rsidRPr="009129E3">
              <w:rPr>
                <w:rFonts w:ascii="新細明體" w:hAnsi="新細明體"/>
                <w:sz w:val="16"/>
                <w:szCs w:val="16"/>
              </w:rPr>
              <w:t xml:space="preserve"> a</w:t>
            </w:r>
            <w:r w:rsidRPr="009129E3">
              <w:rPr>
                <w:rFonts w:ascii="新細明體" w:hAnsi="新細明體" w:hint="eastAsia"/>
                <w:sz w:val="16"/>
                <w:szCs w:val="16"/>
              </w:rPr>
              <w:t>、</w:t>
            </w:r>
            <w:r w:rsidRPr="009129E3">
              <w:rPr>
                <w:rFonts w:ascii="新細明體" w:hAnsi="新細明體"/>
                <w:sz w:val="16"/>
                <w:szCs w:val="16"/>
              </w:rPr>
              <w:t>e</w:t>
            </w:r>
            <w:r w:rsidRPr="009129E3">
              <w:rPr>
                <w:rFonts w:ascii="新細明體" w:hAnsi="新細明體" w:hint="eastAsia"/>
                <w:sz w:val="16"/>
                <w:szCs w:val="16"/>
              </w:rPr>
              <w:t>、</w:t>
            </w:r>
            <w:r w:rsidRPr="009129E3">
              <w:rPr>
                <w:rFonts w:ascii="新細明體" w:hAnsi="新細明體"/>
                <w:sz w:val="16"/>
                <w:szCs w:val="16"/>
              </w:rPr>
              <w:t>i</w:t>
            </w:r>
            <w:r w:rsidRPr="009129E3">
              <w:rPr>
                <w:rFonts w:ascii="新細明體" w:hAnsi="新細明體" w:hint="eastAsia"/>
                <w:sz w:val="16"/>
                <w:szCs w:val="16"/>
              </w:rPr>
              <w:t>、</w:t>
            </w:r>
            <w:r w:rsidRPr="009129E3">
              <w:rPr>
                <w:rFonts w:ascii="新細明體" w:hAnsi="新細明體"/>
                <w:sz w:val="16"/>
                <w:szCs w:val="16"/>
              </w:rPr>
              <w:t>o</w:t>
            </w:r>
            <w:r w:rsidRPr="009129E3">
              <w:rPr>
                <w:rFonts w:ascii="新細明體" w:hAnsi="新細明體" w:hint="eastAsia"/>
                <w:sz w:val="16"/>
                <w:szCs w:val="16"/>
              </w:rPr>
              <w:t>及</w:t>
            </w:r>
            <w:r w:rsidRPr="009129E3">
              <w:rPr>
                <w:rFonts w:ascii="新細明體" w:hAnsi="新細明體"/>
                <w:sz w:val="16"/>
                <w:szCs w:val="16"/>
              </w:rPr>
              <w:t xml:space="preserve">u </w:t>
            </w:r>
            <w:r w:rsidRPr="009129E3">
              <w:rPr>
                <w:rFonts w:ascii="新細明體" w:hAnsi="新細明體" w:hint="eastAsia"/>
                <w:sz w:val="16"/>
                <w:szCs w:val="16"/>
              </w:rPr>
              <w:t>的發音的單字。</w:t>
            </w: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2</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能正確使用授與動詞。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能使用以</w:t>
            </w:r>
            <w:r w:rsidRPr="009129E3">
              <w:rPr>
                <w:rFonts w:ascii="新細明體" w:hAnsi="新細明體"/>
                <w:sz w:val="16"/>
                <w:szCs w:val="16"/>
              </w:rPr>
              <w:t xml:space="preserve"> Why </w:t>
            </w:r>
            <w:r w:rsidRPr="009129E3">
              <w:rPr>
                <w:rFonts w:ascii="新細明體" w:hAnsi="新細明體" w:hint="eastAsia"/>
                <w:sz w:val="16"/>
                <w:szCs w:val="16"/>
              </w:rPr>
              <w:t>開頭的疑問句，詢問對方過去時間做某事的原因，並能正確回答。</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能學會連接詞</w:t>
            </w:r>
            <w:r w:rsidRPr="009129E3">
              <w:rPr>
                <w:rFonts w:ascii="新細明體" w:hAnsi="新細明體"/>
                <w:sz w:val="16"/>
                <w:szCs w:val="16"/>
              </w:rPr>
              <w:t xml:space="preserve"> because </w:t>
            </w:r>
            <w:r w:rsidRPr="009129E3">
              <w:rPr>
                <w:rFonts w:ascii="新細明體" w:hAnsi="新細明體" w:hint="eastAsia"/>
                <w:sz w:val="16"/>
                <w:szCs w:val="16"/>
              </w:rPr>
              <w:t>及</w:t>
            </w:r>
            <w:r w:rsidRPr="009129E3">
              <w:rPr>
                <w:rFonts w:ascii="新細明體" w:hAnsi="新細明體"/>
                <w:sz w:val="16"/>
                <w:szCs w:val="16"/>
              </w:rPr>
              <w:t xml:space="preserve"> so </w:t>
            </w:r>
            <w:r w:rsidRPr="009129E3">
              <w:rPr>
                <w:rFonts w:ascii="新細明體" w:hAnsi="新細明體" w:hint="eastAsia"/>
                <w:sz w:val="16"/>
                <w:szCs w:val="16"/>
              </w:rPr>
              <w:t>的用法，連接表示因果關係的子句。</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能聽說讀寫與身體健康狀況相關的英文。</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能認識不同文化對於疾病處理的不同看法。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能分辨並正確念出含</w:t>
            </w:r>
            <w:r w:rsidRPr="009129E3">
              <w:rPr>
                <w:rFonts w:ascii="新細明體" w:hAnsi="新細明體"/>
                <w:sz w:val="16"/>
                <w:szCs w:val="16"/>
              </w:rPr>
              <w:t xml:space="preserve"> oi</w:t>
            </w:r>
            <w:r w:rsidRPr="009129E3">
              <w:rPr>
                <w:rFonts w:ascii="新細明體" w:hAnsi="新細明體" w:hint="eastAsia"/>
                <w:sz w:val="16"/>
                <w:szCs w:val="16"/>
              </w:rPr>
              <w:t>、</w:t>
            </w:r>
            <w:r w:rsidRPr="009129E3">
              <w:rPr>
                <w:rFonts w:ascii="新細明體" w:hAnsi="新細明體"/>
                <w:sz w:val="16"/>
                <w:szCs w:val="16"/>
              </w:rPr>
              <w:t>oy</w:t>
            </w:r>
            <w:r w:rsidRPr="009129E3">
              <w:rPr>
                <w:rFonts w:ascii="新細明體" w:hAnsi="新細明體" w:hint="eastAsia"/>
                <w:sz w:val="16"/>
                <w:szCs w:val="16"/>
              </w:rPr>
              <w:t>、</w:t>
            </w:r>
            <w:r w:rsidRPr="009129E3">
              <w:rPr>
                <w:rFonts w:ascii="新細明體" w:hAnsi="新細明體"/>
                <w:sz w:val="16"/>
                <w:szCs w:val="16"/>
              </w:rPr>
              <w:t xml:space="preserve">oo </w:t>
            </w:r>
            <w:r w:rsidRPr="009129E3">
              <w:rPr>
                <w:rFonts w:ascii="新細明體" w:hAnsi="新細明體" w:hint="eastAsia"/>
                <w:sz w:val="16"/>
                <w:szCs w:val="16"/>
              </w:rPr>
              <w:t>及</w:t>
            </w:r>
            <w:r w:rsidRPr="009129E3">
              <w:rPr>
                <w:rFonts w:ascii="新細明體" w:hAnsi="新細明體"/>
                <w:sz w:val="16"/>
                <w:szCs w:val="16"/>
              </w:rPr>
              <w:t xml:space="preserve"> oo </w:t>
            </w:r>
            <w:r w:rsidRPr="009129E3">
              <w:rPr>
                <w:rFonts w:ascii="新細明體" w:hAnsi="新細明體" w:hint="eastAsia"/>
                <w:sz w:val="16"/>
                <w:szCs w:val="16"/>
              </w:rPr>
              <w:t>的單字。</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Review 1</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複習</w:t>
            </w:r>
            <w:r w:rsidRPr="009129E3">
              <w:rPr>
                <w:rFonts w:ascii="新細明體" w:hAnsi="新細明體"/>
                <w:sz w:val="16"/>
                <w:szCs w:val="16"/>
              </w:rPr>
              <w:t xml:space="preserve"> Lesson 1 </w:t>
            </w:r>
            <w:r w:rsidRPr="009129E3">
              <w:rPr>
                <w:rFonts w:ascii="新細明體" w:hAnsi="新細明體" w:hint="eastAsia"/>
                <w:sz w:val="16"/>
                <w:szCs w:val="16"/>
              </w:rPr>
              <w:t>及</w:t>
            </w:r>
            <w:r w:rsidRPr="009129E3">
              <w:rPr>
                <w:rFonts w:ascii="新細明體" w:hAnsi="新細明體"/>
                <w:sz w:val="16"/>
                <w:szCs w:val="16"/>
              </w:rPr>
              <w:t xml:space="preserve"> Lesson 2 </w:t>
            </w:r>
            <w:r w:rsidRPr="009129E3">
              <w:rPr>
                <w:rFonts w:ascii="新細明體" w:hAnsi="新細明體" w:hint="eastAsia"/>
                <w:sz w:val="16"/>
                <w:szCs w:val="16"/>
              </w:rPr>
              <w:t>的單字、文法及句型。</w:t>
            </w:r>
          </w:p>
          <w:p w:rsidR="000A300C" w:rsidRPr="009129E3" w:rsidRDefault="000A300C" w:rsidP="00911844">
            <w:pPr>
              <w:spacing w:line="200" w:lineRule="exact"/>
              <w:jc w:val="both"/>
              <w:rPr>
                <w:rFonts w:ascii="新細明體"/>
                <w:sz w:val="16"/>
                <w:szCs w:val="16"/>
              </w:rPr>
            </w:pPr>
          </w:p>
        </w:tc>
        <w:tc>
          <w:tcPr>
            <w:tcW w:w="1134" w:type="dxa"/>
          </w:tcPr>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能利用差的平方公式，進行數字運算。</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透過面積組合，了解平方差公式</w:t>
            </w:r>
            <w:r w:rsidRPr="009129E3">
              <w:rPr>
                <w:rFonts w:ascii="新細明體" w:hAnsi="新細明體"/>
                <w:sz w:val="16"/>
                <w:szCs w:val="16"/>
              </w:rPr>
              <w:t>(</w:t>
            </w:r>
            <w:r w:rsidRPr="009129E3">
              <w:rPr>
                <w:rFonts w:ascii="新細明體" w:hAnsi="新細明體"/>
                <w:i/>
                <w:iCs/>
                <w:sz w:val="16"/>
                <w:szCs w:val="16"/>
              </w:rPr>
              <w:t>a</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sz w:val="16"/>
                <w:szCs w:val="16"/>
              </w:rPr>
              <w:t>)(</w:t>
            </w:r>
            <w:r w:rsidRPr="009129E3">
              <w:rPr>
                <w:rFonts w:ascii="新細明體" w:hAnsi="新細明體"/>
                <w:i/>
                <w:iCs/>
                <w:sz w:val="16"/>
                <w:szCs w:val="16"/>
              </w:rPr>
              <w:t>a</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sz w:val="16"/>
                <w:szCs w:val="16"/>
              </w:rPr>
              <w:t>)</w:t>
            </w:r>
            <w:r w:rsidRPr="009129E3">
              <w:rPr>
                <w:rFonts w:ascii="新細明體" w:hAnsi="新細明體" w:hint="eastAsia"/>
                <w:sz w:val="16"/>
                <w:szCs w:val="16"/>
              </w:rPr>
              <w:t>＝</w:t>
            </w:r>
            <w:r w:rsidRPr="009129E3">
              <w:rPr>
                <w:rFonts w:ascii="新細明體" w:hAnsi="新細明體"/>
                <w:i/>
                <w:iCs/>
                <w:sz w:val="16"/>
                <w:szCs w:val="16"/>
              </w:rPr>
              <w:t>a</w:t>
            </w:r>
            <w:r w:rsidRPr="009129E3">
              <w:rPr>
                <w:rFonts w:ascii="新細明體" w:hAnsi="新細明體"/>
                <w:sz w:val="16"/>
                <w:szCs w:val="16"/>
                <w:vertAlign w:val="superscript"/>
              </w:rPr>
              <w:t>2</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sz w:val="16"/>
                <w:szCs w:val="16"/>
                <w:vertAlign w:val="superscript"/>
              </w:rPr>
              <w:t>2</w:t>
            </w:r>
            <w:r w:rsidRPr="009129E3">
              <w:rPr>
                <w:rFonts w:ascii="新細明體" w:hAnsi="新細明體" w:hint="eastAsia"/>
                <w:sz w:val="16"/>
                <w:szCs w:val="16"/>
              </w:rPr>
              <w:t>。</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能利用平方差公式，進行數字運算。</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能利用乘法公式解應用問題。</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能利用差的平方公式，進行數字運算。</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透過面積組合，了解平方差公式</w:t>
            </w:r>
            <w:r w:rsidRPr="009129E3">
              <w:rPr>
                <w:rFonts w:ascii="新細明體" w:hAnsi="新細明體"/>
                <w:sz w:val="16"/>
                <w:szCs w:val="16"/>
              </w:rPr>
              <w:t>(</w:t>
            </w:r>
            <w:r w:rsidRPr="009129E3">
              <w:rPr>
                <w:rFonts w:ascii="新細明體" w:hAnsi="新細明體"/>
                <w:i/>
                <w:iCs/>
                <w:sz w:val="16"/>
                <w:szCs w:val="16"/>
              </w:rPr>
              <w:t>a</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sz w:val="16"/>
                <w:szCs w:val="16"/>
              </w:rPr>
              <w:t>)(</w:t>
            </w:r>
            <w:r w:rsidRPr="009129E3">
              <w:rPr>
                <w:rFonts w:ascii="新細明體" w:hAnsi="新細明體"/>
                <w:i/>
                <w:iCs/>
                <w:sz w:val="16"/>
                <w:szCs w:val="16"/>
              </w:rPr>
              <w:t>a</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sz w:val="16"/>
                <w:szCs w:val="16"/>
              </w:rPr>
              <w:t>)</w:t>
            </w:r>
            <w:r w:rsidRPr="009129E3">
              <w:rPr>
                <w:rFonts w:ascii="新細明體" w:hAnsi="新細明體" w:hint="eastAsia"/>
                <w:sz w:val="16"/>
                <w:szCs w:val="16"/>
              </w:rPr>
              <w:t>＝</w:t>
            </w:r>
            <w:r w:rsidRPr="009129E3">
              <w:rPr>
                <w:rFonts w:ascii="新細明體" w:hAnsi="新細明體"/>
                <w:i/>
                <w:iCs/>
                <w:sz w:val="16"/>
                <w:szCs w:val="16"/>
              </w:rPr>
              <w:t>a</w:t>
            </w:r>
            <w:r w:rsidRPr="009129E3">
              <w:rPr>
                <w:rFonts w:ascii="新細明體" w:hAnsi="新細明體"/>
                <w:sz w:val="16"/>
                <w:szCs w:val="16"/>
                <w:vertAlign w:val="superscript"/>
              </w:rPr>
              <w:t>2</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sz w:val="16"/>
                <w:szCs w:val="16"/>
                <w:vertAlign w:val="superscript"/>
              </w:rPr>
              <w:t>2</w:t>
            </w:r>
            <w:r w:rsidRPr="009129E3">
              <w:rPr>
                <w:rFonts w:ascii="新細明體" w:hAnsi="新細明體" w:hint="eastAsia"/>
                <w:sz w:val="16"/>
                <w:szCs w:val="16"/>
              </w:rPr>
              <w:t>。</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7.</w:t>
            </w:r>
            <w:r w:rsidRPr="009129E3">
              <w:rPr>
                <w:rFonts w:ascii="新細明體" w:hAnsi="新細明體" w:hint="eastAsia"/>
                <w:sz w:val="16"/>
                <w:szCs w:val="16"/>
              </w:rPr>
              <w:t>能利用平方差公式，進行數字運算。</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8.</w:t>
            </w:r>
            <w:r w:rsidRPr="009129E3">
              <w:rPr>
                <w:rFonts w:ascii="新細明體" w:hAnsi="新細明體" w:hint="eastAsia"/>
                <w:sz w:val="16"/>
                <w:szCs w:val="16"/>
              </w:rPr>
              <w:t>能利用乘法公式解應用問題。</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9.</w:t>
            </w:r>
            <w:r w:rsidRPr="009129E3">
              <w:rPr>
                <w:rFonts w:ascii="新細明體" w:hAnsi="新細明體" w:hint="eastAsia"/>
                <w:sz w:val="16"/>
                <w:szCs w:val="16"/>
              </w:rPr>
              <w:t>理解多項式的意義。</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10.</w:t>
            </w:r>
            <w:r w:rsidRPr="009129E3">
              <w:rPr>
                <w:rFonts w:ascii="新細明體" w:hAnsi="新細明體" w:hint="eastAsia"/>
                <w:sz w:val="16"/>
                <w:szCs w:val="16"/>
              </w:rPr>
              <w:t>明瞭多項式的項、次數、係數、常數項等名詞的意義。</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11.</w:t>
            </w:r>
            <w:r w:rsidRPr="009129E3">
              <w:rPr>
                <w:rFonts w:ascii="新細明體" w:hAnsi="新細明體" w:hint="eastAsia"/>
                <w:sz w:val="16"/>
                <w:szCs w:val="16"/>
              </w:rPr>
              <w:t>報讀多項式各項的係數與次數。</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12.</w:t>
            </w:r>
            <w:r w:rsidRPr="009129E3">
              <w:rPr>
                <w:rFonts w:ascii="新細明體" w:hAnsi="新細明體" w:hint="eastAsia"/>
                <w:sz w:val="16"/>
                <w:szCs w:val="16"/>
              </w:rPr>
              <w:t>能將多項式按照降冪或升冪排列。</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13.</w:t>
            </w:r>
            <w:r w:rsidRPr="009129E3">
              <w:rPr>
                <w:rFonts w:ascii="新細明體" w:hAnsi="新細明體" w:hint="eastAsia"/>
                <w:sz w:val="16"/>
                <w:szCs w:val="16"/>
              </w:rPr>
              <w:t>明瞭同類項相加減時，就是係數相加減；而不同類項不能相加減。</w:t>
            </w:r>
          </w:p>
          <w:p w:rsidR="000A300C" w:rsidRPr="009129E3" w:rsidRDefault="000A300C" w:rsidP="00911844">
            <w:pPr>
              <w:pStyle w:val="NormalWeb"/>
              <w:spacing w:line="200" w:lineRule="exact"/>
              <w:jc w:val="both"/>
              <w:rPr>
                <w:rFonts w:ascii="新細明體"/>
                <w:sz w:val="16"/>
                <w:szCs w:val="16"/>
              </w:rPr>
            </w:pPr>
            <w:r w:rsidRPr="009129E3">
              <w:rPr>
                <w:rFonts w:ascii="新細明體" w:hAnsi="新細明體"/>
                <w:sz w:val="16"/>
                <w:szCs w:val="16"/>
              </w:rPr>
              <w:t>14.</w:t>
            </w:r>
            <w:r w:rsidRPr="009129E3">
              <w:rPr>
                <w:rFonts w:ascii="新細明體" w:hAnsi="新細明體" w:hint="eastAsia"/>
                <w:sz w:val="16"/>
                <w:szCs w:val="16"/>
              </w:rPr>
              <w:t>能以橫式計算多項式的加減。</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15.</w:t>
            </w:r>
            <w:r w:rsidRPr="009129E3">
              <w:rPr>
                <w:rStyle w:val="Heading1Char"/>
                <w:rFonts w:hAnsi="新細明體" w:hint="eastAsia"/>
                <w:b w:val="0"/>
                <w:bCs/>
                <w:color w:val="auto"/>
                <w:sz w:val="16"/>
                <w:szCs w:val="16"/>
              </w:rPr>
              <w:t>能以直式計算多項式的加減。</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16.</w:t>
            </w:r>
            <w:r w:rsidRPr="009129E3">
              <w:rPr>
                <w:rStyle w:val="Heading1Char"/>
                <w:rFonts w:hAnsi="新細明體" w:hint="eastAsia"/>
                <w:b w:val="0"/>
                <w:bCs/>
                <w:color w:val="auto"/>
                <w:sz w:val="16"/>
                <w:szCs w:val="16"/>
              </w:rPr>
              <w:t>計算單項式乘以單項式。</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17.</w:t>
            </w:r>
            <w:r w:rsidRPr="009129E3">
              <w:rPr>
                <w:rStyle w:val="Heading1Char"/>
                <w:rFonts w:hAnsi="新細明體" w:hint="eastAsia"/>
                <w:b w:val="0"/>
                <w:bCs/>
                <w:color w:val="auto"/>
                <w:sz w:val="16"/>
                <w:szCs w:val="16"/>
              </w:rPr>
              <w:t>利用乘法分配律來做多項式的乘法。</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18.</w:t>
            </w:r>
            <w:r w:rsidRPr="009129E3">
              <w:rPr>
                <w:rStyle w:val="Heading1Char"/>
                <w:rFonts w:hAnsi="新細明體" w:hint="eastAsia"/>
                <w:b w:val="0"/>
                <w:bCs/>
                <w:color w:val="auto"/>
                <w:sz w:val="16"/>
                <w:szCs w:val="16"/>
              </w:rPr>
              <w:t>利用直式乘法來做多項式的乘法。</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19.</w:t>
            </w:r>
            <w:r w:rsidRPr="009129E3">
              <w:rPr>
                <w:rStyle w:val="Heading1Char"/>
                <w:rFonts w:hAnsi="新細明體" w:hint="eastAsia"/>
                <w:b w:val="0"/>
                <w:bCs/>
                <w:color w:val="auto"/>
                <w:sz w:val="16"/>
                <w:szCs w:val="16"/>
              </w:rPr>
              <w:t>利用乘法公式來做多項式的乘法。</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20.</w:t>
            </w:r>
            <w:r w:rsidRPr="009129E3">
              <w:rPr>
                <w:rStyle w:val="Heading1Char"/>
                <w:rFonts w:hAnsi="新細明體" w:hint="eastAsia"/>
                <w:b w:val="0"/>
                <w:bCs/>
                <w:color w:val="auto"/>
                <w:sz w:val="16"/>
                <w:szCs w:val="16"/>
              </w:rPr>
              <w:t>計算單項式除以單項式、多項式除以單項式、多項式除以多項式。</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21.</w:t>
            </w:r>
            <w:r w:rsidRPr="009129E3">
              <w:rPr>
                <w:rStyle w:val="Heading1Char"/>
                <w:rFonts w:hAnsi="新細明體" w:hint="eastAsia"/>
                <w:b w:val="0"/>
                <w:bCs/>
                <w:color w:val="auto"/>
                <w:sz w:val="16"/>
                <w:szCs w:val="16"/>
              </w:rPr>
              <w:t>明瞭多項式中被除式、除式、商式、餘式的意義。</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22.</w:t>
            </w:r>
            <w:r w:rsidRPr="009129E3">
              <w:rPr>
                <w:rStyle w:val="Heading1Char"/>
                <w:rFonts w:hAnsi="新細明體" w:hint="eastAsia"/>
                <w:b w:val="0"/>
                <w:bCs/>
                <w:color w:val="auto"/>
                <w:sz w:val="16"/>
                <w:szCs w:val="16"/>
              </w:rPr>
              <w:t>利用直式除法來做多項式的除法。</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23.</w:t>
            </w:r>
            <w:r w:rsidRPr="009129E3">
              <w:rPr>
                <w:rStyle w:val="Heading1Char"/>
                <w:rFonts w:hAnsi="新細明體" w:hint="eastAsia"/>
                <w:b w:val="0"/>
                <w:bCs/>
                <w:color w:val="auto"/>
                <w:sz w:val="16"/>
                <w:szCs w:val="16"/>
              </w:rPr>
              <w:t>能利用多項式的四則運算解應用問題。</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24.</w:t>
            </w:r>
            <w:r w:rsidRPr="009129E3">
              <w:rPr>
                <w:rStyle w:val="Heading1Char"/>
                <w:rFonts w:hAnsi="新細明體" w:hint="eastAsia"/>
                <w:b w:val="0"/>
                <w:bCs/>
                <w:color w:val="auto"/>
                <w:sz w:val="16"/>
                <w:szCs w:val="16"/>
              </w:rPr>
              <w:t>能找到面積分別為</w:t>
            </w:r>
            <w:r w:rsidRPr="009129E3">
              <w:rPr>
                <w:rStyle w:val="Heading1Char"/>
                <w:rFonts w:hAnsi="新細明體"/>
                <w:b w:val="0"/>
                <w:bCs/>
                <w:color w:val="auto"/>
                <w:sz w:val="16"/>
                <w:szCs w:val="16"/>
              </w:rPr>
              <w:t>2</w:t>
            </w:r>
            <w:r w:rsidRPr="009129E3">
              <w:rPr>
                <w:rStyle w:val="Heading1Char"/>
                <w:rFonts w:hAnsi="新細明體" w:hint="eastAsia"/>
                <w:b w:val="0"/>
                <w:bCs/>
                <w:color w:val="auto"/>
                <w:sz w:val="16"/>
                <w:szCs w:val="16"/>
              </w:rPr>
              <w:t>和</w:t>
            </w:r>
            <w:r w:rsidRPr="009129E3">
              <w:rPr>
                <w:rStyle w:val="Heading1Char"/>
                <w:rFonts w:hAnsi="新細明體"/>
                <w:b w:val="0"/>
                <w:bCs/>
                <w:color w:val="auto"/>
                <w:sz w:val="16"/>
                <w:szCs w:val="16"/>
              </w:rPr>
              <w:t>5</w:t>
            </w:r>
            <w:r w:rsidRPr="009129E3">
              <w:rPr>
                <w:rStyle w:val="Heading1Char"/>
                <w:rFonts w:hAnsi="新細明體" w:hint="eastAsia"/>
                <w:b w:val="0"/>
                <w:bCs/>
                <w:color w:val="auto"/>
                <w:sz w:val="16"/>
                <w:szCs w:val="16"/>
              </w:rPr>
              <w:t>的正方形。</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25.</w:t>
            </w:r>
            <w:r w:rsidRPr="009129E3">
              <w:rPr>
                <w:rStyle w:val="Heading1Char"/>
                <w:rFonts w:hAnsi="新細明體" w:hint="eastAsia"/>
                <w:b w:val="0"/>
                <w:bCs/>
                <w:color w:val="auto"/>
                <w:sz w:val="16"/>
                <w:szCs w:val="16"/>
              </w:rPr>
              <w:t>能用「</w:t>
            </w:r>
            <w:r w:rsidRPr="009129E3">
              <w:rPr>
                <w:rStyle w:val="Heading1Char"/>
                <w:rFonts w:hAnsi="新細明體"/>
                <w:b w:val="0"/>
                <w:bCs/>
                <w:color w:val="auto"/>
                <w:sz w:val="16"/>
                <w:szCs w:val="16"/>
              </w:rPr>
              <w:fldChar w:fldCharType="begin"/>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eq</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r</w:instrText>
            </w:r>
            <w:r w:rsidRPr="009129E3">
              <w:rPr>
                <w:rStyle w:val="Heading1Char"/>
                <w:rFonts w:hAnsi="新細明體"/>
                <w:b w:val="0"/>
                <w:bCs/>
                <w:color w:val="auto"/>
                <w:sz w:val="16"/>
                <w:szCs w:val="16"/>
              </w:rPr>
              <w:instrText xml:space="preserve">(,2) </w:instrText>
            </w:r>
            <w:r w:rsidRPr="009129E3">
              <w:rPr>
                <w:rStyle w:val="Heading1Char"/>
                <w:rFonts w:hAnsi="新細明體"/>
                <w:b w:val="0"/>
                <w:bCs/>
                <w:color w:val="auto"/>
                <w:sz w:val="16"/>
                <w:szCs w:val="16"/>
              </w:rPr>
              <w:fldChar w:fldCharType="end"/>
            </w:r>
            <w:r w:rsidRPr="009129E3">
              <w:rPr>
                <w:rStyle w:val="Heading1Char"/>
                <w:rFonts w:hAnsi="新細明體" w:hint="eastAsia"/>
                <w:b w:val="0"/>
                <w:bCs/>
                <w:color w:val="auto"/>
                <w:sz w:val="16"/>
                <w:szCs w:val="16"/>
              </w:rPr>
              <w:t>」表示面積為</w:t>
            </w:r>
            <w:r w:rsidRPr="009129E3">
              <w:rPr>
                <w:rStyle w:val="Heading1Char"/>
                <w:rFonts w:hAnsi="新細明體"/>
                <w:b w:val="0"/>
                <w:bCs/>
                <w:color w:val="auto"/>
                <w:sz w:val="16"/>
                <w:szCs w:val="16"/>
              </w:rPr>
              <w:t>2</w:t>
            </w:r>
            <w:r w:rsidRPr="009129E3">
              <w:rPr>
                <w:rStyle w:val="Heading1Char"/>
                <w:rFonts w:hAnsi="新細明體" w:hint="eastAsia"/>
                <w:b w:val="0"/>
                <w:bCs/>
                <w:color w:val="auto"/>
                <w:sz w:val="16"/>
                <w:szCs w:val="16"/>
              </w:rPr>
              <w:t>的正方形邊長。</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26.</w:t>
            </w:r>
            <w:r w:rsidRPr="009129E3">
              <w:rPr>
                <w:rStyle w:val="Heading1Char"/>
                <w:rFonts w:hAnsi="新細明體" w:hint="eastAsia"/>
                <w:b w:val="0"/>
                <w:bCs/>
                <w:color w:val="auto"/>
                <w:sz w:val="16"/>
                <w:szCs w:val="16"/>
              </w:rPr>
              <w:t>能知道若一個正方形面積為</w:t>
            </w:r>
            <w:r w:rsidRPr="009129E3">
              <w:rPr>
                <w:rStyle w:val="Heading1Char"/>
                <w:rFonts w:hAnsi="新細明體"/>
                <w:b w:val="0"/>
                <w:bCs/>
                <w:i/>
                <w:iCs/>
                <w:color w:val="auto"/>
                <w:sz w:val="16"/>
                <w:szCs w:val="16"/>
              </w:rPr>
              <w:t>a</w:t>
            </w:r>
            <w:r w:rsidRPr="009129E3">
              <w:rPr>
                <w:rStyle w:val="Heading1Char"/>
                <w:rFonts w:hAnsi="新細明體" w:hint="eastAsia"/>
                <w:b w:val="0"/>
                <w:bCs/>
                <w:color w:val="auto"/>
                <w:sz w:val="16"/>
                <w:szCs w:val="16"/>
              </w:rPr>
              <w:t>，則它的邊長為「</w:t>
            </w:r>
            <w:r w:rsidRPr="009129E3">
              <w:rPr>
                <w:rStyle w:val="Heading1Char"/>
                <w:rFonts w:hAnsi="新細明體"/>
                <w:b w:val="0"/>
                <w:bCs/>
                <w:color w:val="auto"/>
                <w:sz w:val="16"/>
                <w:szCs w:val="16"/>
              </w:rPr>
              <w:fldChar w:fldCharType="begin"/>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eq</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r</w:instrText>
            </w:r>
            <w:r w:rsidRPr="009129E3">
              <w:rPr>
                <w:rStyle w:val="Heading1Char"/>
                <w:rFonts w:hAnsi="新細明體"/>
                <w:b w:val="0"/>
                <w:bCs/>
                <w:color w:val="auto"/>
                <w:sz w:val="16"/>
                <w:szCs w:val="16"/>
              </w:rPr>
              <w:instrText>(,</w:instrText>
            </w:r>
            <w:r w:rsidRPr="009129E3">
              <w:rPr>
                <w:rStyle w:val="Heading1Char"/>
                <w:rFonts w:hAnsi="新細明體"/>
                <w:b w:val="0"/>
                <w:bCs/>
                <w:i/>
                <w:iCs/>
                <w:color w:val="auto"/>
                <w:sz w:val="16"/>
                <w:szCs w:val="16"/>
              </w:rPr>
              <w:instrText>a</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color w:val="auto"/>
                <w:sz w:val="16"/>
                <w:szCs w:val="16"/>
              </w:rPr>
              <w:fldChar w:fldCharType="end"/>
            </w:r>
            <w:r w:rsidRPr="009129E3">
              <w:rPr>
                <w:rStyle w:val="Heading1Char"/>
                <w:rFonts w:hAnsi="新細明體" w:hint="eastAsia"/>
                <w:b w:val="0"/>
                <w:bCs/>
                <w:color w:val="auto"/>
                <w:sz w:val="16"/>
                <w:szCs w:val="16"/>
              </w:rPr>
              <w:t>」，滿足</w:t>
            </w:r>
            <w:r w:rsidRPr="009129E3">
              <w:rPr>
                <w:rStyle w:val="Heading1Char"/>
                <w:rFonts w:hAnsi="新細明體"/>
                <w:b w:val="0"/>
                <w:bCs/>
                <w:color w:val="auto"/>
                <w:sz w:val="16"/>
                <w:szCs w:val="16"/>
              </w:rPr>
              <w:t>(</w:t>
            </w:r>
            <w:r w:rsidRPr="009129E3">
              <w:rPr>
                <w:rStyle w:val="Heading1Char"/>
                <w:rFonts w:hAnsi="新細明體"/>
                <w:b w:val="0"/>
                <w:bCs/>
                <w:color w:val="auto"/>
                <w:sz w:val="16"/>
                <w:szCs w:val="16"/>
              </w:rPr>
              <w:fldChar w:fldCharType="begin"/>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eq</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r</w:instrText>
            </w:r>
            <w:r w:rsidRPr="009129E3">
              <w:rPr>
                <w:rStyle w:val="Heading1Char"/>
                <w:rFonts w:hAnsi="新細明體"/>
                <w:b w:val="0"/>
                <w:bCs/>
                <w:color w:val="auto"/>
                <w:sz w:val="16"/>
                <w:szCs w:val="16"/>
              </w:rPr>
              <w:instrText>(,</w:instrText>
            </w:r>
            <w:r w:rsidRPr="009129E3">
              <w:rPr>
                <w:rStyle w:val="Heading1Char"/>
                <w:rFonts w:hAnsi="新細明體"/>
                <w:b w:val="0"/>
                <w:bCs/>
                <w:i/>
                <w:iCs/>
                <w:color w:val="auto"/>
                <w:sz w:val="16"/>
                <w:szCs w:val="16"/>
              </w:rPr>
              <w:instrText>a</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color w:val="auto"/>
                <w:sz w:val="16"/>
                <w:szCs w:val="16"/>
              </w:rPr>
              <w:fldChar w:fldCharType="end"/>
            </w:r>
            <w:r w:rsidRPr="009129E3">
              <w:rPr>
                <w:rStyle w:val="Heading1Char"/>
                <w:rFonts w:hAnsi="新細明體"/>
                <w:b w:val="0"/>
                <w:bCs/>
                <w:color w:val="auto"/>
                <w:sz w:val="16"/>
                <w:szCs w:val="16"/>
              </w:rPr>
              <w:t>)</w:t>
            </w:r>
            <w:r w:rsidRPr="009129E3">
              <w:rPr>
                <w:rStyle w:val="Heading1Char"/>
                <w:rFonts w:hAnsi="新細明體"/>
                <w:b w:val="0"/>
                <w:bCs/>
                <w:color w:val="auto"/>
                <w:sz w:val="16"/>
                <w:szCs w:val="16"/>
                <w:vertAlign w:val="superscript"/>
              </w:rPr>
              <w:t>2</w:t>
            </w:r>
            <w:r w:rsidRPr="009129E3">
              <w:rPr>
                <w:rStyle w:val="Heading1Char"/>
                <w:rFonts w:hAnsi="新細明體" w:hint="eastAsia"/>
                <w:b w:val="0"/>
                <w:bCs/>
                <w:color w:val="auto"/>
                <w:sz w:val="16"/>
                <w:szCs w:val="16"/>
              </w:rPr>
              <w:t>＝</w:t>
            </w:r>
            <w:r w:rsidRPr="009129E3">
              <w:rPr>
                <w:rStyle w:val="Heading1Char"/>
                <w:rFonts w:hAnsi="新細明體"/>
                <w:b w:val="0"/>
                <w:bCs/>
                <w:i/>
                <w:iCs/>
                <w:color w:val="auto"/>
                <w:sz w:val="16"/>
                <w:szCs w:val="16"/>
              </w:rPr>
              <w:t>a</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27.</w:t>
            </w:r>
            <w:r w:rsidRPr="009129E3">
              <w:rPr>
                <w:rStyle w:val="Heading1Char"/>
                <w:rFonts w:hAnsi="新細明體" w:hint="eastAsia"/>
                <w:b w:val="0"/>
                <w:bCs/>
                <w:color w:val="auto"/>
                <w:sz w:val="16"/>
                <w:szCs w:val="16"/>
              </w:rPr>
              <w:t>能用標準分解式求</w:t>
            </w:r>
            <w:r w:rsidRPr="009129E3">
              <w:rPr>
                <w:rStyle w:val="Heading1Char"/>
                <w:rFonts w:hAnsi="新細明體"/>
                <w:b w:val="0"/>
                <w:bCs/>
                <w:color w:val="auto"/>
                <w:sz w:val="16"/>
                <w:szCs w:val="16"/>
              </w:rPr>
              <w:fldChar w:fldCharType="begin"/>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eq</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r</w:instrText>
            </w:r>
            <w:r w:rsidRPr="009129E3">
              <w:rPr>
                <w:rStyle w:val="Heading1Char"/>
                <w:rFonts w:hAnsi="新細明體"/>
                <w:b w:val="0"/>
                <w:bCs/>
                <w:color w:val="auto"/>
                <w:sz w:val="16"/>
                <w:szCs w:val="16"/>
              </w:rPr>
              <w:instrText>(,</w:instrText>
            </w:r>
            <w:r w:rsidRPr="009129E3">
              <w:rPr>
                <w:rStyle w:val="Heading1Char"/>
                <w:rFonts w:hAnsi="新細明體"/>
                <w:b w:val="0"/>
                <w:bCs/>
                <w:i/>
                <w:iCs/>
                <w:color w:val="auto"/>
                <w:sz w:val="16"/>
                <w:szCs w:val="16"/>
              </w:rPr>
              <w:instrText>a</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color w:val="auto"/>
                <w:sz w:val="16"/>
                <w:szCs w:val="16"/>
              </w:rPr>
              <w:fldChar w:fldCharType="end"/>
            </w:r>
            <w:r w:rsidRPr="009129E3">
              <w:rPr>
                <w:rStyle w:val="Heading1Char"/>
                <w:rFonts w:hAnsi="新細明體" w:hint="eastAsia"/>
                <w:b w:val="0"/>
                <w:bCs/>
                <w:color w:val="auto"/>
                <w:sz w:val="16"/>
                <w:szCs w:val="16"/>
              </w:rPr>
              <w:t>的值。</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28.</w:t>
            </w:r>
            <w:r w:rsidRPr="009129E3">
              <w:rPr>
                <w:rStyle w:val="Heading1Char"/>
                <w:rFonts w:hAnsi="新細明體" w:hint="eastAsia"/>
                <w:b w:val="0"/>
                <w:bCs/>
                <w:color w:val="auto"/>
                <w:sz w:val="16"/>
                <w:szCs w:val="16"/>
              </w:rPr>
              <w:t>能利用十分逼近法求</w:t>
            </w:r>
            <w:r w:rsidRPr="009129E3">
              <w:rPr>
                <w:rStyle w:val="Heading1Char"/>
                <w:rFonts w:hAnsi="新細明體"/>
                <w:b w:val="0"/>
                <w:bCs/>
                <w:color w:val="auto"/>
                <w:sz w:val="16"/>
                <w:szCs w:val="16"/>
              </w:rPr>
              <w:fldChar w:fldCharType="begin"/>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eq</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r</w:instrText>
            </w:r>
            <w:r w:rsidRPr="009129E3">
              <w:rPr>
                <w:rStyle w:val="Heading1Char"/>
                <w:rFonts w:hAnsi="新細明體"/>
                <w:b w:val="0"/>
                <w:bCs/>
                <w:color w:val="auto"/>
                <w:sz w:val="16"/>
                <w:szCs w:val="16"/>
              </w:rPr>
              <w:instrText>(,</w:instrText>
            </w:r>
            <w:r w:rsidRPr="009129E3">
              <w:rPr>
                <w:rStyle w:val="Heading1Char"/>
                <w:rFonts w:hAnsi="新細明體"/>
                <w:b w:val="0"/>
                <w:bCs/>
                <w:i/>
                <w:iCs/>
                <w:color w:val="auto"/>
                <w:sz w:val="16"/>
                <w:szCs w:val="16"/>
              </w:rPr>
              <w:instrText>a</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color w:val="auto"/>
                <w:sz w:val="16"/>
                <w:szCs w:val="16"/>
              </w:rPr>
              <w:fldChar w:fldCharType="end"/>
            </w:r>
            <w:r w:rsidRPr="009129E3">
              <w:rPr>
                <w:rStyle w:val="Heading1Char"/>
                <w:rFonts w:hAnsi="新細明體" w:hint="eastAsia"/>
                <w:b w:val="0"/>
                <w:bCs/>
                <w:color w:val="auto"/>
                <w:sz w:val="16"/>
                <w:szCs w:val="16"/>
              </w:rPr>
              <w:t>的近似值。</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29.</w:t>
            </w:r>
            <w:r w:rsidRPr="009129E3">
              <w:rPr>
                <w:rStyle w:val="Heading1Char"/>
                <w:rFonts w:hAnsi="新細明體" w:hint="eastAsia"/>
                <w:b w:val="0"/>
                <w:bCs/>
                <w:color w:val="auto"/>
                <w:sz w:val="16"/>
                <w:szCs w:val="16"/>
              </w:rPr>
              <w:t>能利用計算器求</w:t>
            </w:r>
            <w:r w:rsidRPr="009129E3">
              <w:rPr>
                <w:rStyle w:val="Heading1Char"/>
                <w:rFonts w:hAnsi="新細明體"/>
                <w:b w:val="0"/>
                <w:bCs/>
                <w:color w:val="auto"/>
                <w:sz w:val="16"/>
                <w:szCs w:val="16"/>
              </w:rPr>
              <w:fldChar w:fldCharType="begin"/>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eq</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r</w:instrText>
            </w:r>
            <w:r w:rsidRPr="009129E3">
              <w:rPr>
                <w:rStyle w:val="Heading1Char"/>
                <w:rFonts w:hAnsi="新細明體"/>
                <w:b w:val="0"/>
                <w:bCs/>
                <w:color w:val="auto"/>
                <w:sz w:val="16"/>
                <w:szCs w:val="16"/>
              </w:rPr>
              <w:instrText>(,</w:instrText>
            </w:r>
            <w:r w:rsidRPr="009129E3">
              <w:rPr>
                <w:rStyle w:val="Heading1Char"/>
                <w:rFonts w:hAnsi="新細明體"/>
                <w:b w:val="0"/>
                <w:bCs/>
                <w:i/>
                <w:iCs/>
                <w:color w:val="auto"/>
                <w:sz w:val="16"/>
                <w:szCs w:val="16"/>
              </w:rPr>
              <w:instrText>a</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color w:val="auto"/>
                <w:sz w:val="16"/>
                <w:szCs w:val="16"/>
              </w:rPr>
              <w:fldChar w:fldCharType="end"/>
            </w:r>
            <w:r w:rsidRPr="009129E3">
              <w:rPr>
                <w:rStyle w:val="Heading1Char"/>
                <w:rFonts w:hAnsi="新細明體" w:hint="eastAsia"/>
                <w:b w:val="0"/>
                <w:bCs/>
                <w:color w:val="auto"/>
                <w:sz w:val="16"/>
                <w:szCs w:val="16"/>
              </w:rPr>
              <w:t>的近似值。</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30.</w:t>
            </w:r>
            <w:r w:rsidRPr="009129E3">
              <w:rPr>
                <w:rStyle w:val="Heading1Char"/>
                <w:rFonts w:hAnsi="新細明體" w:hint="eastAsia"/>
                <w:b w:val="0"/>
                <w:bCs/>
                <w:color w:val="auto"/>
                <w:sz w:val="16"/>
                <w:szCs w:val="16"/>
              </w:rPr>
              <w:t>學會若</w:t>
            </w:r>
            <w:r w:rsidRPr="009129E3">
              <w:rPr>
                <w:rStyle w:val="Heading1Char"/>
                <w:rFonts w:hAnsi="新細明體"/>
                <w:b w:val="0"/>
                <w:bCs/>
                <w:i/>
                <w:iCs/>
                <w:color w:val="auto"/>
                <w:sz w:val="16"/>
                <w:szCs w:val="16"/>
              </w:rPr>
              <w:t>a</w:t>
            </w:r>
            <w:r w:rsidRPr="009129E3">
              <w:rPr>
                <w:rStyle w:val="Heading1Char"/>
                <w:rFonts w:hAnsi="新細明體" w:hint="eastAsia"/>
                <w:b w:val="0"/>
                <w:bCs/>
                <w:color w:val="auto"/>
                <w:sz w:val="16"/>
                <w:szCs w:val="16"/>
              </w:rPr>
              <w:t>是一個正數，則：</w:t>
            </w:r>
            <w:r w:rsidRPr="009129E3">
              <w:rPr>
                <w:rStyle w:val="Heading1Char"/>
                <w:rFonts w:hAnsi="新細明體"/>
                <w:b w:val="0"/>
                <w:bCs/>
                <w:color w:val="auto"/>
                <w:sz w:val="16"/>
                <w:szCs w:val="16"/>
              </w:rPr>
              <w:fldChar w:fldCharType="begin"/>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eq</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r</w:instrText>
            </w:r>
            <w:r w:rsidRPr="009129E3">
              <w:rPr>
                <w:rStyle w:val="Heading1Char"/>
                <w:rFonts w:hAnsi="新細明體"/>
                <w:b w:val="0"/>
                <w:bCs/>
                <w:color w:val="auto"/>
                <w:sz w:val="16"/>
                <w:szCs w:val="16"/>
              </w:rPr>
              <w:instrText>(,</w:instrText>
            </w:r>
            <w:r w:rsidRPr="009129E3">
              <w:rPr>
                <w:rStyle w:val="Heading1Char"/>
                <w:rFonts w:hAnsi="新細明體"/>
                <w:b w:val="0"/>
                <w:bCs/>
                <w:i/>
                <w:iCs/>
                <w:color w:val="auto"/>
                <w:sz w:val="16"/>
                <w:szCs w:val="16"/>
              </w:rPr>
              <w:instrText>a</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color w:val="auto"/>
                <w:sz w:val="16"/>
                <w:szCs w:val="16"/>
              </w:rPr>
              <w:fldChar w:fldCharType="end"/>
            </w:r>
            <w:r w:rsidRPr="009129E3">
              <w:rPr>
                <w:rStyle w:val="Heading1Char"/>
                <w:rFonts w:hAnsi="新細明體" w:hint="eastAsia"/>
                <w:b w:val="0"/>
                <w:bCs/>
                <w:color w:val="auto"/>
                <w:sz w:val="16"/>
                <w:szCs w:val="16"/>
              </w:rPr>
              <w:t>是</w:t>
            </w:r>
            <w:r w:rsidRPr="009129E3">
              <w:rPr>
                <w:rStyle w:val="Heading1Char"/>
                <w:rFonts w:hAnsi="新細明體"/>
                <w:b w:val="0"/>
                <w:bCs/>
                <w:i/>
                <w:iCs/>
                <w:color w:val="auto"/>
                <w:sz w:val="16"/>
                <w:szCs w:val="16"/>
              </w:rPr>
              <w:t>a</w:t>
            </w:r>
            <w:r w:rsidRPr="009129E3">
              <w:rPr>
                <w:rStyle w:val="Heading1Char"/>
                <w:rFonts w:hAnsi="新細明體" w:hint="eastAsia"/>
                <w:b w:val="0"/>
                <w:bCs/>
                <w:color w:val="auto"/>
                <w:sz w:val="16"/>
                <w:szCs w:val="16"/>
              </w:rPr>
              <w:t>的正平方根，－</w:t>
            </w:r>
            <w:r w:rsidRPr="009129E3">
              <w:rPr>
                <w:rStyle w:val="Heading1Char"/>
                <w:rFonts w:hAnsi="新細明體"/>
                <w:b w:val="0"/>
                <w:bCs/>
                <w:color w:val="auto"/>
                <w:sz w:val="16"/>
                <w:szCs w:val="16"/>
              </w:rPr>
              <w:fldChar w:fldCharType="begin"/>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eq</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r</w:instrText>
            </w:r>
            <w:r w:rsidRPr="009129E3">
              <w:rPr>
                <w:rStyle w:val="Heading1Char"/>
                <w:rFonts w:hAnsi="新細明體"/>
                <w:b w:val="0"/>
                <w:bCs/>
                <w:color w:val="auto"/>
                <w:sz w:val="16"/>
                <w:szCs w:val="16"/>
              </w:rPr>
              <w:instrText>(,</w:instrText>
            </w:r>
            <w:r w:rsidRPr="009129E3">
              <w:rPr>
                <w:rStyle w:val="Heading1Char"/>
                <w:rFonts w:hAnsi="新細明體"/>
                <w:b w:val="0"/>
                <w:bCs/>
                <w:i/>
                <w:iCs/>
                <w:color w:val="auto"/>
                <w:sz w:val="16"/>
                <w:szCs w:val="16"/>
              </w:rPr>
              <w:instrText>a</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color w:val="auto"/>
                <w:sz w:val="16"/>
                <w:szCs w:val="16"/>
              </w:rPr>
              <w:fldChar w:fldCharType="end"/>
            </w:r>
            <w:r w:rsidRPr="009129E3">
              <w:rPr>
                <w:rStyle w:val="Heading1Char"/>
                <w:rFonts w:hAnsi="新細明體" w:hint="eastAsia"/>
                <w:b w:val="0"/>
                <w:bCs/>
                <w:color w:val="auto"/>
                <w:sz w:val="16"/>
                <w:szCs w:val="16"/>
              </w:rPr>
              <w:t>是</w:t>
            </w:r>
            <w:r w:rsidRPr="009129E3">
              <w:rPr>
                <w:rStyle w:val="Heading1Char"/>
                <w:rFonts w:hAnsi="新細明體"/>
                <w:b w:val="0"/>
                <w:bCs/>
                <w:i/>
                <w:iCs/>
                <w:color w:val="auto"/>
                <w:sz w:val="16"/>
                <w:szCs w:val="16"/>
              </w:rPr>
              <w:t>a</w:t>
            </w:r>
            <w:r w:rsidRPr="009129E3">
              <w:rPr>
                <w:rStyle w:val="Heading1Char"/>
                <w:rFonts w:hAnsi="新細明體" w:hint="eastAsia"/>
                <w:b w:val="0"/>
                <w:bCs/>
                <w:color w:val="auto"/>
                <w:sz w:val="16"/>
                <w:szCs w:val="16"/>
              </w:rPr>
              <w:t>的負平方根，</w:t>
            </w:r>
            <w:r w:rsidRPr="009129E3">
              <w:rPr>
                <w:rStyle w:val="Heading1Char"/>
                <w:rFonts w:hAnsi="新細明體"/>
                <w:b w:val="0"/>
                <w:bCs/>
                <w:color w:val="auto"/>
                <w:sz w:val="16"/>
                <w:szCs w:val="16"/>
              </w:rPr>
              <w:t>(</w:t>
            </w:r>
            <w:r w:rsidRPr="009129E3">
              <w:rPr>
                <w:rStyle w:val="Heading1Char"/>
                <w:rFonts w:hAnsi="新細明體"/>
                <w:b w:val="0"/>
                <w:bCs/>
                <w:color w:val="auto"/>
                <w:sz w:val="16"/>
                <w:szCs w:val="16"/>
              </w:rPr>
              <w:fldChar w:fldCharType="begin"/>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eq</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r</w:instrText>
            </w:r>
            <w:r w:rsidRPr="009129E3">
              <w:rPr>
                <w:rStyle w:val="Heading1Char"/>
                <w:rFonts w:hAnsi="新細明體"/>
                <w:b w:val="0"/>
                <w:bCs/>
                <w:color w:val="auto"/>
                <w:sz w:val="16"/>
                <w:szCs w:val="16"/>
              </w:rPr>
              <w:instrText>(,</w:instrText>
            </w:r>
            <w:r w:rsidRPr="009129E3">
              <w:rPr>
                <w:rStyle w:val="Heading1Char"/>
                <w:rFonts w:hAnsi="新細明體"/>
                <w:b w:val="0"/>
                <w:bCs/>
                <w:i/>
                <w:iCs/>
                <w:color w:val="auto"/>
                <w:sz w:val="16"/>
                <w:szCs w:val="16"/>
              </w:rPr>
              <w:instrText>a</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color w:val="auto"/>
                <w:sz w:val="16"/>
                <w:szCs w:val="16"/>
              </w:rPr>
              <w:fldChar w:fldCharType="end"/>
            </w:r>
            <w:r w:rsidRPr="009129E3">
              <w:rPr>
                <w:rStyle w:val="Heading1Char"/>
                <w:rFonts w:hAnsi="新細明體"/>
                <w:b w:val="0"/>
                <w:bCs/>
                <w:color w:val="auto"/>
                <w:sz w:val="16"/>
                <w:szCs w:val="16"/>
              </w:rPr>
              <w:t>)</w:t>
            </w:r>
            <w:r w:rsidRPr="009129E3">
              <w:rPr>
                <w:rStyle w:val="Heading1Char"/>
                <w:rFonts w:hAnsi="新細明體"/>
                <w:b w:val="0"/>
                <w:bCs/>
                <w:color w:val="auto"/>
                <w:sz w:val="16"/>
                <w:szCs w:val="16"/>
                <w:vertAlign w:val="superscript"/>
              </w:rPr>
              <w:t>2</w:t>
            </w:r>
            <w:r w:rsidRPr="009129E3">
              <w:rPr>
                <w:rStyle w:val="Heading1Char"/>
                <w:rFonts w:hAnsi="新細明體" w:hint="eastAsia"/>
                <w:b w:val="0"/>
                <w:bCs/>
                <w:color w:val="auto"/>
                <w:sz w:val="16"/>
                <w:szCs w:val="16"/>
              </w:rPr>
              <w:t>＝</w:t>
            </w:r>
            <w:r w:rsidRPr="009129E3">
              <w:rPr>
                <w:rStyle w:val="Heading1Char"/>
                <w:rFonts w:hAnsi="新細明體"/>
                <w:b w:val="0"/>
                <w:bCs/>
                <w:i/>
                <w:color w:val="auto"/>
                <w:sz w:val="16"/>
                <w:szCs w:val="16"/>
              </w:rPr>
              <w:t>a</w:t>
            </w:r>
            <w:r w:rsidRPr="009129E3">
              <w:rPr>
                <w:rStyle w:val="Heading1Char"/>
                <w:rFonts w:hAnsi="新細明體" w:hint="eastAsia"/>
                <w:b w:val="0"/>
                <w:bCs/>
                <w:color w:val="auto"/>
                <w:sz w:val="16"/>
                <w:szCs w:val="16"/>
              </w:rPr>
              <w:t>、</w:t>
            </w:r>
            <w:r w:rsidRPr="009129E3">
              <w:rPr>
                <w:rStyle w:val="Heading1Char"/>
                <w:rFonts w:hAnsi="新細明體"/>
                <w:b w:val="0"/>
                <w:bCs/>
                <w:color w:val="auto"/>
                <w:sz w:val="16"/>
                <w:szCs w:val="16"/>
              </w:rPr>
              <w:t>(</w:t>
            </w:r>
            <w:r w:rsidRPr="009129E3">
              <w:rPr>
                <w:rStyle w:val="Heading1Char"/>
                <w:rFonts w:hAnsi="新細明體" w:hint="eastAsia"/>
                <w:b w:val="0"/>
                <w:bCs/>
                <w:color w:val="auto"/>
                <w:sz w:val="16"/>
                <w:szCs w:val="16"/>
              </w:rPr>
              <w:t>－</w:t>
            </w:r>
            <w:r w:rsidRPr="009129E3">
              <w:rPr>
                <w:rStyle w:val="Heading1Char"/>
                <w:rFonts w:hAnsi="新細明體"/>
                <w:b w:val="0"/>
                <w:bCs/>
                <w:color w:val="auto"/>
                <w:sz w:val="16"/>
                <w:szCs w:val="16"/>
              </w:rPr>
              <w:fldChar w:fldCharType="begin"/>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eq</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r</w:instrText>
            </w:r>
            <w:r w:rsidRPr="009129E3">
              <w:rPr>
                <w:rStyle w:val="Heading1Char"/>
                <w:rFonts w:hAnsi="新細明體"/>
                <w:b w:val="0"/>
                <w:bCs/>
                <w:color w:val="auto"/>
                <w:sz w:val="16"/>
                <w:szCs w:val="16"/>
              </w:rPr>
              <w:instrText>(,</w:instrText>
            </w:r>
            <w:r w:rsidRPr="009129E3">
              <w:rPr>
                <w:rStyle w:val="Heading1Char"/>
                <w:rFonts w:hAnsi="新細明體"/>
                <w:b w:val="0"/>
                <w:bCs/>
                <w:i/>
                <w:iCs/>
                <w:color w:val="auto"/>
                <w:sz w:val="16"/>
                <w:szCs w:val="16"/>
              </w:rPr>
              <w:instrText>a</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color w:val="auto"/>
                <w:sz w:val="16"/>
                <w:szCs w:val="16"/>
              </w:rPr>
              <w:fldChar w:fldCharType="end"/>
            </w:r>
            <w:r w:rsidRPr="009129E3">
              <w:rPr>
                <w:rStyle w:val="Heading1Char"/>
                <w:rFonts w:hAnsi="新細明體"/>
                <w:b w:val="0"/>
                <w:bCs/>
                <w:color w:val="auto"/>
                <w:sz w:val="16"/>
                <w:szCs w:val="16"/>
              </w:rPr>
              <w:t>)</w:t>
            </w:r>
            <w:r w:rsidRPr="009129E3">
              <w:rPr>
                <w:rStyle w:val="Heading1Char"/>
                <w:rFonts w:hAnsi="新細明體"/>
                <w:b w:val="0"/>
                <w:bCs/>
                <w:color w:val="auto"/>
                <w:sz w:val="16"/>
                <w:szCs w:val="16"/>
                <w:vertAlign w:val="superscript"/>
              </w:rPr>
              <w:t>2</w:t>
            </w:r>
            <w:r w:rsidRPr="009129E3">
              <w:rPr>
                <w:rStyle w:val="Heading1Char"/>
                <w:rFonts w:hAnsi="新細明體" w:hint="eastAsia"/>
                <w:b w:val="0"/>
                <w:bCs/>
                <w:color w:val="auto"/>
                <w:sz w:val="16"/>
                <w:szCs w:val="16"/>
              </w:rPr>
              <w:t>＝</w:t>
            </w:r>
            <w:r w:rsidRPr="009129E3">
              <w:rPr>
                <w:rStyle w:val="Heading1Char"/>
                <w:rFonts w:hAnsi="新細明體"/>
                <w:b w:val="0"/>
                <w:bCs/>
                <w:i/>
                <w:color w:val="auto"/>
                <w:sz w:val="16"/>
                <w:szCs w:val="16"/>
              </w:rPr>
              <w:t>a</w:t>
            </w:r>
            <w:r w:rsidRPr="009129E3">
              <w:rPr>
                <w:rStyle w:val="Heading1Char"/>
                <w:rFonts w:hAnsi="新細明體" w:hint="eastAsia"/>
                <w:b w:val="0"/>
                <w:bCs/>
                <w:color w:val="auto"/>
                <w:sz w:val="16"/>
                <w:szCs w:val="16"/>
              </w:rPr>
              <w:t>。</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31.</w:t>
            </w:r>
            <w:r w:rsidRPr="009129E3">
              <w:rPr>
                <w:rStyle w:val="Heading1Char"/>
                <w:rFonts w:hAnsi="新細明體" w:hint="eastAsia"/>
                <w:b w:val="0"/>
                <w:bCs/>
                <w:color w:val="auto"/>
                <w:sz w:val="16"/>
                <w:szCs w:val="16"/>
              </w:rPr>
              <w:t>理解</w:t>
            </w:r>
            <w:r w:rsidRPr="009129E3">
              <w:rPr>
                <w:rStyle w:val="Heading1Char"/>
                <w:b w:val="0"/>
                <w:bCs/>
                <w:color w:val="auto"/>
                <w:sz w:val="16"/>
                <w:szCs w:val="16"/>
              </w:rPr>
              <w:t>0</w:t>
            </w:r>
            <w:r w:rsidRPr="009129E3">
              <w:rPr>
                <w:rStyle w:val="Heading1Char"/>
                <w:rFonts w:hAnsi="新細明體" w:hint="eastAsia"/>
                <w:b w:val="0"/>
                <w:bCs/>
                <w:color w:val="auto"/>
                <w:sz w:val="16"/>
                <w:szCs w:val="16"/>
              </w:rPr>
              <w:t>是</w:t>
            </w:r>
            <w:r w:rsidRPr="009129E3">
              <w:rPr>
                <w:rStyle w:val="Heading1Char"/>
                <w:b w:val="0"/>
                <w:bCs/>
                <w:color w:val="auto"/>
                <w:sz w:val="16"/>
                <w:szCs w:val="16"/>
              </w:rPr>
              <w:t>0</w:t>
            </w:r>
            <w:r w:rsidRPr="009129E3">
              <w:rPr>
                <w:rStyle w:val="Heading1Char"/>
                <w:rFonts w:hAnsi="新細明體" w:hint="eastAsia"/>
                <w:b w:val="0"/>
                <w:bCs/>
                <w:color w:val="auto"/>
                <w:sz w:val="16"/>
                <w:szCs w:val="16"/>
              </w:rPr>
              <w:t>的平方根，記作</w:t>
            </w:r>
            <w:r w:rsidRPr="009129E3">
              <w:rPr>
                <w:rStyle w:val="Heading1Char"/>
                <w:rFonts w:hAnsi="新細明體"/>
                <w:b w:val="0"/>
                <w:bCs/>
                <w:color w:val="auto"/>
                <w:sz w:val="16"/>
                <w:szCs w:val="16"/>
              </w:rPr>
              <w:fldChar w:fldCharType="begin"/>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eq</w:instrText>
            </w:r>
            <w:r w:rsidRPr="009129E3">
              <w:rPr>
                <w:rStyle w:val="Heading1Char"/>
                <w:rFonts w:hAnsi="新細明體"/>
                <w:b w:val="0"/>
                <w:bCs/>
                <w:color w:val="auto"/>
                <w:sz w:val="16"/>
                <w:szCs w:val="16"/>
              </w:rPr>
              <w:instrText xml:space="preserve"> \</w:instrText>
            </w:r>
            <w:r w:rsidRPr="009129E3">
              <w:rPr>
                <w:rStyle w:val="Heading1Char"/>
                <w:rFonts w:hAnsi="新細明體"/>
                <w:b w:val="0"/>
                <w:bCs/>
                <w:i/>
                <w:iCs/>
                <w:color w:val="auto"/>
                <w:sz w:val="16"/>
                <w:szCs w:val="16"/>
              </w:rPr>
              <w:instrText>r</w:instrText>
            </w:r>
            <w:r w:rsidRPr="009129E3">
              <w:rPr>
                <w:rStyle w:val="Heading1Char"/>
                <w:rFonts w:hAnsi="新細明體"/>
                <w:b w:val="0"/>
                <w:bCs/>
                <w:color w:val="auto"/>
                <w:sz w:val="16"/>
                <w:szCs w:val="16"/>
              </w:rPr>
              <w:instrText xml:space="preserve">(,0) </w:instrText>
            </w:r>
            <w:r w:rsidRPr="009129E3">
              <w:rPr>
                <w:rStyle w:val="Heading1Char"/>
                <w:rFonts w:hAnsi="新細明體"/>
                <w:b w:val="0"/>
                <w:bCs/>
                <w:color w:val="auto"/>
                <w:sz w:val="16"/>
                <w:szCs w:val="16"/>
              </w:rPr>
              <w:fldChar w:fldCharType="end"/>
            </w:r>
            <w:r w:rsidRPr="009129E3">
              <w:rPr>
                <w:rStyle w:val="Heading1Char"/>
                <w:rFonts w:hAnsi="新細明體" w:hint="eastAsia"/>
                <w:b w:val="0"/>
                <w:bCs/>
                <w:color w:val="auto"/>
                <w:sz w:val="16"/>
                <w:szCs w:val="16"/>
              </w:rPr>
              <w:t>＝</w:t>
            </w:r>
            <w:r w:rsidRPr="009129E3">
              <w:rPr>
                <w:rStyle w:val="Heading1Char"/>
                <w:b w:val="0"/>
                <w:bCs/>
                <w:color w:val="auto"/>
                <w:sz w:val="16"/>
                <w:szCs w:val="16"/>
              </w:rPr>
              <w:t>0</w:t>
            </w:r>
            <w:r w:rsidRPr="009129E3">
              <w:rPr>
                <w:rStyle w:val="Heading1Char"/>
                <w:rFonts w:hAnsi="新細明體" w:hint="eastAsia"/>
                <w:b w:val="0"/>
                <w:bCs/>
                <w:color w:val="auto"/>
                <w:sz w:val="16"/>
                <w:szCs w:val="16"/>
              </w:rPr>
              <w:t>。</w:t>
            </w:r>
          </w:p>
          <w:p w:rsidR="000A300C" w:rsidRPr="009129E3" w:rsidRDefault="000A300C" w:rsidP="00911844">
            <w:pPr>
              <w:spacing w:line="200" w:lineRule="exact"/>
              <w:jc w:val="both"/>
              <w:rPr>
                <w:rStyle w:val="Heading1Char"/>
                <w:b w:val="0"/>
                <w:bCs/>
                <w:color w:val="auto"/>
                <w:sz w:val="16"/>
                <w:szCs w:val="16"/>
              </w:rPr>
            </w:pPr>
            <w:r w:rsidRPr="009129E3">
              <w:rPr>
                <w:rStyle w:val="Heading1Char"/>
                <w:rFonts w:hAnsi="新細明體"/>
                <w:b w:val="0"/>
                <w:bCs/>
                <w:color w:val="auto"/>
                <w:sz w:val="16"/>
                <w:szCs w:val="16"/>
              </w:rPr>
              <w:t>32.</w:t>
            </w:r>
            <w:r w:rsidRPr="009129E3">
              <w:rPr>
                <w:rStyle w:val="Heading1Char"/>
                <w:rFonts w:hAnsi="新細明體" w:hint="eastAsia"/>
                <w:b w:val="0"/>
                <w:bCs/>
                <w:color w:val="auto"/>
                <w:sz w:val="16"/>
                <w:szCs w:val="16"/>
              </w:rPr>
              <w:t>理解若</w:t>
            </w:r>
            <w:r w:rsidRPr="009129E3">
              <w:rPr>
                <w:rStyle w:val="Heading1Char"/>
                <w:rFonts w:hAnsi="新細明體"/>
                <w:b w:val="0"/>
                <w:bCs/>
                <w:i/>
                <w:iCs/>
                <w:color w:val="auto"/>
                <w:sz w:val="16"/>
                <w:szCs w:val="16"/>
              </w:rPr>
              <w:t>a</w:t>
            </w:r>
            <w:r w:rsidRPr="009129E3">
              <w:rPr>
                <w:rStyle w:val="Heading1Char"/>
                <w:rFonts w:hAnsi="新細明體" w:hint="eastAsia"/>
                <w:b w:val="0"/>
                <w:bCs/>
                <w:color w:val="auto"/>
                <w:sz w:val="16"/>
                <w:szCs w:val="16"/>
              </w:rPr>
              <w:t>＞</w:t>
            </w:r>
            <w:r w:rsidRPr="009129E3">
              <w:rPr>
                <w:rStyle w:val="Heading1Char"/>
                <w:rFonts w:hAnsi="新細明體"/>
                <w:b w:val="0"/>
                <w:bCs/>
                <w:i/>
                <w:iCs/>
                <w:color w:val="auto"/>
                <w:sz w:val="16"/>
                <w:szCs w:val="16"/>
              </w:rPr>
              <w:t>b</w:t>
            </w:r>
            <w:r w:rsidRPr="009129E3">
              <w:rPr>
                <w:rStyle w:val="Heading1Char"/>
                <w:rFonts w:hAnsi="新細明體" w:hint="eastAsia"/>
                <w:b w:val="0"/>
                <w:bCs/>
                <w:color w:val="auto"/>
                <w:sz w:val="16"/>
                <w:szCs w:val="16"/>
              </w:rPr>
              <w:t>＞</w:t>
            </w:r>
            <w:r w:rsidRPr="009129E3">
              <w:rPr>
                <w:rStyle w:val="Heading1Char"/>
                <w:b w:val="0"/>
                <w:bCs/>
                <w:color w:val="auto"/>
                <w:sz w:val="16"/>
                <w:szCs w:val="16"/>
              </w:rPr>
              <w:t>0</w:t>
            </w:r>
            <w:r w:rsidRPr="009129E3">
              <w:rPr>
                <w:rStyle w:val="Heading1Char"/>
                <w:rFonts w:hAnsi="新細明體" w:hint="eastAsia"/>
                <w:b w:val="0"/>
                <w:bCs/>
                <w:color w:val="auto"/>
                <w:sz w:val="16"/>
                <w:szCs w:val="16"/>
              </w:rPr>
              <w:t>，則</w:t>
            </w:r>
            <w:r w:rsidRPr="009129E3">
              <w:rPr>
                <w:rStyle w:val="Heading1Char"/>
                <w:rFonts w:hAnsi="新細明體"/>
                <w:b w:val="0"/>
                <w:bCs/>
                <w:i/>
                <w:iCs/>
                <w:color w:val="auto"/>
                <w:sz w:val="16"/>
                <w:szCs w:val="16"/>
              </w:rPr>
              <w:t>a</w:t>
            </w:r>
            <w:r w:rsidRPr="009129E3">
              <w:rPr>
                <w:rStyle w:val="Heading1Char"/>
                <w:rFonts w:hAnsi="新細明體"/>
                <w:b w:val="0"/>
                <w:bCs/>
                <w:color w:val="auto"/>
                <w:sz w:val="16"/>
                <w:szCs w:val="16"/>
                <w:vertAlign w:val="superscript"/>
              </w:rPr>
              <w:t>2</w:t>
            </w:r>
            <w:r w:rsidRPr="009129E3">
              <w:rPr>
                <w:rStyle w:val="Heading1Char"/>
                <w:rFonts w:hAnsi="新細明體" w:hint="eastAsia"/>
                <w:b w:val="0"/>
                <w:bCs/>
                <w:color w:val="auto"/>
                <w:sz w:val="16"/>
                <w:szCs w:val="16"/>
              </w:rPr>
              <w:t>＞</w:t>
            </w:r>
            <w:r w:rsidRPr="009129E3">
              <w:rPr>
                <w:rStyle w:val="Heading1Char"/>
                <w:rFonts w:hAnsi="新細明體"/>
                <w:b w:val="0"/>
                <w:bCs/>
                <w:i/>
                <w:iCs/>
                <w:color w:val="auto"/>
                <w:sz w:val="16"/>
                <w:szCs w:val="16"/>
              </w:rPr>
              <w:t>b</w:t>
            </w:r>
            <w:r w:rsidRPr="009129E3">
              <w:rPr>
                <w:rStyle w:val="Heading1Char"/>
                <w:rFonts w:hAnsi="新細明體"/>
                <w:b w:val="0"/>
                <w:bCs/>
                <w:color w:val="auto"/>
                <w:sz w:val="16"/>
                <w:szCs w:val="16"/>
                <w:vertAlign w:val="superscript"/>
              </w:rPr>
              <w:t>2</w:t>
            </w:r>
            <w:r w:rsidRPr="009129E3">
              <w:rPr>
                <w:rStyle w:val="Heading1Char"/>
                <w:rFonts w:hAnsi="新細明體" w:hint="eastAsia"/>
                <w:b w:val="0"/>
                <w:bCs/>
                <w:color w:val="auto"/>
                <w:sz w:val="16"/>
                <w:szCs w:val="16"/>
              </w:rPr>
              <w:t>；若</w:t>
            </w:r>
            <w:r w:rsidRPr="009129E3">
              <w:rPr>
                <w:rStyle w:val="Heading1Char"/>
                <w:rFonts w:hAnsi="新細明體"/>
                <w:b w:val="0"/>
                <w:bCs/>
                <w:i/>
                <w:iCs/>
                <w:color w:val="auto"/>
                <w:sz w:val="16"/>
                <w:szCs w:val="16"/>
              </w:rPr>
              <w:t>a</w:t>
            </w:r>
            <w:r w:rsidRPr="009129E3">
              <w:rPr>
                <w:rStyle w:val="Heading1Char"/>
                <w:rFonts w:hAnsi="新細明體" w:hint="eastAsia"/>
                <w:b w:val="0"/>
                <w:bCs/>
                <w:color w:val="auto"/>
                <w:sz w:val="16"/>
                <w:szCs w:val="16"/>
              </w:rPr>
              <w:t>＞</w:t>
            </w:r>
            <w:r w:rsidRPr="009129E3">
              <w:rPr>
                <w:rStyle w:val="Heading1Char"/>
                <w:b w:val="0"/>
                <w:bCs/>
                <w:color w:val="auto"/>
                <w:sz w:val="16"/>
                <w:szCs w:val="16"/>
              </w:rPr>
              <w:t>0</w:t>
            </w:r>
            <w:r w:rsidRPr="009129E3">
              <w:rPr>
                <w:rStyle w:val="Heading1Char"/>
                <w:rFonts w:hAnsi="新細明體" w:hint="eastAsia"/>
                <w:b w:val="0"/>
                <w:bCs/>
                <w:color w:val="auto"/>
                <w:sz w:val="16"/>
                <w:szCs w:val="16"/>
              </w:rPr>
              <w:t>，</w:t>
            </w:r>
            <w:r w:rsidRPr="009129E3">
              <w:rPr>
                <w:rStyle w:val="Heading1Char"/>
                <w:rFonts w:hAnsi="新細明體"/>
                <w:b w:val="0"/>
                <w:bCs/>
                <w:i/>
                <w:iCs/>
                <w:color w:val="auto"/>
                <w:sz w:val="16"/>
                <w:szCs w:val="16"/>
              </w:rPr>
              <w:t>b</w:t>
            </w:r>
            <w:r w:rsidRPr="009129E3">
              <w:rPr>
                <w:rStyle w:val="Heading1Char"/>
                <w:rFonts w:hAnsi="新細明體" w:hint="eastAsia"/>
                <w:b w:val="0"/>
                <w:bCs/>
                <w:color w:val="auto"/>
                <w:sz w:val="16"/>
                <w:szCs w:val="16"/>
              </w:rPr>
              <w:t>＞</w:t>
            </w:r>
            <w:r w:rsidRPr="009129E3">
              <w:rPr>
                <w:rStyle w:val="Heading1Char"/>
                <w:b w:val="0"/>
                <w:bCs/>
                <w:color w:val="auto"/>
                <w:sz w:val="16"/>
                <w:szCs w:val="16"/>
              </w:rPr>
              <w:t>0</w:t>
            </w:r>
            <w:r w:rsidRPr="009129E3">
              <w:rPr>
                <w:rStyle w:val="Heading1Char"/>
                <w:rFonts w:hAnsi="新細明體" w:hint="eastAsia"/>
                <w:b w:val="0"/>
                <w:bCs/>
                <w:color w:val="auto"/>
                <w:sz w:val="16"/>
                <w:szCs w:val="16"/>
              </w:rPr>
              <w:t>且</w:t>
            </w:r>
            <w:r w:rsidRPr="009129E3">
              <w:rPr>
                <w:rStyle w:val="Heading1Char"/>
                <w:rFonts w:hAnsi="新細明體"/>
                <w:b w:val="0"/>
                <w:bCs/>
                <w:i/>
                <w:iCs/>
                <w:color w:val="auto"/>
                <w:sz w:val="16"/>
                <w:szCs w:val="16"/>
              </w:rPr>
              <w:t>a</w:t>
            </w:r>
            <w:r w:rsidRPr="009129E3">
              <w:rPr>
                <w:rStyle w:val="Heading1Char"/>
                <w:rFonts w:hAnsi="新細明體"/>
                <w:b w:val="0"/>
                <w:bCs/>
                <w:color w:val="auto"/>
                <w:sz w:val="16"/>
                <w:szCs w:val="16"/>
                <w:vertAlign w:val="superscript"/>
              </w:rPr>
              <w:t>2</w:t>
            </w:r>
            <w:r w:rsidRPr="009129E3">
              <w:rPr>
                <w:rStyle w:val="Heading1Char"/>
                <w:rFonts w:hAnsi="新細明體" w:hint="eastAsia"/>
                <w:b w:val="0"/>
                <w:bCs/>
                <w:color w:val="auto"/>
                <w:sz w:val="16"/>
                <w:szCs w:val="16"/>
              </w:rPr>
              <w:t>＞</w:t>
            </w:r>
            <w:r w:rsidRPr="009129E3">
              <w:rPr>
                <w:rStyle w:val="Heading1Char"/>
                <w:rFonts w:hAnsi="新細明體"/>
                <w:b w:val="0"/>
                <w:bCs/>
                <w:i/>
                <w:iCs/>
                <w:color w:val="auto"/>
                <w:sz w:val="16"/>
                <w:szCs w:val="16"/>
              </w:rPr>
              <w:t>b</w:t>
            </w:r>
            <w:r w:rsidRPr="009129E3">
              <w:rPr>
                <w:rStyle w:val="Heading1Char"/>
                <w:rFonts w:hAnsi="新細明體"/>
                <w:b w:val="0"/>
                <w:bCs/>
                <w:color w:val="auto"/>
                <w:sz w:val="16"/>
                <w:szCs w:val="16"/>
                <w:vertAlign w:val="superscript"/>
              </w:rPr>
              <w:t>2</w:t>
            </w:r>
            <w:r w:rsidRPr="009129E3">
              <w:rPr>
                <w:rStyle w:val="Heading1Char"/>
                <w:rFonts w:hAnsi="新細明體" w:hint="eastAsia"/>
                <w:b w:val="0"/>
                <w:bCs/>
                <w:color w:val="auto"/>
                <w:sz w:val="16"/>
                <w:szCs w:val="16"/>
              </w:rPr>
              <w:t>，則</w:t>
            </w:r>
            <w:r w:rsidRPr="009129E3">
              <w:rPr>
                <w:rStyle w:val="Heading1Char"/>
                <w:rFonts w:hAnsi="新細明體"/>
                <w:b w:val="0"/>
                <w:bCs/>
                <w:i/>
                <w:iCs/>
                <w:color w:val="auto"/>
                <w:sz w:val="16"/>
                <w:szCs w:val="16"/>
              </w:rPr>
              <w:t>a</w:t>
            </w:r>
            <w:r w:rsidRPr="009129E3">
              <w:rPr>
                <w:rStyle w:val="Heading1Char"/>
                <w:rFonts w:hAnsi="新細明體" w:hint="eastAsia"/>
                <w:b w:val="0"/>
                <w:bCs/>
                <w:color w:val="auto"/>
                <w:sz w:val="16"/>
                <w:szCs w:val="16"/>
              </w:rPr>
              <w:t>＞</w:t>
            </w:r>
            <w:r w:rsidRPr="009129E3">
              <w:rPr>
                <w:rStyle w:val="Heading1Char"/>
                <w:rFonts w:hAnsi="新細明體"/>
                <w:b w:val="0"/>
                <w:bCs/>
                <w:i/>
                <w:iCs/>
                <w:color w:val="auto"/>
                <w:sz w:val="16"/>
                <w:szCs w:val="16"/>
              </w:rPr>
              <w:t>b</w:t>
            </w:r>
            <w:r w:rsidRPr="009129E3">
              <w:rPr>
                <w:rStyle w:val="Heading1Char"/>
                <w:rFonts w:hAnsi="新細明體" w:hint="eastAsia"/>
                <w:b w:val="0"/>
                <w:bCs/>
                <w:color w:val="auto"/>
                <w:sz w:val="16"/>
                <w:szCs w:val="16"/>
              </w:rPr>
              <w:t>。</w:t>
            </w:r>
          </w:p>
        </w:tc>
        <w:tc>
          <w:tcPr>
            <w:tcW w:w="1131"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第一週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單元歌詠青春合奏曲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章飛揚青春擁抱愛</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多元的性別特質、角色與不同性傾向的尊重態度。</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身體自主權維護的立場表達與行動，以及交友約會安全策略。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-6:</w:t>
            </w:r>
            <w:r w:rsidRPr="009129E3">
              <w:rPr>
                <w:rFonts w:ascii="新細明體" w:hAnsi="新細明體" w:hint="eastAsia"/>
                <w:sz w:val="16"/>
                <w:szCs w:val="16"/>
              </w:rPr>
              <w:t>青少年性行為之法律規範與明智抉擇。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單元歌詠青春合奏曲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章飛揚青春擁抱愛</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多元的性別特質、角色與不同性傾向的尊重態度。</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身體自主權維護的立場表達與行動，以及交友約會安全策略。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-6:</w:t>
            </w:r>
            <w:r w:rsidRPr="009129E3">
              <w:rPr>
                <w:rFonts w:ascii="新細明體" w:hAnsi="新細明體" w:hint="eastAsia"/>
                <w:sz w:val="16"/>
                <w:szCs w:val="16"/>
              </w:rPr>
              <w:t>青少年性行為之法律規範與明智抉擇。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第三週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單元歌詠青春合奏曲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章飛揚青春擁抱愛</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多元的性別特質、角色與不同性傾向的尊重態度。</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身體自主權維護的立場表達與行動，以及交友約會安全策略。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-6:</w:t>
            </w:r>
            <w:r w:rsidRPr="009129E3">
              <w:rPr>
                <w:rFonts w:ascii="新細明體" w:hAnsi="新細明體" w:hint="eastAsia"/>
                <w:sz w:val="16"/>
                <w:szCs w:val="16"/>
              </w:rPr>
              <w:t>青少年性行為之法律規範與明智抉擇。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第四週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單元歌詠青春合奏曲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章青春愛的練習曲</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愛的意涵與情感發展、維持、結束的原則與因應方法。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-6:</w:t>
            </w:r>
            <w:r w:rsidRPr="009129E3">
              <w:rPr>
                <w:rFonts w:ascii="新細明體" w:hAnsi="新細明體" w:hint="eastAsia"/>
                <w:sz w:val="16"/>
                <w:szCs w:val="16"/>
              </w:rPr>
              <w:t>青少年性行為之法律規範與明智抉擇。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第五週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單元歌詠青春合奏曲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章青春愛的練習曲</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愛的意涵與情感發展、維持、結束的原則與因應方法。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-6:</w:t>
            </w:r>
            <w:r w:rsidRPr="009129E3">
              <w:rPr>
                <w:rFonts w:ascii="新細明體" w:hAnsi="新細明體" w:hint="eastAsia"/>
                <w:sz w:val="16"/>
                <w:szCs w:val="16"/>
              </w:rPr>
              <w:t>青少年性行為之法律規範與明智抉擇。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第六週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單元歌詠青春合奏曲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章青春愛的練習曲</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愛的意涵與情感發展、維持、結束的原則與因應方法。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-6:</w:t>
            </w:r>
            <w:r w:rsidRPr="009129E3">
              <w:rPr>
                <w:rFonts w:ascii="新細明體" w:hAnsi="新細明體" w:hint="eastAsia"/>
                <w:sz w:val="16"/>
                <w:szCs w:val="16"/>
              </w:rPr>
              <w:t>青少年性行為之法律規範與明智抉擇。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第七週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單元歌詠青春合奏曲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章青春變奏曲</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愛的意涵與情感發展、維持、結束的原則與因應方法。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身體自主權維護的立場表達與行動，以及交友約會安全策略。</w:t>
            </w:r>
          </w:p>
          <w:p w:rsidR="000A300C" w:rsidRPr="009129E3" w:rsidRDefault="000A300C" w:rsidP="00911844">
            <w:pPr>
              <w:pStyle w:val="PlainText"/>
              <w:spacing w:line="200" w:lineRule="exact"/>
              <w:jc w:val="center"/>
              <w:rPr>
                <w:rFonts w:ascii="新細明體" w:eastAsia="新細明體" w:hAnsi="新細明體" w:cs="Courier New"/>
                <w:sz w:val="16"/>
                <w:szCs w:val="16"/>
              </w:rPr>
            </w:pPr>
          </w:p>
        </w:tc>
        <w:tc>
          <w:tcPr>
            <w:tcW w:w="1555"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第一週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單元體能挑戰趣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章大力水手─肌力與肌耐力</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體適能運動處方基礎設計原則。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單元體能挑戰趣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章躍如脫兔─跳</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各項運動設施的安全使用規定。</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Ga-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跑、跳與推擲的基本技巧。</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第三週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單元體能挑戰趣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章躍如脫兔─跳</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各項運動設施的安全使用規定。</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Ga-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跑、跳與推擲的基本技巧。</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第四週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單元體能挑戰趣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章翻山越嶺─山野活動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居家、學校、社區環境潛在危機的評估方法。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Cd-</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戶外休閒運動綜合應用。</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第五週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單元體能挑戰趣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章翻山越嶺─山野活動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居家、學校、社區環境潛在危機的評估方法。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Cd-</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戶外休閒運動綜合應用。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第六週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單元團體攻防戰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章排列組合─排球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網</w:t>
            </w:r>
            <w:r w:rsidRPr="009129E3">
              <w:rPr>
                <w:rFonts w:ascii="新細明體" w:hAnsi="新細明體"/>
                <w:sz w:val="16"/>
                <w:szCs w:val="16"/>
              </w:rPr>
              <w:t>/</w:t>
            </w:r>
            <w:r w:rsidRPr="009129E3">
              <w:rPr>
                <w:rFonts w:ascii="新細明體" w:hAnsi="新細明體" w:hint="eastAsia"/>
                <w:sz w:val="16"/>
                <w:szCs w:val="16"/>
              </w:rPr>
              <w:t>牆性球類運動動作組合及團隊戰術。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第七週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單元團體攻防戰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章排列組合─排球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網</w:t>
            </w:r>
            <w:r w:rsidRPr="009129E3">
              <w:rPr>
                <w:rFonts w:ascii="新細明體" w:hAnsi="新細明體"/>
                <w:sz w:val="16"/>
                <w:szCs w:val="16"/>
              </w:rPr>
              <w:t>/</w:t>
            </w:r>
            <w:r w:rsidRPr="009129E3">
              <w:rPr>
                <w:rFonts w:ascii="新細明體" w:hAnsi="新細明體" w:hint="eastAsia"/>
                <w:sz w:val="16"/>
                <w:szCs w:val="16"/>
              </w:rPr>
              <w:t>牆性球類運動動作組合及團隊戰術。</w:t>
            </w:r>
          </w:p>
          <w:p w:rsidR="000A300C" w:rsidRPr="009129E3" w:rsidRDefault="000A300C" w:rsidP="00911844">
            <w:pPr>
              <w:spacing w:line="200" w:lineRule="exact"/>
              <w:rPr>
                <w:rFonts w:ascii="新細明體"/>
                <w:sz w:val="16"/>
                <w:szCs w:val="16"/>
              </w:rPr>
            </w:pPr>
          </w:p>
        </w:tc>
        <w:tc>
          <w:tcPr>
            <w:tcW w:w="1134"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認識資訊科技的社會議題。</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認識媒體識讀。</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認識資訊倫理的四大議題</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認識網路禮儀。</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w:t>
            </w:r>
          </w:p>
          <w:p w:rsidR="000A300C" w:rsidRPr="00837EDB" w:rsidRDefault="000A300C" w:rsidP="00C0612B">
            <w:pPr>
              <w:widowControl/>
              <w:spacing w:line="160" w:lineRule="exact"/>
              <w:ind w:right="113"/>
              <w:rPr>
                <w:rFonts w:ascii="新細明體"/>
                <w:sz w:val="12"/>
                <w:szCs w:val="12"/>
              </w:rPr>
            </w:pPr>
            <w:r w:rsidRPr="009129E3">
              <w:rPr>
                <w:rFonts w:ascii="新細明體" w:hAnsi="新細明體"/>
                <w:sz w:val="16"/>
                <w:szCs w:val="16"/>
              </w:rPr>
              <w:t>1.</w:t>
            </w:r>
            <w:r w:rsidRPr="009129E3">
              <w:rPr>
                <w:rFonts w:ascii="新細明體" w:hAnsi="新細明體" w:hint="eastAsia"/>
                <w:sz w:val="16"/>
                <w:szCs w:val="16"/>
              </w:rPr>
              <w:t>認識模組化程式設計</w:t>
            </w:r>
          </w:p>
        </w:tc>
        <w:tc>
          <w:tcPr>
            <w:tcW w:w="1206"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（緒論）</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瞭解科技系統的模式。</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瞭解設計的意義。</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能根據任務目標設計製作汲水器。</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能了解材料特性，並根據選定方案選擇適合的材料。</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能根據選定材料，選擇相應的加工方式與加工工具。</w:t>
            </w:r>
          </w:p>
          <w:p w:rsidR="000A300C" w:rsidRPr="00837EDB" w:rsidRDefault="000A300C" w:rsidP="00C0612B">
            <w:pPr>
              <w:widowControl/>
              <w:spacing w:line="160" w:lineRule="exact"/>
              <w:ind w:right="113"/>
              <w:rPr>
                <w:rFonts w:ascii="新細明體"/>
                <w:sz w:val="12"/>
                <w:szCs w:val="12"/>
              </w:rPr>
            </w:pPr>
            <w:r w:rsidRPr="009129E3">
              <w:rPr>
                <w:rFonts w:ascii="新細明體" w:hAnsi="新細明體"/>
                <w:sz w:val="16"/>
                <w:szCs w:val="16"/>
              </w:rPr>
              <w:t>4.</w:t>
            </w:r>
            <w:r w:rsidRPr="009129E3">
              <w:rPr>
                <w:rFonts w:ascii="新細明體" w:hAnsi="新細明體" w:hint="eastAsia"/>
                <w:sz w:val="16"/>
                <w:szCs w:val="16"/>
              </w:rPr>
              <w:t>學習風扇設計相關知識。</w:t>
            </w:r>
          </w:p>
        </w:tc>
        <w:tc>
          <w:tcPr>
            <w:tcW w:w="851"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商周至隋唐時期統治者實施封建或郡縣，以及歷代選才制度的發展</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商周至隋唐時期民族的接觸、互動與文化交流</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國家是如何形成的？</w:t>
            </w:r>
          </w:p>
          <w:p w:rsidR="000A300C" w:rsidRPr="009129E3" w:rsidRDefault="000A300C" w:rsidP="00911844">
            <w:pPr>
              <w:widowControl/>
              <w:spacing w:line="200" w:lineRule="exact"/>
              <w:ind w:left="113" w:right="113"/>
              <w:jc w:val="both"/>
              <w:rPr>
                <w:rFonts w:ascii="新細明體"/>
                <w:sz w:val="16"/>
                <w:szCs w:val="16"/>
              </w:rPr>
            </w:pPr>
          </w:p>
        </w:tc>
        <w:tc>
          <w:tcPr>
            <w:tcW w:w="916"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中國的自然環境有何特徵？</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傳統中國的維生方式有何特徵？</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中國眾多的人口是怎麼來的呢？</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中國如何養活不斷增加的人口？</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992"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國家與政府的關係為何？</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hint="eastAsia"/>
                <w:sz w:val="16"/>
                <w:szCs w:val="16"/>
              </w:rPr>
              <w:t>民主政治具備哪些特色？</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民主國家建構政府的原則為何？</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我國的中央政府如何組成？</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我國中央政府各權力間是如何互動的？</w:t>
            </w:r>
          </w:p>
          <w:p w:rsidR="000A300C" w:rsidRPr="009129E3" w:rsidRDefault="000A300C" w:rsidP="00911844">
            <w:pPr>
              <w:spacing w:line="200" w:lineRule="exact"/>
              <w:ind w:left="57" w:right="57"/>
              <w:jc w:val="both"/>
              <w:rPr>
                <w:rFonts w:ascii="新細明體"/>
                <w:color w:val="000000"/>
                <w:sz w:val="16"/>
                <w:szCs w:val="16"/>
              </w:rPr>
            </w:pPr>
            <w:r w:rsidRPr="009129E3">
              <w:rPr>
                <w:rFonts w:ascii="新細明體" w:hAnsi="新細明體"/>
                <w:sz w:val="16"/>
                <w:szCs w:val="16"/>
              </w:rPr>
              <w:t>5.</w:t>
            </w:r>
            <w:r w:rsidRPr="009129E3">
              <w:rPr>
                <w:rFonts w:ascii="新細明體" w:hAnsi="新細明體" w:hint="eastAsia"/>
                <w:sz w:val="16"/>
                <w:szCs w:val="16"/>
              </w:rPr>
              <w:t>為何要有地方政府與地方自治？</w:t>
            </w:r>
          </w:p>
        </w:tc>
        <w:tc>
          <w:tcPr>
            <w:tcW w:w="851" w:type="dxa"/>
          </w:tcPr>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第五課琴聲悠揚</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第五課琴聲悠揚</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第五課琴聲悠揚</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第五課琴聲悠揚</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第五課琴聲悠揚</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第六課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歌劇停看聽</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音樂符號與術語、記譜法或簡易音樂軟體。</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第六課　歌劇停看聽</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音樂符號與術語、記譜法或簡易音樂軟體。</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jc w:val="both"/>
              <w:rPr>
                <w:rFonts w:ascii="新細明體"/>
                <w:sz w:val="16"/>
                <w:szCs w:val="16"/>
              </w:rPr>
            </w:pPr>
          </w:p>
        </w:tc>
        <w:tc>
          <w:tcPr>
            <w:tcW w:w="850" w:type="dxa"/>
            <w:vAlign w:val="center"/>
          </w:tcPr>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雕塑美好</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在地及各族群藝術、全球藝術。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第九課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藝起話相聲</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戲劇、舞蹈與其他藝術元素的結合演出。</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應用戲劇、應用劇場與應用舞蹈等多元形式。</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雕塑美好</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在地及各族群藝術、全球藝術。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第九課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藝起話相聲</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戲劇、舞蹈與其他藝術元素的結合演出。</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應用戲劇、應用劇場與應用舞蹈等多元形式。</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雕塑美好</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在地及各族群藝術、全球藝術。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第九課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藝起話相聲</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戲劇、舞蹈與其他藝術元素的結合演出。</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應用戲劇、應用劇場與應用舞蹈等多元形式。</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雕塑美好</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在地及各族群藝術、全球藝術。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第九課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藝起話相聲</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戲劇、舞蹈與其他藝術元素的結合演出。</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應用戲劇、應用劇場與應用舞蹈等多元形式。</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雕塑美好</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在地及各族群藝術、全球藝術。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第九課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藝起話相聲</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戲劇、舞蹈與其他藝術元素的結合演出。</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應用戲劇、應用劇場與應用舞蹈等多元形式。</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優游「字」在</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在地及各族群藝術、全球藝術。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公共藝術、在地及各族群藝文活動、藝術薪傳。</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第十課輕靈優雅的迴旋</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在地及各族群、東西方、傳統與當代表演藝術之類型、代表作品與人物。</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優游「字」在</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在地及各族群藝術、全球藝術。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公共藝術、在地及各族群藝文活動、藝術薪傳。</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第十課輕靈優雅的迴旋</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在地及各族群、東西方、傳統與當代表演藝術之類型、代表作品與人物。</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28" w:right="57"/>
              <w:jc w:val="both"/>
              <w:rPr>
                <w:rFonts w:ascii="新細明體"/>
                <w:color w:val="000000"/>
                <w:sz w:val="16"/>
                <w:szCs w:val="16"/>
              </w:rPr>
            </w:pPr>
          </w:p>
        </w:tc>
        <w:tc>
          <w:tcPr>
            <w:tcW w:w="931" w:type="dxa"/>
          </w:tcPr>
          <w:p w:rsidR="000A300C" w:rsidRPr="002B538D" w:rsidRDefault="000A300C" w:rsidP="00FA7B14">
            <w:pPr>
              <w:spacing w:line="160" w:lineRule="exact"/>
              <w:jc w:val="both"/>
              <w:rPr>
                <w:rFonts w:ascii="新細明體"/>
                <w:sz w:val="12"/>
                <w:szCs w:val="12"/>
              </w:rPr>
            </w:pPr>
            <w:r w:rsidRPr="002B538D">
              <w:rPr>
                <w:rFonts w:ascii="新細明體" w:hAnsi="新細明體"/>
                <w:sz w:val="12"/>
                <w:szCs w:val="12"/>
              </w:rPr>
              <w:t>1.</w:t>
            </w:r>
            <w:r w:rsidRPr="002B538D">
              <w:rPr>
                <w:rFonts w:ascii="新細明體" w:hAnsi="新細明體" w:hint="eastAsia"/>
                <w:sz w:val="12"/>
                <w:szCs w:val="12"/>
              </w:rPr>
              <w:t>啟發學生鑑賞藝術品的能力開始，進而探討不同時期藝術的多元面相。</w:t>
            </w:r>
          </w:p>
          <w:p w:rsidR="000A300C" w:rsidRPr="00837EDB" w:rsidRDefault="000A300C" w:rsidP="00FA7B14">
            <w:pPr>
              <w:spacing w:line="160" w:lineRule="exact"/>
              <w:rPr>
                <w:rFonts w:ascii="新細明體"/>
                <w:color w:val="000000"/>
                <w:sz w:val="12"/>
                <w:szCs w:val="12"/>
              </w:rPr>
            </w:pPr>
            <w:r w:rsidRPr="002B538D">
              <w:rPr>
                <w:rFonts w:ascii="新細明體" w:hAnsi="新細明體"/>
                <w:sz w:val="12"/>
                <w:szCs w:val="12"/>
              </w:rPr>
              <w:t>2.</w:t>
            </w:r>
            <w:r w:rsidRPr="002B538D">
              <w:rPr>
                <w:rFonts w:ascii="新細明體" w:hAnsi="新細明體" w:hint="eastAsia"/>
                <w:sz w:val="12"/>
                <w:szCs w:val="12"/>
              </w:rPr>
              <w:t>學習動畫、水墨及廣告形式的視覺創作。</w:t>
            </w:r>
          </w:p>
        </w:tc>
        <w:tc>
          <w:tcPr>
            <w:tcW w:w="930" w:type="dxa"/>
          </w:tcPr>
          <w:p w:rsidR="000A300C" w:rsidRPr="009129E3" w:rsidRDefault="000A300C" w:rsidP="00C0612B">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知道實驗器材的正確使用方法與注意事項。</w:t>
            </w:r>
          </w:p>
          <w:p w:rsidR="000A300C" w:rsidRPr="009129E3" w:rsidRDefault="000A300C" w:rsidP="00C0612B">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能正確的測量長度與體積並表示其結果。</w:t>
            </w:r>
          </w:p>
          <w:p w:rsidR="000A300C" w:rsidRPr="009129E3" w:rsidRDefault="000A300C" w:rsidP="00C0612B">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能經由實際操作，量測物體的質量和體積，並藉以求取密度。</w:t>
            </w:r>
          </w:p>
          <w:p w:rsidR="000A300C" w:rsidRPr="009129E3" w:rsidRDefault="000A300C" w:rsidP="00C0612B">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了解物質變化中，物理變化為本質不改變的變化，化學變化為產生新物質的變化。</w:t>
            </w:r>
          </w:p>
          <w:p w:rsidR="000A300C" w:rsidRPr="009129E3" w:rsidRDefault="000A300C" w:rsidP="00C0612B">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了解重量百分率濃度、體積百分率濃度及百萬分點的意義與生活中的應用。</w:t>
            </w:r>
          </w:p>
          <w:p w:rsidR="000A300C" w:rsidRPr="009129E3" w:rsidRDefault="000A300C" w:rsidP="00C0612B">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了解生活廢水的來源及對環境造成的影響。</w:t>
            </w:r>
          </w:p>
          <w:p w:rsidR="000A300C" w:rsidRPr="009129E3" w:rsidRDefault="000A300C" w:rsidP="00C0612B">
            <w:pPr>
              <w:spacing w:line="200" w:lineRule="exact"/>
              <w:jc w:val="both"/>
              <w:rPr>
                <w:rFonts w:ascii="新細明體"/>
                <w:sz w:val="16"/>
                <w:szCs w:val="16"/>
              </w:rPr>
            </w:pPr>
            <w:r w:rsidRPr="009129E3">
              <w:rPr>
                <w:rFonts w:ascii="新細明體" w:hAnsi="新細明體"/>
                <w:sz w:val="16"/>
                <w:szCs w:val="16"/>
              </w:rPr>
              <w:t>7.</w:t>
            </w:r>
            <w:r w:rsidRPr="009129E3">
              <w:rPr>
                <w:rFonts w:ascii="新細明體" w:hAnsi="新細明體" w:hint="eastAsia"/>
                <w:sz w:val="16"/>
                <w:szCs w:val="16"/>
              </w:rPr>
              <w:t>了解乾燥大氣主要組成氣體：氮氣、氧氣、氬氣等性質，並含有變動氣體。</w:t>
            </w:r>
          </w:p>
          <w:p w:rsidR="000A300C" w:rsidRPr="00837EDB" w:rsidRDefault="000A300C" w:rsidP="00C0612B">
            <w:pPr>
              <w:spacing w:line="160" w:lineRule="exact"/>
              <w:ind w:left="57" w:firstLine="40"/>
              <w:rPr>
                <w:rFonts w:ascii="新細明體"/>
                <w:sz w:val="12"/>
                <w:szCs w:val="12"/>
              </w:rPr>
            </w:pPr>
            <w:r w:rsidRPr="009129E3">
              <w:rPr>
                <w:rFonts w:ascii="新細明體" w:hAnsi="新細明體"/>
                <w:sz w:val="16"/>
                <w:szCs w:val="16"/>
              </w:rPr>
              <w:t>8.</w:t>
            </w:r>
            <w:r w:rsidRPr="009129E3">
              <w:rPr>
                <w:rFonts w:ascii="新細明體" w:hAnsi="新細明體" w:hint="eastAsia"/>
                <w:sz w:val="16"/>
                <w:szCs w:val="16"/>
              </w:rPr>
              <w:t>了解波的各項性質：波峰、波谷、波長、頻率、波速、振幅。</w:t>
            </w:r>
          </w:p>
        </w:tc>
        <w:tc>
          <w:tcPr>
            <w:tcW w:w="836"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第一週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第三主題資源有方</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單元支援家庭我可以</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家庭資源在哪裡</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Ca-IV-1:</w:t>
            </w:r>
            <w:r w:rsidRPr="009129E3">
              <w:rPr>
                <w:rFonts w:ascii="新細明體" w:hAnsi="新細明體" w:hint="eastAsia"/>
                <w:sz w:val="16"/>
                <w:szCs w:val="16"/>
              </w:rPr>
              <w:t>個人與家庭生活的金錢及時間管理。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Dc-IV-1:</w:t>
            </w:r>
            <w:r w:rsidRPr="009129E3">
              <w:rPr>
                <w:rFonts w:ascii="新細明體" w:hAnsi="新細明體" w:hint="eastAsia"/>
                <w:sz w:val="16"/>
                <w:szCs w:val="16"/>
              </w:rPr>
              <w:t>家庭活動策畫與參與，以互相尊重與同理為基礎的家人關係維繫。</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第三主題資源有方</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單元支援家庭我可以</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家庭資源這樣用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Ca-IV-1:</w:t>
            </w:r>
            <w:r w:rsidRPr="009129E3">
              <w:rPr>
                <w:rFonts w:ascii="新細明體" w:hAnsi="新細明體" w:hint="eastAsia"/>
                <w:sz w:val="16"/>
                <w:szCs w:val="16"/>
              </w:rPr>
              <w:t>個人與家庭生活的金錢及時間管理。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Dc-IV-1:</w:t>
            </w:r>
            <w:r w:rsidRPr="009129E3">
              <w:rPr>
                <w:rFonts w:ascii="新細明體" w:hAnsi="新細明體" w:hint="eastAsia"/>
                <w:sz w:val="16"/>
                <w:szCs w:val="16"/>
              </w:rPr>
              <w:t>家庭活動策畫與參與，以互相尊重與同理為基礎的家人關係維繫。</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第三週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第三主題資源有方</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單元支援家庭我可以</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家庭資源好實用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Ca-IV-1:</w:t>
            </w:r>
            <w:r w:rsidRPr="009129E3">
              <w:rPr>
                <w:rFonts w:ascii="新細明體" w:hAnsi="新細明體" w:hint="eastAsia"/>
                <w:sz w:val="16"/>
                <w:szCs w:val="16"/>
              </w:rPr>
              <w:t>個人與家庭生活的金錢及時間管理。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Dc-IV-1:</w:t>
            </w:r>
            <w:r w:rsidRPr="009129E3">
              <w:rPr>
                <w:rFonts w:ascii="新細明體" w:hAnsi="新細明體" w:hint="eastAsia"/>
                <w:sz w:val="16"/>
                <w:szCs w:val="16"/>
              </w:rPr>
              <w:t>家庭活動策畫與參與，以互相尊重與同理為基礎的家人關係維繫。</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第四週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第三主題資源有方</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單元聰明消費我最行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消費大家談</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Ca-IV-2:</w:t>
            </w:r>
            <w:r w:rsidRPr="009129E3">
              <w:rPr>
                <w:rFonts w:ascii="新細明體" w:hAnsi="新細明體" w:hint="eastAsia"/>
                <w:sz w:val="16"/>
                <w:szCs w:val="16"/>
              </w:rPr>
              <w:t>消費管道的分析比較、資源運用與風險評估，以及合宜的消費行為。</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第五週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第三主題資源有方</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單元聰明消費我最行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消費好聰明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Ca-IV-2:</w:t>
            </w:r>
            <w:r w:rsidRPr="009129E3">
              <w:rPr>
                <w:rFonts w:ascii="新細明體" w:hAnsi="新細明體" w:hint="eastAsia"/>
                <w:sz w:val="16"/>
                <w:szCs w:val="16"/>
              </w:rPr>
              <w:t>消費管道的分析比較、資源運用與風險評估，以及合宜的消費行為。</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第六週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第三主題資源有方</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單元聰明消費我最行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消費有風險</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Ca-IV-2:</w:t>
            </w:r>
            <w:r w:rsidRPr="009129E3">
              <w:rPr>
                <w:rFonts w:ascii="新細明體" w:hAnsi="新細明體" w:hint="eastAsia"/>
                <w:sz w:val="16"/>
                <w:szCs w:val="16"/>
              </w:rPr>
              <w:t>消費管道的分析比較、資源運用與風險評估，以及合宜的消費行為。</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第七週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單元生活「織」慧王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衣「時」無虞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Bc-IV-1:</w:t>
            </w:r>
            <w:r w:rsidRPr="009129E3">
              <w:rPr>
                <w:rFonts w:ascii="新細明體" w:hAnsi="新細明體" w:hint="eastAsia"/>
                <w:sz w:val="16"/>
                <w:szCs w:val="16"/>
              </w:rPr>
              <w:t>常見織品的認識與手縫技巧應用。</w:t>
            </w:r>
          </w:p>
          <w:p w:rsidR="000A300C" w:rsidRPr="009129E3" w:rsidRDefault="000A300C" w:rsidP="00911844">
            <w:pPr>
              <w:widowControl/>
              <w:spacing w:line="200" w:lineRule="exact"/>
              <w:ind w:left="113" w:right="113"/>
              <w:jc w:val="center"/>
              <w:rPr>
                <w:rFonts w:ascii="新細明體"/>
                <w:sz w:val="16"/>
                <w:szCs w:val="16"/>
              </w:rPr>
            </w:pPr>
          </w:p>
        </w:tc>
        <w:tc>
          <w:tcPr>
            <w:tcW w:w="851"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第一週　　童軍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第一主題戶外炊事樂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單元野地燧人氏</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生火</w:t>
            </w:r>
            <w:r w:rsidRPr="009129E3">
              <w:rPr>
                <w:rFonts w:ascii="新細明體" w:hAnsi="新細明體"/>
                <w:b/>
                <w:sz w:val="16"/>
                <w:szCs w:val="16"/>
              </w:rPr>
              <w:t>Give Me Five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Ac-IV-2:</w:t>
            </w:r>
            <w:r w:rsidRPr="009129E3">
              <w:rPr>
                <w:rFonts w:ascii="新細明體" w:hAnsi="新細明體" w:hint="eastAsia"/>
                <w:sz w:val="16"/>
                <w:szCs w:val="16"/>
              </w:rPr>
              <w:t>珍惜、尊重與善待各種生命。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童軍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第一主題戶外炊事樂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單元野地燧人氏</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生火</w:t>
            </w:r>
            <w:r w:rsidRPr="009129E3">
              <w:rPr>
                <w:rFonts w:ascii="新細明體" w:hAnsi="新細明體"/>
                <w:b/>
                <w:sz w:val="16"/>
                <w:szCs w:val="16"/>
              </w:rPr>
              <w:t>Give Me Five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Ac-IV-2:</w:t>
            </w:r>
            <w:r w:rsidRPr="009129E3">
              <w:rPr>
                <w:rFonts w:ascii="新細明體" w:hAnsi="新細明體" w:hint="eastAsia"/>
                <w:sz w:val="16"/>
                <w:szCs w:val="16"/>
              </w:rPr>
              <w:t>珍惜、尊重與善待各種生命。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第三週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童軍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第一主題戶外炊事樂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單元野地燧人氏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生火一點靈</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Ac-IV-2:</w:t>
            </w:r>
            <w:r w:rsidRPr="009129E3">
              <w:rPr>
                <w:rFonts w:ascii="新細明體" w:hAnsi="新細明體" w:hint="eastAsia"/>
                <w:sz w:val="16"/>
                <w:szCs w:val="16"/>
              </w:rPr>
              <w:t>珍惜、尊重與善待各種生命。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第四週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童軍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第一主題戶外炊事樂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單元摩登炊事家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戶外炊事好幫手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Aa-IV-3:</w:t>
            </w:r>
            <w:r w:rsidRPr="009129E3">
              <w:rPr>
                <w:rFonts w:ascii="新細明體" w:hAnsi="新細明體" w:hint="eastAsia"/>
                <w:sz w:val="16"/>
                <w:szCs w:val="16"/>
              </w:rPr>
              <w:t>飲食行為與環境永續之關聯、實踐策略及行動。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第五週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童軍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第一主題戶外炊事樂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單元摩登炊事家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戶外炊事好幫手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Aa-IV-3:</w:t>
            </w:r>
            <w:r w:rsidRPr="009129E3">
              <w:rPr>
                <w:rFonts w:ascii="新細明體" w:hAnsi="新細明體" w:hint="eastAsia"/>
                <w:sz w:val="16"/>
                <w:szCs w:val="16"/>
              </w:rPr>
              <w:t>飲食行為與環境永續之關聯、實踐策略及行動。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第六週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童軍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第一主題戶外炊事樂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單元摩登炊事家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「食」尚炊事有一套</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Aa-IV-3:</w:t>
            </w:r>
            <w:r w:rsidRPr="009129E3">
              <w:rPr>
                <w:rFonts w:ascii="新細明體" w:hAnsi="新細明體" w:hint="eastAsia"/>
                <w:sz w:val="16"/>
                <w:szCs w:val="16"/>
              </w:rPr>
              <w:t>飲食行為與環境永續之關聯、實踐策略及行動。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第七週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童軍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第一主題戶外炊事樂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單元摩登炊事家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戶外料理我最行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Aa-IV-3:</w:t>
            </w:r>
            <w:r w:rsidRPr="009129E3">
              <w:rPr>
                <w:rFonts w:ascii="新細明體" w:hAnsi="新細明體" w:hint="eastAsia"/>
                <w:sz w:val="16"/>
                <w:szCs w:val="16"/>
              </w:rPr>
              <w:t>飲食行為與環境永續之關聯、實踐策略及行動。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sz w:val="16"/>
                <w:szCs w:val="16"/>
              </w:rPr>
            </w:pPr>
          </w:p>
          <w:p w:rsidR="000A300C" w:rsidRPr="009129E3" w:rsidRDefault="000A300C" w:rsidP="00911844">
            <w:pPr>
              <w:spacing w:line="200" w:lineRule="exact"/>
              <w:rPr>
                <w:rFonts w:ascii="新細明體"/>
                <w:sz w:val="16"/>
                <w:szCs w:val="16"/>
              </w:rPr>
            </w:pPr>
          </w:p>
        </w:tc>
        <w:tc>
          <w:tcPr>
            <w:tcW w:w="709"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第一週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第五主題美麗「心」境界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單元從「心」出發</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情緒放大鏡</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Da-IV-1:</w:t>
            </w:r>
            <w:r w:rsidRPr="009129E3">
              <w:rPr>
                <w:rFonts w:ascii="新細明體" w:hAnsi="新細明體" w:hint="eastAsia"/>
                <w:sz w:val="16"/>
                <w:szCs w:val="16"/>
              </w:rPr>
              <w:t>正向思考模式、生活習慣與態度的培養。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Da-IV-2:</w:t>
            </w:r>
            <w:r w:rsidRPr="009129E3">
              <w:rPr>
                <w:rFonts w:ascii="新細明體" w:hAnsi="新細明體" w:hint="eastAsia"/>
                <w:sz w:val="16"/>
                <w:szCs w:val="16"/>
              </w:rPr>
              <w:t>情緒與壓力的成因、影響與調適。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Db-IV-2:</w:t>
            </w:r>
            <w:r w:rsidRPr="009129E3">
              <w:rPr>
                <w:rFonts w:ascii="新細明體" w:hAnsi="新細明體" w:hint="eastAsia"/>
                <w:sz w:val="16"/>
                <w:szCs w:val="16"/>
              </w:rPr>
              <w:t>重大心理困擾與失落經驗的因應。</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第五主題美麗「心」境界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單元從「心」出發</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心靈休息站</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Da-IV-1:</w:t>
            </w:r>
            <w:r w:rsidRPr="009129E3">
              <w:rPr>
                <w:rFonts w:ascii="新細明體" w:hAnsi="新細明體" w:hint="eastAsia"/>
                <w:sz w:val="16"/>
                <w:szCs w:val="16"/>
              </w:rPr>
              <w:t>正向思考模式、生活習慣與態度的培養。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Da-IV-2:</w:t>
            </w:r>
            <w:r w:rsidRPr="009129E3">
              <w:rPr>
                <w:rFonts w:ascii="新細明體" w:hAnsi="新細明體" w:hint="eastAsia"/>
                <w:sz w:val="16"/>
                <w:szCs w:val="16"/>
              </w:rPr>
              <w:t>情緒與壓力的成因、影響與調適。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Db-IV-2:</w:t>
            </w:r>
            <w:r w:rsidRPr="009129E3">
              <w:rPr>
                <w:rFonts w:ascii="新細明體" w:hAnsi="新細明體" w:hint="eastAsia"/>
                <w:sz w:val="16"/>
                <w:szCs w:val="16"/>
              </w:rPr>
              <w:t>重大心理困擾與失落經驗的因應。</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第三週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第五主題美麗「心」境界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單元從「心」出發</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心情決定在我</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Da-IV-1:</w:t>
            </w:r>
            <w:r w:rsidRPr="009129E3">
              <w:rPr>
                <w:rFonts w:ascii="新細明體" w:hAnsi="新細明體" w:hint="eastAsia"/>
                <w:sz w:val="16"/>
                <w:szCs w:val="16"/>
              </w:rPr>
              <w:t>正向思考模式、生活習慣與態度的培養。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Da-IV-2:</w:t>
            </w:r>
            <w:r w:rsidRPr="009129E3">
              <w:rPr>
                <w:rFonts w:ascii="新細明體" w:hAnsi="新細明體" w:hint="eastAsia"/>
                <w:sz w:val="16"/>
                <w:szCs w:val="16"/>
              </w:rPr>
              <w:t>情緒與壓力的成因、影響與調適。</w:t>
            </w:r>
          </w:p>
          <w:p w:rsidR="000A300C" w:rsidRPr="009129E3" w:rsidRDefault="000A300C" w:rsidP="00911844">
            <w:pPr>
              <w:spacing w:line="200" w:lineRule="exact"/>
              <w:rPr>
                <w:rFonts w:ascii="新細明體"/>
                <w:b/>
                <w:sz w:val="16"/>
                <w:szCs w:val="16"/>
              </w:rPr>
            </w:pPr>
            <w:r w:rsidRPr="009129E3">
              <w:rPr>
                <w:rFonts w:ascii="新細明體" w:hAnsi="新細明體" w:hint="eastAsia"/>
                <w:sz w:val="16"/>
                <w:szCs w:val="16"/>
              </w:rPr>
              <w:t>輔</w:t>
            </w:r>
            <w:r w:rsidRPr="009129E3">
              <w:rPr>
                <w:rFonts w:ascii="新細明體" w:hAnsi="新細明體"/>
                <w:sz w:val="16"/>
                <w:szCs w:val="16"/>
              </w:rPr>
              <w:t>Db-IV-2:</w:t>
            </w:r>
            <w:r w:rsidRPr="009129E3">
              <w:rPr>
                <w:rFonts w:ascii="新細明體" w:hAnsi="新細明體" w:hint="eastAsia"/>
                <w:sz w:val="16"/>
                <w:szCs w:val="16"/>
              </w:rPr>
              <w:t>重大心理困擾與失落經驗的因應。</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第四週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第五主題美麗「心」境界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單元從「心」出發</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心情決定在我</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Da-IV-1:</w:t>
            </w:r>
            <w:r w:rsidRPr="009129E3">
              <w:rPr>
                <w:rFonts w:ascii="新細明體" w:hAnsi="新細明體" w:hint="eastAsia"/>
                <w:sz w:val="16"/>
                <w:szCs w:val="16"/>
              </w:rPr>
              <w:t>正向思考模式、生活習慣與態度的培養。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Da-IV-2:</w:t>
            </w:r>
            <w:r w:rsidRPr="009129E3">
              <w:rPr>
                <w:rFonts w:ascii="新細明體" w:hAnsi="新細明體" w:hint="eastAsia"/>
                <w:sz w:val="16"/>
                <w:szCs w:val="16"/>
              </w:rPr>
              <w:t>情緒與壓力的成因、影響與調適。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Db-IV-2:</w:t>
            </w:r>
            <w:r w:rsidRPr="009129E3">
              <w:rPr>
                <w:rFonts w:ascii="新細明體" w:hAnsi="新細明體" w:hint="eastAsia"/>
                <w:sz w:val="16"/>
                <w:szCs w:val="16"/>
              </w:rPr>
              <w:t>重大心理困擾與失落經驗的因應。</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第五週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第五主題美麗「心」境界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單元從「心」出發</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4</w:t>
            </w:r>
            <w:r w:rsidRPr="009129E3">
              <w:rPr>
                <w:rFonts w:ascii="新細明體" w:hAnsi="新細明體" w:hint="eastAsia"/>
                <w:b/>
                <w:sz w:val="16"/>
                <w:szCs w:val="16"/>
              </w:rPr>
              <w:t>從「心」走過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Da-IV-1:</w:t>
            </w:r>
            <w:r w:rsidRPr="009129E3">
              <w:rPr>
                <w:rFonts w:ascii="新細明體" w:hAnsi="新細明體" w:hint="eastAsia"/>
                <w:sz w:val="16"/>
                <w:szCs w:val="16"/>
              </w:rPr>
              <w:t>正向思考模式、生活習慣與態度的培養。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Da-IV-2:</w:t>
            </w:r>
            <w:r w:rsidRPr="009129E3">
              <w:rPr>
                <w:rFonts w:ascii="新細明體" w:hAnsi="新細明體" w:hint="eastAsia"/>
                <w:sz w:val="16"/>
                <w:szCs w:val="16"/>
              </w:rPr>
              <w:t>情緒與壓力的成因、影響與調適。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Db-IV-2:</w:t>
            </w:r>
            <w:r w:rsidRPr="009129E3">
              <w:rPr>
                <w:rFonts w:ascii="新細明體" w:hAnsi="新細明體" w:hint="eastAsia"/>
                <w:sz w:val="16"/>
                <w:szCs w:val="16"/>
              </w:rPr>
              <w:t>重大心理困擾與失落經驗的因應。</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第六週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第五主題美麗「心」境界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單元從「心」出發</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4</w:t>
            </w:r>
            <w:r w:rsidRPr="009129E3">
              <w:rPr>
                <w:rFonts w:ascii="新細明體" w:hAnsi="新細明體" w:hint="eastAsia"/>
                <w:b/>
                <w:sz w:val="16"/>
                <w:szCs w:val="16"/>
              </w:rPr>
              <w:t>從「心」走過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Da-IV-1:</w:t>
            </w:r>
            <w:r w:rsidRPr="009129E3">
              <w:rPr>
                <w:rFonts w:ascii="新細明體" w:hAnsi="新細明體" w:hint="eastAsia"/>
                <w:sz w:val="16"/>
                <w:szCs w:val="16"/>
              </w:rPr>
              <w:t>正向思考模式、生活習慣與態度的培養。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Da-IV-2:</w:t>
            </w:r>
            <w:r w:rsidRPr="009129E3">
              <w:rPr>
                <w:rFonts w:ascii="新細明體" w:hAnsi="新細明體" w:hint="eastAsia"/>
                <w:sz w:val="16"/>
                <w:szCs w:val="16"/>
              </w:rPr>
              <w:t>情緒與壓力的成因、影響與調適。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Db-IV-2:</w:t>
            </w:r>
            <w:r w:rsidRPr="009129E3">
              <w:rPr>
                <w:rFonts w:ascii="新細明體" w:hAnsi="新細明體" w:hint="eastAsia"/>
                <w:sz w:val="16"/>
                <w:szCs w:val="16"/>
              </w:rPr>
              <w:t>重大心理困擾與失落經驗的因應。</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第七週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第五主題美麗「心」境界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單元從「心」出發</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4</w:t>
            </w:r>
            <w:r w:rsidRPr="009129E3">
              <w:rPr>
                <w:rFonts w:ascii="新細明體" w:hAnsi="新細明體" w:hint="eastAsia"/>
                <w:b/>
                <w:sz w:val="16"/>
                <w:szCs w:val="16"/>
              </w:rPr>
              <w:t>從「心」走過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Da-IV-1:</w:t>
            </w:r>
            <w:r w:rsidRPr="009129E3">
              <w:rPr>
                <w:rFonts w:ascii="新細明體" w:hAnsi="新細明體" w:hint="eastAsia"/>
                <w:sz w:val="16"/>
                <w:szCs w:val="16"/>
              </w:rPr>
              <w:t>正向思考模式、生活習慣與態度的培養。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Da-IV-2:</w:t>
            </w:r>
            <w:r w:rsidRPr="009129E3">
              <w:rPr>
                <w:rFonts w:ascii="新細明體" w:hAnsi="新細明體" w:hint="eastAsia"/>
                <w:sz w:val="16"/>
                <w:szCs w:val="16"/>
              </w:rPr>
              <w:t>情緒與壓力的成因、影響與調適。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Db-IV-2:</w:t>
            </w:r>
            <w:r w:rsidRPr="009129E3">
              <w:rPr>
                <w:rFonts w:ascii="新細明體" w:hAnsi="新細明體" w:hint="eastAsia"/>
                <w:sz w:val="16"/>
                <w:szCs w:val="16"/>
              </w:rPr>
              <w:t>重大心理困擾與失落經驗的因應。</w:t>
            </w:r>
          </w:p>
          <w:p w:rsidR="000A300C" w:rsidRPr="009129E3" w:rsidRDefault="000A300C" w:rsidP="00911844">
            <w:pPr>
              <w:spacing w:line="200" w:lineRule="exact"/>
              <w:rPr>
                <w:rFonts w:ascii="新細明體"/>
                <w:b/>
                <w:sz w:val="16"/>
                <w:szCs w:val="16"/>
              </w:rPr>
            </w:pPr>
          </w:p>
        </w:tc>
        <w:tc>
          <w:tcPr>
            <w:tcW w:w="854" w:type="dxa"/>
            <w:vMerge/>
          </w:tcPr>
          <w:p w:rsidR="000A300C" w:rsidRPr="00837EDB" w:rsidRDefault="000A300C" w:rsidP="00837EDB">
            <w:pPr>
              <w:spacing w:line="160" w:lineRule="exact"/>
              <w:ind w:left="96"/>
              <w:rPr>
                <w:rFonts w:ascii="新細明體"/>
                <w:sz w:val="12"/>
                <w:szCs w:val="12"/>
              </w:rPr>
            </w:pPr>
          </w:p>
        </w:tc>
        <w:tc>
          <w:tcPr>
            <w:tcW w:w="709" w:type="dxa"/>
            <w:vMerge/>
          </w:tcPr>
          <w:p w:rsidR="000A300C" w:rsidRPr="00837EDB" w:rsidRDefault="000A300C" w:rsidP="00837EDB">
            <w:pPr>
              <w:spacing w:line="160" w:lineRule="exact"/>
              <w:ind w:left="96"/>
              <w:rPr>
                <w:rFonts w:ascii="新細明體"/>
                <w:sz w:val="12"/>
                <w:szCs w:val="12"/>
              </w:rPr>
            </w:pPr>
          </w:p>
        </w:tc>
        <w:tc>
          <w:tcPr>
            <w:tcW w:w="567" w:type="dxa"/>
            <w:vMerge/>
          </w:tcPr>
          <w:p w:rsidR="000A300C" w:rsidRPr="00837EDB" w:rsidRDefault="000A300C" w:rsidP="00837EDB">
            <w:pPr>
              <w:spacing w:line="160" w:lineRule="exact"/>
              <w:ind w:left="96"/>
              <w:rPr>
                <w:rFonts w:ascii="新細明體"/>
                <w:sz w:val="12"/>
                <w:szCs w:val="12"/>
              </w:rPr>
            </w:pPr>
          </w:p>
        </w:tc>
      </w:tr>
      <w:tr w:rsidR="000A300C" w:rsidRPr="00837EDB" w:rsidTr="00891914">
        <w:trPr>
          <w:cantSplit/>
          <w:trHeight w:val="2138"/>
        </w:trPr>
        <w:tc>
          <w:tcPr>
            <w:tcW w:w="327" w:type="dxa"/>
            <w:vMerge/>
            <w:vAlign w:val="center"/>
          </w:tcPr>
          <w:p w:rsidR="000A300C" w:rsidRPr="00837EDB" w:rsidRDefault="000A300C" w:rsidP="00837EDB">
            <w:pPr>
              <w:spacing w:line="160" w:lineRule="exact"/>
              <w:jc w:val="center"/>
              <w:rPr>
                <w:rFonts w:ascii="新細明體"/>
                <w:sz w:val="12"/>
                <w:szCs w:val="12"/>
              </w:rPr>
            </w:pPr>
          </w:p>
        </w:tc>
        <w:tc>
          <w:tcPr>
            <w:tcW w:w="552" w:type="dxa"/>
            <w:vMerge/>
            <w:vAlign w:val="center"/>
          </w:tcPr>
          <w:p w:rsidR="000A300C" w:rsidRPr="00837EDB" w:rsidRDefault="000A300C" w:rsidP="00837EDB">
            <w:pPr>
              <w:spacing w:line="160" w:lineRule="exact"/>
              <w:jc w:val="center"/>
              <w:rPr>
                <w:rFonts w:ascii="新細明體"/>
                <w:sz w:val="12"/>
                <w:szCs w:val="12"/>
              </w:rPr>
            </w:pPr>
          </w:p>
        </w:tc>
        <w:tc>
          <w:tcPr>
            <w:tcW w:w="1134" w:type="dxa"/>
            <w:vMerge/>
            <w:vAlign w:val="center"/>
          </w:tcPr>
          <w:p w:rsidR="000A300C" w:rsidRPr="00837EDB" w:rsidRDefault="000A300C" w:rsidP="00837EDB">
            <w:pPr>
              <w:pStyle w:val="CommentText"/>
              <w:spacing w:line="160" w:lineRule="exact"/>
              <w:rPr>
                <w:rFonts w:ascii="新細明體"/>
                <w:sz w:val="12"/>
                <w:szCs w:val="12"/>
              </w:rPr>
            </w:pPr>
          </w:p>
        </w:tc>
        <w:tc>
          <w:tcPr>
            <w:tcW w:w="567"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評量方式</w:t>
            </w:r>
          </w:p>
        </w:tc>
        <w:tc>
          <w:tcPr>
            <w:tcW w:w="1134" w:type="dxa"/>
          </w:tcPr>
          <w:p w:rsidR="000A300C" w:rsidRPr="00837EDB" w:rsidRDefault="000A300C" w:rsidP="00837EDB">
            <w:pPr>
              <w:spacing w:line="160" w:lineRule="exact"/>
              <w:rPr>
                <w:rFonts w:ascii="新細明體"/>
                <w:sz w:val="12"/>
                <w:szCs w:val="12"/>
              </w:rPr>
            </w:pPr>
          </w:p>
        </w:tc>
        <w:tc>
          <w:tcPr>
            <w:tcW w:w="1137" w:type="dxa"/>
          </w:tcPr>
          <w:p w:rsidR="000A300C" w:rsidRPr="00837EDB" w:rsidRDefault="000A300C" w:rsidP="00837EDB">
            <w:pPr>
              <w:pStyle w:val="Footer"/>
              <w:tabs>
                <w:tab w:val="clear" w:pos="4153"/>
                <w:tab w:val="clear" w:pos="8306"/>
              </w:tabs>
              <w:spacing w:line="160" w:lineRule="exact"/>
              <w:rPr>
                <w:rFonts w:ascii="新細明體"/>
                <w:sz w:val="12"/>
                <w:szCs w:val="12"/>
              </w:rPr>
            </w:pPr>
          </w:p>
        </w:tc>
        <w:tc>
          <w:tcPr>
            <w:tcW w:w="1134" w:type="dxa"/>
          </w:tcPr>
          <w:p w:rsidR="000A300C" w:rsidRPr="00837EDB" w:rsidRDefault="000A300C" w:rsidP="00837EDB">
            <w:pPr>
              <w:pStyle w:val="PlainText"/>
              <w:spacing w:line="160" w:lineRule="exact"/>
              <w:rPr>
                <w:rFonts w:ascii="新細明體" w:eastAsia="新細明體" w:hAnsi="新細明體" w:cs="Courier New"/>
                <w:color w:val="000000"/>
                <w:sz w:val="12"/>
                <w:szCs w:val="12"/>
              </w:rPr>
            </w:pPr>
          </w:p>
        </w:tc>
        <w:tc>
          <w:tcPr>
            <w:tcW w:w="1131" w:type="dxa"/>
          </w:tcPr>
          <w:p w:rsidR="000A300C" w:rsidRPr="00837EDB" w:rsidRDefault="000A300C" w:rsidP="00837EDB">
            <w:pPr>
              <w:widowControl/>
              <w:spacing w:line="160" w:lineRule="exact"/>
              <w:ind w:left="113" w:right="113"/>
              <w:rPr>
                <w:rFonts w:ascii="新細明體"/>
                <w:sz w:val="12"/>
                <w:szCs w:val="12"/>
              </w:rPr>
            </w:pPr>
          </w:p>
        </w:tc>
        <w:tc>
          <w:tcPr>
            <w:tcW w:w="1555" w:type="dxa"/>
          </w:tcPr>
          <w:p w:rsidR="000A300C" w:rsidRPr="00837EDB" w:rsidRDefault="000A300C" w:rsidP="00837EDB">
            <w:pPr>
              <w:widowControl/>
              <w:spacing w:line="160" w:lineRule="exact"/>
              <w:ind w:right="113"/>
              <w:rPr>
                <w:rFonts w:ascii="新細明體"/>
                <w:sz w:val="12"/>
                <w:szCs w:val="12"/>
              </w:rPr>
            </w:pPr>
          </w:p>
        </w:tc>
        <w:tc>
          <w:tcPr>
            <w:tcW w:w="1134" w:type="dxa"/>
          </w:tcPr>
          <w:p w:rsidR="000A300C" w:rsidRPr="00837EDB" w:rsidRDefault="000A300C" w:rsidP="00837EDB">
            <w:pPr>
              <w:widowControl/>
              <w:spacing w:line="160" w:lineRule="exact"/>
              <w:ind w:left="113" w:right="113"/>
              <w:rPr>
                <w:rFonts w:ascii="新細明體"/>
                <w:sz w:val="12"/>
                <w:szCs w:val="12"/>
              </w:rPr>
            </w:pPr>
          </w:p>
        </w:tc>
        <w:tc>
          <w:tcPr>
            <w:tcW w:w="1206" w:type="dxa"/>
          </w:tcPr>
          <w:p w:rsidR="000A300C" w:rsidRPr="00837EDB" w:rsidRDefault="000A300C" w:rsidP="00837EDB">
            <w:pPr>
              <w:widowControl/>
              <w:spacing w:line="160" w:lineRule="exact"/>
              <w:ind w:right="113"/>
              <w:rPr>
                <w:rFonts w:ascii="新細明體"/>
                <w:sz w:val="12"/>
                <w:szCs w:val="12"/>
              </w:rPr>
            </w:pPr>
          </w:p>
        </w:tc>
        <w:tc>
          <w:tcPr>
            <w:tcW w:w="851" w:type="dxa"/>
          </w:tcPr>
          <w:p w:rsidR="000A300C" w:rsidRPr="00837EDB" w:rsidRDefault="000A300C" w:rsidP="00837EDB">
            <w:pPr>
              <w:spacing w:line="160" w:lineRule="exact"/>
              <w:rPr>
                <w:rFonts w:ascii="新細明體"/>
                <w:sz w:val="12"/>
                <w:szCs w:val="12"/>
              </w:rPr>
            </w:pPr>
          </w:p>
        </w:tc>
        <w:tc>
          <w:tcPr>
            <w:tcW w:w="916" w:type="dxa"/>
          </w:tcPr>
          <w:p w:rsidR="000A300C" w:rsidRPr="00837EDB" w:rsidRDefault="000A300C" w:rsidP="00837EDB">
            <w:pPr>
              <w:spacing w:line="160" w:lineRule="exact"/>
              <w:ind w:left="57" w:right="57"/>
              <w:rPr>
                <w:rFonts w:ascii="新細明體"/>
                <w:color w:val="000000"/>
                <w:sz w:val="12"/>
                <w:szCs w:val="12"/>
              </w:rPr>
            </w:pPr>
          </w:p>
        </w:tc>
        <w:tc>
          <w:tcPr>
            <w:tcW w:w="992" w:type="dxa"/>
          </w:tcPr>
          <w:p w:rsidR="000A300C" w:rsidRPr="00837EDB" w:rsidRDefault="000A300C" w:rsidP="00837EDB">
            <w:pPr>
              <w:spacing w:line="160" w:lineRule="exact"/>
              <w:ind w:left="57" w:right="57"/>
              <w:rPr>
                <w:rFonts w:ascii="新細明體"/>
                <w:color w:val="000000"/>
                <w:sz w:val="12"/>
                <w:szCs w:val="12"/>
              </w:rPr>
            </w:pPr>
          </w:p>
        </w:tc>
        <w:tc>
          <w:tcPr>
            <w:tcW w:w="851" w:type="dxa"/>
          </w:tcPr>
          <w:p w:rsidR="000A300C" w:rsidRPr="00837EDB" w:rsidRDefault="000A300C" w:rsidP="00837EDB">
            <w:pPr>
              <w:spacing w:line="160" w:lineRule="exact"/>
              <w:ind w:left="57" w:right="57"/>
              <w:rPr>
                <w:rFonts w:ascii="新細明體"/>
                <w:color w:val="000000"/>
                <w:sz w:val="12"/>
                <w:szCs w:val="12"/>
              </w:rPr>
            </w:pPr>
          </w:p>
        </w:tc>
        <w:tc>
          <w:tcPr>
            <w:tcW w:w="850" w:type="dxa"/>
          </w:tcPr>
          <w:p w:rsidR="000A300C" w:rsidRPr="00837EDB" w:rsidRDefault="000A300C" w:rsidP="00837EDB">
            <w:pPr>
              <w:spacing w:line="160" w:lineRule="exact"/>
              <w:ind w:left="57" w:right="57"/>
              <w:rPr>
                <w:rFonts w:ascii="新細明體"/>
                <w:color w:val="000000"/>
                <w:sz w:val="12"/>
                <w:szCs w:val="12"/>
              </w:rPr>
            </w:pPr>
          </w:p>
        </w:tc>
        <w:tc>
          <w:tcPr>
            <w:tcW w:w="931" w:type="dxa"/>
          </w:tcPr>
          <w:p w:rsidR="000A300C" w:rsidRPr="00837EDB" w:rsidRDefault="000A300C" w:rsidP="00837EDB">
            <w:pPr>
              <w:spacing w:line="160" w:lineRule="exact"/>
              <w:rPr>
                <w:rFonts w:ascii="新細明體"/>
                <w:sz w:val="12"/>
                <w:szCs w:val="12"/>
              </w:rPr>
            </w:pPr>
          </w:p>
        </w:tc>
        <w:tc>
          <w:tcPr>
            <w:tcW w:w="930" w:type="dxa"/>
          </w:tcPr>
          <w:p w:rsidR="000A300C" w:rsidRPr="00837EDB" w:rsidRDefault="000A300C" w:rsidP="00837EDB">
            <w:pPr>
              <w:spacing w:line="160" w:lineRule="exact"/>
              <w:rPr>
                <w:rFonts w:ascii="新細明體"/>
                <w:sz w:val="12"/>
                <w:szCs w:val="12"/>
              </w:rPr>
            </w:pPr>
          </w:p>
        </w:tc>
        <w:tc>
          <w:tcPr>
            <w:tcW w:w="836" w:type="dxa"/>
          </w:tcPr>
          <w:p w:rsidR="000A300C" w:rsidRPr="00837EDB" w:rsidRDefault="000A300C" w:rsidP="00837EDB">
            <w:pPr>
              <w:spacing w:line="160" w:lineRule="exact"/>
              <w:ind w:left="57" w:firstLine="40"/>
              <w:rPr>
                <w:rFonts w:ascii="新細明體"/>
                <w:sz w:val="12"/>
                <w:szCs w:val="12"/>
              </w:rPr>
            </w:pPr>
          </w:p>
        </w:tc>
        <w:tc>
          <w:tcPr>
            <w:tcW w:w="851" w:type="dxa"/>
          </w:tcPr>
          <w:p w:rsidR="000A300C" w:rsidRPr="00837EDB" w:rsidRDefault="000A300C" w:rsidP="00837EDB">
            <w:pPr>
              <w:spacing w:line="160" w:lineRule="exact"/>
              <w:ind w:left="57"/>
              <w:rPr>
                <w:rFonts w:ascii="新細明體"/>
                <w:sz w:val="12"/>
                <w:szCs w:val="12"/>
              </w:rPr>
            </w:pPr>
          </w:p>
        </w:tc>
        <w:tc>
          <w:tcPr>
            <w:tcW w:w="709" w:type="dxa"/>
          </w:tcPr>
          <w:p w:rsidR="000A300C" w:rsidRPr="00837EDB" w:rsidRDefault="000A300C" w:rsidP="00837EDB">
            <w:pPr>
              <w:spacing w:line="160" w:lineRule="exact"/>
              <w:ind w:left="57" w:firstLine="40"/>
              <w:rPr>
                <w:rFonts w:ascii="新細明體"/>
                <w:sz w:val="12"/>
                <w:szCs w:val="12"/>
              </w:rPr>
            </w:pPr>
          </w:p>
        </w:tc>
        <w:tc>
          <w:tcPr>
            <w:tcW w:w="854" w:type="dxa"/>
            <w:vMerge/>
          </w:tcPr>
          <w:p w:rsidR="000A300C" w:rsidRPr="00837EDB" w:rsidRDefault="000A300C" w:rsidP="00837EDB">
            <w:pPr>
              <w:spacing w:line="160" w:lineRule="exact"/>
              <w:rPr>
                <w:rFonts w:ascii="新細明體"/>
                <w:spacing w:val="-16"/>
                <w:sz w:val="12"/>
                <w:szCs w:val="12"/>
              </w:rPr>
            </w:pPr>
          </w:p>
        </w:tc>
        <w:tc>
          <w:tcPr>
            <w:tcW w:w="709" w:type="dxa"/>
            <w:vMerge/>
          </w:tcPr>
          <w:p w:rsidR="000A300C" w:rsidRPr="00837EDB" w:rsidRDefault="000A300C" w:rsidP="00837EDB">
            <w:pPr>
              <w:spacing w:line="160" w:lineRule="exact"/>
              <w:rPr>
                <w:rFonts w:ascii="新細明體"/>
                <w:spacing w:val="-16"/>
                <w:sz w:val="12"/>
                <w:szCs w:val="12"/>
              </w:rPr>
            </w:pPr>
          </w:p>
        </w:tc>
        <w:tc>
          <w:tcPr>
            <w:tcW w:w="567" w:type="dxa"/>
            <w:vMerge/>
          </w:tcPr>
          <w:p w:rsidR="000A300C" w:rsidRPr="00837EDB" w:rsidRDefault="000A300C" w:rsidP="00837EDB">
            <w:pPr>
              <w:spacing w:line="160" w:lineRule="exact"/>
              <w:rPr>
                <w:rFonts w:ascii="新細明體"/>
                <w:spacing w:val="-16"/>
                <w:sz w:val="12"/>
                <w:szCs w:val="12"/>
              </w:rPr>
            </w:pPr>
          </w:p>
        </w:tc>
      </w:tr>
      <w:tr w:rsidR="000A300C" w:rsidRPr="00837EDB" w:rsidTr="00891914">
        <w:trPr>
          <w:cantSplit/>
          <w:trHeight w:val="343"/>
        </w:trPr>
        <w:tc>
          <w:tcPr>
            <w:tcW w:w="21858" w:type="dxa"/>
            <w:gridSpan w:val="24"/>
            <w:tcBorders>
              <w:bottom w:val="single" w:sz="2" w:space="0" w:color="auto"/>
            </w:tcBorders>
            <w:vAlign w:val="center"/>
          </w:tcPr>
          <w:p w:rsidR="000A300C" w:rsidRPr="00837EDB" w:rsidRDefault="000A300C" w:rsidP="00891914">
            <w:pPr>
              <w:spacing w:line="160" w:lineRule="exact"/>
              <w:jc w:val="center"/>
              <w:rPr>
                <w:rFonts w:ascii="新細明體"/>
                <w:spacing w:val="-16"/>
                <w:sz w:val="12"/>
                <w:szCs w:val="12"/>
              </w:rPr>
            </w:pPr>
            <w:r w:rsidRPr="00891914">
              <w:rPr>
                <w:rFonts w:ascii="新細明體" w:hint="eastAsia"/>
                <w:spacing w:val="-16"/>
                <w:sz w:val="12"/>
                <w:szCs w:val="12"/>
              </w:rPr>
              <w:t>第一次定期評量</w:t>
            </w:r>
          </w:p>
        </w:tc>
      </w:tr>
    </w:tbl>
    <w:p w:rsidR="000A300C" w:rsidRDefault="000A300C">
      <w:r>
        <w:br w:type="page"/>
      </w:r>
    </w:p>
    <w:tbl>
      <w:tblPr>
        <w:tblpPr w:leftFromText="180" w:rightFromText="180" w:vertAnchor="text" w:tblpY="1"/>
        <w:tblOverlap w:val="never"/>
        <w:tblW w:w="2185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28" w:type="dxa"/>
          <w:right w:w="28" w:type="dxa"/>
        </w:tblCellMar>
        <w:tblLook w:val="0000"/>
      </w:tblPr>
      <w:tblGrid>
        <w:gridCol w:w="327"/>
        <w:gridCol w:w="552"/>
        <w:gridCol w:w="1134"/>
        <w:gridCol w:w="567"/>
        <w:gridCol w:w="1134"/>
        <w:gridCol w:w="1137"/>
        <w:gridCol w:w="1134"/>
        <w:gridCol w:w="1131"/>
        <w:gridCol w:w="1555"/>
        <w:gridCol w:w="1134"/>
        <w:gridCol w:w="1206"/>
        <w:gridCol w:w="851"/>
        <w:gridCol w:w="916"/>
        <w:gridCol w:w="992"/>
        <w:gridCol w:w="851"/>
        <w:gridCol w:w="850"/>
        <w:gridCol w:w="931"/>
        <w:gridCol w:w="930"/>
        <w:gridCol w:w="836"/>
        <w:gridCol w:w="851"/>
        <w:gridCol w:w="709"/>
        <w:gridCol w:w="854"/>
        <w:gridCol w:w="709"/>
        <w:gridCol w:w="567"/>
      </w:tblGrid>
      <w:tr w:rsidR="000A300C" w:rsidRPr="002009E2" w:rsidTr="006C5657">
        <w:trPr>
          <w:cantSplit/>
          <w:trHeight w:val="225"/>
          <w:tblHeader/>
        </w:trPr>
        <w:tc>
          <w:tcPr>
            <w:tcW w:w="327" w:type="dxa"/>
            <w:vMerge w:val="restart"/>
            <w:tcBorders>
              <w:top w:val="single" w:sz="2" w:space="0" w:color="auto"/>
            </w:tcBorders>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週</w:t>
            </w:r>
          </w:p>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次</w:t>
            </w:r>
          </w:p>
        </w:tc>
        <w:tc>
          <w:tcPr>
            <w:tcW w:w="552" w:type="dxa"/>
            <w:vMerge w:val="restart"/>
            <w:tcBorders>
              <w:top w:val="single" w:sz="2" w:space="0" w:color="auto"/>
            </w:tcBorders>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日期</w:t>
            </w:r>
          </w:p>
        </w:tc>
        <w:tc>
          <w:tcPr>
            <w:tcW w:w="1134" w:type="dxa"/>
            <w:vMerge w:val="restart"/>
            <w:tcBorders>
              <w:top w:val="single" w:sz="2" w:space="0" w:color="auto"/>
            </w:tcBorders>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學校行事</w:t>
            </w:r>
          </w:p>
        </w:tc>
        <w:tc>
          <w:tcPr>
            <w:tcW w:w="567" w:type="dxa"/>
            <w:vMerge w:val="restart"/>
            <w:tcBorders>
              <w:top w:val="single" w:sz="2" w:space="0" w:color="auto"/>
            </w:tcBorders>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課程計畫內容</w:t>
            </w:r>
          </w:p>
        </w:tc>
        <w:tc>
          <w:tcPr>
            <w:tcW w:w="17148" w:type="dxa"/>
            <w:gridSpan w:val="17"/>
            <w:tcBorders>
              <w:top w:val="single" w:sz="2" w:space="0" w:color="auto"/>
            </w:tcBorders>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部定課程</w:t>
            </w:r>
            <w:r w:rsidRPr="002009E2">
              <w:rPr>
                <w:rFonts w:ascii="新細明體" w:hAnsi="新細明體"/>
                <w:sz w:val="12"/>
                <w:szCs w:val="12"/>
              </w:rPr>
              <w:t>(</w:t>
            </w:r>
            <w:r w:rsidRPr="002009E2">
              <w:rPr>
                <w:rFonts w:ascii="新細明體" w:hAnsi="新細明體" w:hint="eastAsia"/>
                <w:sz w:val="12"/>
                <w:szCs w:val="12"/>
              </w:rPr>
              <w:t>領域學習課程</w:t>
            </w:r>
            <w:r w:rsidRPr="002009E2">
              <w:rPr>
                <w:rFonts w:ascii="新細明體" w:hAnsi="新細明體"/>
                <w:sz w:val="12"/>
                <w:szCs w:val="12"/>
              </w:rPr>
              <w:t>)(29</w:t>
            </w:r>
            <w:r w:rsidRPr="002009E2">
              <w:rPr>
                <w:rFonts w:ascii="新細明體" w:hAnsi="新細明體" w:hint="eastAsia"/>
                <w:sz w:val="12"/>
                <w:szCs w:val="12"/>
              </w:rPr>
              <w:t>節</w:t>
            </w:r>
            <w:r w:rsidRPr="002009E2">
              <w:rPr>
                <w:rFonts w:ascii="新細明體" w:hAnsi="新細明體"/>
                <w:sz w:val="12"/>
                <w:szCs w:val="12"/>
              </w:rPr>
              <w:t>)</w:t>
            </w:r>
          </w:p>
        </w:tc>
        <w:tc>
          <w:tcPr>
            <w:tcW w:w="2130" w:type="dxa"/>
            <w:gridSpan w:val="3"/>
            <w:tcBorders>
              <w:top w:val="single" w:sz="2" w:space="0" w:color="auto"/>
            </w:tcBorders>
            <w:vAlign w:val="center"/>
          </w:tcPr>
          <w:p w:rsidR="000A300C" w:rsidRPr="003A16AC" w:rsidRDefault="000A300C" w:rsidP="002009E2">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彈性學習課程</w:t>
            </w:r>
            <w:r w:rsidRPr="003A16AC">
              <w:rPr>
                <w:rFonts w:ascii="新細明體" w:hAnsi="新細明體"/>
                <w:color w:val="FF0000"/>
                <w:sz w:val="12"/>
                <w:szCs w:val="12"/>
              </w:rPr>
              <w:t>( 6 )</w:t>
            </w:r>
          </w:p>
        </w:tc>
      </w:tr>
      <w:tr w:rsidR="000A300C" w:rsidRPr="002009E2" w:rsidTr="006C5657">
        <w:trPr>
          <w:cantSplit/>
          <w:trHeight w:val="225"/>
          <w:tblHeader/>
        </w:trPr>
        <w:tc>
          <w:tcPr>
            <w:tcW w:w="327" w:type="dxa"/>
            <w:vMerge/>
            <w:vAlign w:val="center"/>
          </w:tcPr>
          <w:p w:rsidR="000A300C" w:rsidRPr="002009E2" w:rsidRDefault="000A300C" w:rsidP="002009E2">
            <w:pPr>
              <w:spacing w:line="160" w:lineRule="exact"/>
              <w:jc w:val="center"/>
              <w:rPr>
                <w:rFonts w:ascii="新細明體"/>
                <w:sz w:val="12"/>
                <w:szCs w:val="12"/>
              </w:rPr>
            </w:pPr>
          </w:p>
        </w:tc>
        <w:tc>
          <w:tcPr>
            <w:tcW w:w="552" w:type="dxa"/>
            <w:vMerge/>
            <w:vAlign w:val="center"/>
          </w:tcPr>
          <w:p w:rsidR="000A300C" w:rsidRPr="002009E2" w:rsidRDefault="000A300C" w:rsidP="002009E2">
            <w:pPr>
              <w:spacing w:line="160" w:lineRule="exact"/>
              <w:jc w:val="center"/>
              <w:rPr>
                <w:rFonts w:ascii="新細明體"/>
                <w:sz w:val="12"/>
                <w:szCs w:val="12"/>
              </w:rPr>
            </w:pPr>
          </w:p>
        </w:tc>
        <w:tc>
          <w:tcPr>
            <w:tcW w:w="1134" w:type="dxa"/>
            <w:vMerge/>
            <w:vAlign w:val="center"/>
          </w:tcPr>
          <w:p w:rsidR="000A300C" w:rsidRPr="002009E2" w:rsidRDefault="000A300C" w:rsidP="002009E2">
            <w:pPr>
              <w:spacing w:line="160" w:lineRule="exact"/>
              <w:rPr>
                <w:rFonts w:ascii="新細明體"/>
                <w:sz w:val="12"/>
                <w:szCs w:val="12"/>
              </w:rPr>
            </w:pPr>
          </w:p>
        </w:tc>
        <w:tc>
          <w:tcPr>
            <w:tcW w:w="567" w:type="dxa"/>
            <w:vMerge/>
            <w:vAlign w:val="center"/>
          </w:tcPr>
          <w:p w:rsidR="000A300C" w:rsidRPr="002009E2" w:rsidRDefault="000A300C" w:rsidP="002009E2">
            <w:pPr>
              <w:spacing w:line="160" w:lineRule="exact"/>
              <w:jc w:val="center"/>
              <w:rPr>
                <w:rFonts w:ascii="新細明體"/>
                <w:sz w:val="12"/>
                <w:szCs w:val="12"/>
              </w:rPr>
            </w:pPr>
          </w:p>
        </w:tc>
        <w:tc>
          <w:tcPr>
            <w:tcW w:w="2271" w:type="dxa"/>
            <w:gridSpan w:val="2"/>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語文</w:t>
            </w:r>
            <w:r w:rsidRPr="002009E2">
              <w:rPr>
                <w:rFonts w:ascii="新細明體" w:hAnsi="新細明體"/>
                <w:sz w:val="12"/>
                <w:szCs w:val="12"/>
              </w:rPr>
              <w:t>(8)</w:t>
            </w:r>
          </w:p>
        </w:tc>
        <w:tc>
          <w:tcPr>
            <w:tcW w:w="1134"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數學</w:t>
            </w:r>
            <w:r w:rsidRPr="002009E2">
              <w:rPr>
                <w:rFonts w:ascii="新細明體" w:hAnsi="新細明體"/>
                <w:sz w:val="12"/>
                <w:szCs w:val="12"/>
              </w:rPr>
              <w:t>(4)</w:t>
            </w:r>
          </w:p>
        </w:tc>
        <w:tc>
          <w:tcPr>
            <w:tcW w:w="2686" w:type="dxa"/>
            <w:gridSpan w:val="2"/>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健康與體育</w:t>
            </w:r>
            <w:r w:rsidRPr="002009E2">
              <w:rPr>
                <w:rFonts w:ascii="新細明體" w:hAnsi="新細明體"/>
                <w:color w:val="FFFFFF"/>
                <w:sz w:val="12"/>
                <w:szCs w:val="12"/>
              </w:rPr>
              <w:t>(3)(3)</w:t>
            </w:r>
          </w:p>
        </w:tc>
        <w:tc>
          <w:tcPr>
            <w:tcW w:w="2340" w:type="dxa"/>
            <w:gridSpan w:val="2"/>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科技</w:t>
            </w:r>
            <w:r w:rsidRPr="002009E2">
              <w:rPr>
                <w:rFonts w:ascii="新細明體" w:hAnsi="新細明體"/>
                <w:sz w:val="12"/>
                <w:szCs w:val="12"/>
              </w:rPr>
              <w:t>(2)</w:t>
            </w:r>
          </w:p>
        </w:tc>
        <w:tc>
          <w:tcPr>
            <w:tcW w:w="2759" w:type="dxa"/>
            <w:gridSpan w:val="3"/>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社會</w:t>
            </w:r>
            <w:r w:rsidRPr="002009E2">
              <w:rPr>
                <w:rFonts w:ascii="新細明體" w:hAnsi="新細明體"/>
                <w:sz w:val="12"/>
                <w:szCs w:val="12"/>
              </w:rPr>
              <w:t>(3)</w:t>
            </w:r>
            <w:r w:rsidRPr="002009E2">
              <w:rPr>
                <w:rFonts w:ascii="新細明體" w:hAnsi="新細明體"/>
                <w:color w:val="FFFFFF"/>
                <w:sz w:val="12"/>
                <w:szCs w:val="12"/>
              </w:rPr>
              <w:t>(3)</w:t>
            </w:r>
          </w:p>
        </w:tc>
        <w:tc>
          <w:tcPr>
            <w:tcW w:w="2632" w:type="dxa"/>
            <w:gridSpan w:val="3"/>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藝術</w:t>
            </w:r>
            <w:r w:rsidRPr="002009E2">
              <w:rPr>
                <w:rFonts w:ascii="新細明體" w:hAnsi="新細明體"/>
                <w:sz w:val="12"/>
                <w:szCs w:val="12"/>
              </w:rPr>
              <w:t>(3)</w:t>
            </w:r>
            <w:r w:rsidRPr="002009E2">
              <w:rPr>
                <w:rFonts w:ascii="新細明體" w:hAnsi="新細明體"/>
                <w:color w:val="FFFFFF"/>
                <w:sz w:val="12"/>
                <w:szCs w:val="12"/>
              </w:rPr>
              <w:t>((3))((4)3)</w:t>
            </w:r>
          </w:p>
        </w:tc>
        <w:tc>
          <w:tcPr>
            <w:tcW w:w="930"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自然科學</w:t>
            </w:r>
            <w:r w:rsidRPr="002009E2">
              <w:rPr>
                <w:rFonts w:ascii="新細明體" w:hAnsi="新細明體"/>
                <w:sz w:val="12"/>
                <w:szCs w:val="12"/>
              </w:rPr>
              <w:t>(3)</w:t>
            </w:r>
          </w:p>
        </w:tc>
        <w:tc>
          <w:tcPr>
            <w:tcW w:w="2396" w:type="dxa"/>
            <w:gridSpan w:val="3"/>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綜合活動</w:t>
            </w:r>
            <w:r w:rsidRPr="002009E2">
              <w:rPr>
                <w:rFonts w:ascii="新細明體" w:hAnsi="新細明體"/>
                <w:sz w:val="12"/>
                <w:szCs w:val="12"/>
              </w:rPr>
              <w:t>(3)</w:t>
            </w:r>
          </w:p>
        </w:tc>
        <w:tc>
          <w:tcPr>
            <w:tcW w:w="854" w:type="dxa"/>
            <w:vMerge w:val="restart"/>
            <w:vAlign w:val="center"/>
          </w:tcPr>
          <w:p w:rsidR="000A300C" w:rsidRPr="003A16AC" w:rsidRDefault="000A300C" w:rsidP="002009E2">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統整性主題</w:t>
            </w:r>
            <w:r w:rsidRPr="003A16AC">
              <w:rPr>
                <w:rFonts w:ascii="新細明體" w:hAnsi="新細明體"/>
                <w:color w:val="FF0000"/>
                <w:sz w:val="12"/>
                <w:szCs w:val="12"/>
              </w:rPr>
              <w:t>/</w:t>
            </w:r>
            <w:r w:rsidRPr="003A16AC">
              <w:rPr>
                <w:rFonts w:ascii="新細明體" w:hAnsi="新細明體" w:hint="eastAsia"/>
                <w:color w:val="FF0000"/>
                <w:sz w:val="12"/>
                <w:szCs w:val="12"/>
              </w:rPr>
              <w:t>專題</w:t>
            </w:r>
            <w:r w:rsidRPr="003A16AC">
              <w:rPr>
                <w:rFonts w:ascii="新細明體" w:hAnsi="新細明體"/>
                <w:color w:val="FF0000"/>
                <w:sz w:val="12"/>
                <w:szCs w:val="12"/>
              </w:rPr>
              <w:t>/</w:t>
            </w:r>
            <w:r w:rsidRPr="003A16AC">
              <w:rPr>
                <w:rFonts w:ascii="新細明體" w:hAnsi="新細明體" w:hint="eastAsia"/>
                <w:color w:val="FF0000"/>
                <w:sz w:val="12"/>
                <w:szCs w:val="12"/>
              </w:rPr>
              <w:t>議題探究課程</w:t>
            </w:r>
            <w:r w:rsidRPr="003A16AC">
              <w:rPr>
                <w:rFonts w:ascii="新細明體" w:hAnsi="新細明體"/>
                <w:color w:val="FF0000"/>
                <w:sz w:val="12"/>
                <w:szCs w:val="12"/>
              </w:rPr>
              <w:t>(4)</w:t>
            </w:r>
          </w:p>
        </w:tc>
        <w:tc>
          <w:tcPr>
            <w:tcW w:w="709" w:type="dxa"/>
            <w:vMerge w:val="restart"/>
            <w:vAlign w:val="center"/>
          </w:tcPr>
          <w:p w:rsidR="000A300C" w:rsidRPr="003A16AC" w:rsidRDefault="000A300C" w:rsidP="002009E2">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社團活動與技藝課程</w:t>
            </w:r>
            <w:r w:rsidRPr="003A16AC">
              <w:rPr>
                <w:rFonts w:ascii="新細明體" w:hAnsi="新細明體"/>
                <w:color w:val="FF0000"/>
                <w:sz w:val="12"/>
                <w:szCs w:val="12"/>
              </w:rPr>
              <w:t>(1)</w:t>
            </w:r>
          </w:p>
        </w:tc>
        <w:tc>
          <w:tcPr>
            <w:tcW w:w="567" w:type="dxa"/>
            <w:vMerge w:val="restart"/>
            <w:vAlign w:val="center"/>
          </w:tcPr>
          <w:p w:rsidR="000A300C" w:rsidRPr="003A16AC" w:rsidRDefault="000A300C" w:rsidP="002009E2">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其他類課程</w:t>
            </w:r>
            <w:r w:rsidRPr="003A16AC">
              <w:rPr>
                <w:rFonts w:ascii="新細明體" w:hAnsi="新細明體"/>
                <w:color w:val="FF0000"/>
                <w:sz w:val="12"/>
                <w:szCs w:val="12"/>
              </w:rPr>
              <w:t>(1)</w:t>
            </w:r>
          </w:p>
        </w:tc>
      </w:tr>
      <w:tr w:rsidR="000A300C" w:rsidRPr="002009E2" w:rsidTr="006C5657">
        <w:trPr>
          <w:cantSplit/>
          <w:trHeight w:val="204"/>
          <w:tblHeader/>
        </w:trPr>
        <w:tc>
          <w:tcPr>
            <w:tcW w:w="327" w:type="dxa"/>
            <w:vMerge/>
            <w:vAlign w:val="center"/>
          </w:tcPr>
          <w:p w:rsidR="000A300C" w:rsidRPr="002009E2" w:rsidRDefault="000A300C" w:rsidP="002009E2">
            <w:pPr>
              <w:spacing w:line="160" w:lineRule="exact"/>
              <w:jc w:val="center"/>
              <w:rPr>
                <w:rFonts w:ascii="新細明體"/>
                <w:sz w:val="12"/>
                <w:szCs w:val="12"/>
              </w:rPr>
            </w:pPr>
          </w:p>
        </w:tc>
        <w:tc>
          <w:tcPr>
            <w:tcW w:w="552" w:type="dxa"/>
            <w:vMerge/>
            <w:vAlign w:val="center"/>
          </w:tcPr>
          <w:p w:rsidR="000A300C" w:rsidRPr="002009E2" w:rsidRDefault="000A300C" w:rsidP="002009E2">
            <w:pPr>
              <w:spacing w:line="160" w:lineRule="exact"/>
              <w:jc w:val="center"/>
              <w:rPr>
                <w:rFonts w:ascii="新細明體"/>
                <w:sz w:val="12"/>
                <w:szCs w:val="12"/>
              </w:rPr>
            </w:pPr>
          </w:p>
        </w:tc>
        <w:tc>
          <w:tcPr>
            <w:tcW w:w="1134" w:type="dxa"/>
            <w:vMerge/>
            <w:vAlign w:val="center"/>
          </w:tcPr>
          <w:p w:rsidR="000A300C" w:rsidRPr="002009E2" w:rsidRDefault="000A300C" w:rsidP="002009E2">
            <w:pPr>
              <w:spacing w:line="160" w:lineRule="exact"/>
              <w:rPr>
                <w:rFonts w:ascii="新細明體"/>
                <w:sz w:val="12"/>
                <w:szCs w:val="12"/>
              </w:rPr>
            </w:pPr>
          </w:p>
        </w:tc>
        <w:tc>
          <w:tcPr>
            <w:tcW w:w="567" w:type="dxa"/>
            <w:vMerge/>
            <w:vAlign w:val="center"/>
          </w:tcPr>
          <w:p w:rsidR="000A300C" w:rsidRPr="002009E2" w:rsidRDefault="000A300C" w:rsidP="002009E2">
            <w:pPr>
              <w:spacing w:line="160" w:lineRule="exact"/>
              <w:jc w:val="center"/>
              <w:rPr>
                <w:rFonts w:ascii="新細明體"/>
                <w:sz w:val="12"/>
                <w:szCs w:val="12"/>
              </w:rPr>
            </w:pPr>
          </w:p>
        </w:tc>
        <w:tc>
          <w:tcPr>
            <w:tcW w:w="1134"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國語</w:t>
            </w:r>
            <w:r w:rsidRPr="002009E2">
              <w:rPr>
                <w:rFonts w:ascii="新細明體" w:hAnsi="新細明體"/>
                <w:sz w:val="12"/>
                <w:szCs w:val="12"/>
              </w:rPr>
              <w:t>(5)</w:t>
            </w:r>
          </w:p>
        </w:tc>
        <w:tc>
          <w:tcPr>
            <w:tcW w:w="1137"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英語</w:t>
            </w:r>
            <w:r w:rsidRPr="002009E2">
              <w:rPr>
                <w:rFonts w:ascii="新細明體" w:hAnsi="新細明體"/>
                <w:sz w:val="12"/>
                <w:szCs w:val="12"/>
              </w:rPr>
              <w:t>(3)</w:t>
            </w:r>
          </w:p>
        </w:tc>
        <w:tc>
          <w:tcPr>
            <w:tcW w:w="1134"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數學</w:t>
            </w:r>
            <w:r w:rsidRPr="002009E2">
              <w:rPr>
                <w:rFonts w:ascii="新細明體" w:hAnsi="新細明體"/>
                <w:sz w:val="12"/>
                <w:szCs w:val="12"/>
              </w:rPr>
              <w:t>(4)</w:t>
            </w:r>
          </w:p>
        </w:tc>
        <w:tc>
          <w:tcPr>
            <w:tcW w:w="1131"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健教</w:t>
            </w:r>
            <w:r w:rsidRPr="002009E2">
              <w:rPr>
                <w:rFonts w:ascii="新細明體" w:hAnsi="新細明體"/>
                <w:sz w:val="12"/>
                <w:szCs w:val="12"/>
              </w:rPr>
              <w:t>(1)</w:t>
            </w:r>
          </w:p>
        </w:tc>
        <w:tc>
          <w:tcPr>
            <w:tcW w:w="1555"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體育</w:t>
            </w:r>
            <w:r w:rsidRPr="002009E2">
              <w:rPr>
                <w:rFonts w:ascii="新細明體" w:hAnsi="新細明體"/>
                <w:sz w:val="12"/>
                <w:szCs w:val="12"/>
              </w:rPr>
              <w:t>(2)</w:t>
            </w:r>
          </w:p>
        </w:tc>
        <w:tc>
          <w:tcPr>
            <w:tcW w:w="1134"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資訊科技</w:t>
            </w:r>
            <w:r w:rsidRPr="002009E2">
              <w:rPr>
                <w:rFonts w:ascii="新細明體" w:hAnsi="新細明體"/>
                <w:sz w:val="12"/>
                <w:szCs w:val="12"/>
              </w:rPr>
              <w:t>(1)</w:t>
            </w:r>
          </w:p>
        </w:tc>
        <w:tc>
          <w:tcPr>
            <w:tcW w:w="1206"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生活科技</w:t>
            </w:r>
            <w:r w:rsidRPr="002009E2">
              <w:rPr>
                <w:rFonts w:ascii="新細明體" w:hAnsi="新細明體"/>
                <w:sz w:val="12"/>
                <w:szCs w:val="12"/>
              </w:rPr>
              <w:t>(1)</w:t>
            </w:r>
          </w:p>
        </w:tc>
        <w:tc>
          <w:tcPr>
            <w:tcW w:w="851"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歷史</w:t>
            </w:r>
            <w:r w:rsidRPr="002009E2">
              <w:rPr>
                <w:rFonts w:ascii="新細明體" w:hAnsi="新細明體"/>
                <w:sz w:val="12"/>
                <w:szCs w:val="12"/>
              </w:rPr>
              <w:t>(1)</w:t>
            </w:r>
          </w:p>
        </w:tc>
        <w:tc>
          <w:tcPr>
            <w:tcW w:w="916"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地理</w:t>
            </w:r>
            <w:r w:rsidRPr="002009E2">
              <w:rPr>
                <w:rFonts w:ascii="新細明體" w:hAnsi="新細明體"/>
                <w:sz w:val="12"/>
                <w:szCs w:val="12"/>
              </w:rPr>
              <w:t>(1)</w:t>
            </w:r>
          </w:p>
        </w:tc>
        <w:tc>
          <w:tcPr>
            <w:tcW w:w="992"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公民</w:t>
            </w:r>
            <w:r w:rsidRPr="002009E2">
              <w:rPr>
                <w:rFonts w:ascii="新細明體" w:hAnsi="新細明體"/>
                <w:sz w:val="12"/>
                <w:szCs w:val="12"/>
              </w:rPr>
              <w:t>(1)</w:t>
            </w:r>
          </w:p>
        </w:tc>
        <w:tc>
          <w:tcPr>
            <w:tcW w:w="851"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音樂</w:t>
            </w:r>
            <w:r w:rsidRPr="002009E2">
              <w:rPr>
                <w:rFonts w:ascii="新細明體" w:hAnsi="新細明體"/>
                <w:sz w:val="12"/>
                <w:szCs w:val="12"/>
              </w:rPr>
              <w:t>(1)</w:t>
            </w:r>
          </w:p>
        </w:tc>
        <w:tc>
          <w:tcPr>
            <w:tcW w:w="850"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視覺藝術</w:t>
            </w:r>
            <w:r w:rsidRPr="002009E2">
              <w:rPr>
                <w:rFonts w:ascii="新細明體" w:hAnsi="新細明體"/>
                <w:sz w:val="12"/>
                <w:szCs w:val="12"/>
              </w:rPr>
              <w:t>(1)</w:t>
            </w:r>
          </w:p>
        </w:tc>
        <w:tc>
          <w:tcPr>
            <w:tcW w:w="931"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表演藝術</w:t>
            </w:r>
            <w:r w:rsidRPr="002009E2">
              <w:rPr>
                <w:rFonts w:ascii="新細明體" w:hAnsi="新細明體"/>
                <w:sz w:val="12"/>
                <w:szCs w:val="12"/>
              </w:rPr>
              <w:t>(1)</w:t>
            </w:r>
          </w:p>
        </w:tc>
        <w:tc>
          <w:tcPr>
            <w:tcW w:w="930"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生物</w:t>
            </w:r>
            <w:r w:rsidRPr="002009E2">
              <w:rPr>
                <w:rFonts w:ascii="新細明體" w:hAnsi="新細明體"/>
                <w:sz w:val="12"/>
                <w:szCs w:val="12"/>
              </w:rPr>
              <w:t>(3)</w:t>
            </w:r>
          </w:p>
        </w:tc>
        <w:tc>
          <w:tcPr>
            <w:tcW w:w="836"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家政</w:t>
            </w:r>
            <w:r w:rsidRPr="002009E2">
              <w:rPr>
                <w:rFonts w:ascii="新細明體" w:hAnsi="新細明體"/>
                <w:sz w:val="12"/>
                <w:szCs w:val="12"/>
              </w:rPr>
              <w:t>(1)</w:t>
            </w:r>
          </w:p>
        </w:tc>
        <w:tc>
          <w:tcPr>
            <w:tcW w:w="851"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童軍</w:t>
            </w:r>
            <w:r w:rsidRPr="002009E2">
              <w:rPr>
                <w:rFonts w:ascii="新細明體" w:hAnsi="新細明體"/>
                <w:sz w:val="12"/>
                <w:szCs w:val="12"/>
              </w:rPr>
              <w:t>(1)</w:t>
            </w:r>
          </w:p>
        </w:tc>
        <w:tc>
          <w:tcPr>
            <w:tcW w:w="709"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輔導</w:t>
            </w:r>
            <w:r w:rsidRPr="002009E2">
              <w:rPr>
                <w:rFonts w:ascii="新細明體" w:hAnsi="新細明體"/>
                <w:sz w:val="12"/>
                <w:szCs w:val="12"/>
              </w:rPr>
              <w:t>(1)</w:t>
            </w:r>
          </w:p>
        </w:tc>
        <w:tc>
          <w:tcPr>
            <w:tcW w:w="854" w:type="dxa"/>
            <w:vMerge/>
          </w:tcPr>
          <w:p w:rsidR="000A300C" w:rsidRPr="003A16AC" w:rsidRDefault="000A300C" w:rsidP="002009E2">
            <w:pPr>
              <w:spacing w:line="160" w:lineRule="exact"/>
              <w:jc w:val="center"/>
              <w:rPr>
                <w:rFonts w:ascii="新細明體"/>
                <w:color w:val="FF0000"/>
                <w:sz w:val="12"/>
                <w:szCs w:val="12"/>
              </w:rPr>
            </w:pPr>
          </w:p>
        </w:tc>
        <w:tc>
          <w:tcPr>
            <w:tcW w:w="709" w:type="dxa"/>
            <w:vMerge/>
          </w:tcPr>
          <w:p w:rsidR="000A300C" w:rsidRPr="003A16AC" w:rsidRDefault="000A300C" w:rsidP="002009E2">
            <w:pPr>
              <w:spacing w:line="160" w:lineRule="exact"/>
              <w:jc w:val="center"/>
              <w:rPr>
                <w:rFonts w:ascii="新細明體"/>
                <w:color w:val="FF0000"/>
                <w:sz w:val="12"/>
                <w:szCs w:val="12"/>
              </w:rPr>
            </w:pPr>
          </w:p>
        </w:tc>
        <w:tc>
          <w:tcPr>
            <w:tcW w:w="567" w:type="dxa"/>
            <w:vMerge/>
          </w:tcPr>
          <w:p w:rsidR="000A300C" w:rsidRPr="003A16AC" w:rsidRDefault="000A300C" w:rsidP="002009E2">
            <w:pPr>
              <w:spacing w:line="160" w:lineRule="exact"/>
              <w:jc w:val="center"/>
              <w:rPr>
                <w:rFonts w:ascii="新細明體"/>
                <w:color w:val="FF0000"/>
                <w:sz w:val="12"/>
                <w:szCs w:val="12"/>
              </w:rPr>
            </w:pPr>
          </w:p>
        </w:tc>
      </w:tr>
      <w:tr w:rsidR="000A300C" w:rsidRPr="00837EDB" w:rsidTr="00182F15">
        <w:trPr>
          <w:cantSplit/>
          <w:trHeight w:val="624"/>
        </w:trPr>
        <w:tc>
          <w:tcPr>
            <w:tcW w:w="327" w:type="dxa"/>
            <w:vMerge w:val="restart"/>
            <w:vAlign w:val="center"/>
          </w:tcPr>
          <w:p w:rsidR="000A300C" w:rsidRPr="00837EDB" w:rsidRDefault="000A300C" w:rsidP="00837EDB">
            <w:pPr>
              <w:spacing w:line="160" w:lineRule="exact"/>
              <w:jc w:val="center"/>
              <w:rPr>
                <w:rFonts w:ascii="新細明體"/>
                <w:sz w:val="12"/>
                <w:szCs w:val="12"/>
              </w:rPr>
            </w:pPr>
            <w:r>
              <w:rPr>
                <w:rFonts w:ascii="新細明體" w:hAnsi="新細明體" w:hint="eastAsia"/>
                <w:sz w:val="12"/>
                <w:szCs w:val="12"/>
              </w:rPr>
              <w:t>八</w:t>
            </w:r>
          </w:p>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sz w:val="12"/>
                <w:szCs w:val="12"/>
              </w:rPr>
              <w:t>~</w:t>
            </w:r>
          </w:p>
          <w:p w:rsidR="000A300C" w:rsidRDefault="000A300C" w:rsidP="00837EDB">
            <w:pPr>
              <w:spacing w:line="160" w:lineRule="exact"/>
              <w:jc w:val="center"/>
              <w:rPr>
                <w:rFonts w:ascii="新細明體"/>
                <w:sz w:val="12"/>
                <w:szCs w:val="12"/>
              </w:rPr>
            </w:pPr>
            <w:r w:rsidRPr="00837EDB">
              <w:rPr>
                <w:rFonts w:ascii="新細明體" w:hAnsi="新細明體" w:hint="eastAsia"/>
                <w:sz w:val="12"/>
                <w:szCs w:val="12"/>
              </w:rPr>
              <w:t>十</w:t>
            </w:r>
          </w:p>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四</w:t>
            </w:r>
          </w:p>
        </w:tc>
        <w:tc>
          <w:tcPr>
            <w:tcW w:w="552" w:type="dxa"/>
            <w:vMerge w:val="restart"/>
            <w:vAlign w:val="center"/>
          </w:tcPr>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109/10/18</w:t>
            </w:r>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w:t>
            </w:r>
          </w:p>
          <w:p w:rsidR="000A300C" w:rsidRPr="00651F4E" w:rsidRDefault="000A300C" w:rsidP="00911844">
            <w:pPr>
              <w:jc w:val="center"/>
              <w:rPr>
                <w:rFonts w:ascii="標楷體" w:eastAsia="標楷體" w:hAnsi="標楷體"/>
                <w:sz w:val="16"/>
                <w:szCs w:val="16"/>
              </w:rPr>
            </w:pPr>
            <w:r w:rsidRPr="00651F4E">
              <w:rPr>
                <w:rFonts w:ascii="標楷體" w:eastAsia="標楷體" w:hAnsi="標楷體"/>
                <w:sz w:val="16"/>
                <w:szCs w:val="16"/>
              </w:rPr>
              <w:t>109/12/5</w:t>
            </w:r>
          </w:p>
        </w:tc>
        <w:tc>
          <w:tcPr>
            <w:tcW w:w="1134" w:type="dxa"/>
            <w:vMerge w:val="restart"/>
            <w:vAlign w:val="center"/>
          </w:tcPr>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12/1(</w:t>
            </w:r>
            <w:r w:rsidRPr="00651F4E">
              <w:rPr>
                <w:rFonts w:ascii="標楷體" w:eastAsia="標楷體" w:hAnsi="標楷體" w:hint="eastAsia"/>
                <w:sz w:val="16"/>
                <w:szCs w:val="16"/>
              </w:rPr>
              <w:t>二</w:t>
            </w:r>
            <w:r w:rsidRPr="00651F4E">
              <w:rPr>
                <w:rFonts w:ascii="標楷體" w:eastAsia="標楷體" w:hAnsi="標楷體"/>
                <w:sz w:val="16"/>
                <w:szCs w:val="16"/>
              </w:rPr>
              <w:t>)-12/4(</w:t>
            </w:r>
            <w:r w:rsidRPr="00651F4E">
              <w:rPr>
                <w:rFonts w:ascii="標楷體" w:eastAsia="標楷體" w:hAnsi="標楷體" w:hint="eastAsia"/>
                <w:sz w:val="16"/>
                <w:szCs w:val="16"/>
              </w:rPr>
              <w:t>五</w:t>
            </w:r>
            <w:r w:rsidRPr="00651F4E">
              <w:rPr>
                <w:rFonts w:ascii="標楷體" w:eastAsia="標楷體" w:hAnsi="標楷體"/>
                <w:sz w:val="16"/>
                <w:szCs w:val="16"/>
              </w:rPr>
              <w:t>)</w:t>
            </w:r>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hint="eastAsia"/>
                <w:b/>
                <w:sz w:val="16"/>
                <w:szCs w:val="16"/>
              </w:rPr>
              <w:t>第二次定期評量</w:t>
            </w:r>
          </w:p>
        </w:tc>
        <w:tc>
          <w:tcPr>
            <w:tcW w:w="567"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單元</w:t>
            </w:r>
            <w:r w:rsidRPr="00837EDB">
              <w:rPr>
                <w:rFonts w:ascii="新細明體" w:hAnsi="新細明體"/>
                <w:sz w:val="12"/>
                <w:szCs w:val="12"/>
              </w:rPr>
              <w:t>/</w:t>
            </w:r>
          </w:p>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主題名稱</w:t>
            </w: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四、田園之秋選</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五、五柳先生傳</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六、我在圖書館的一天</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語二：語法</w:t>
            </w:r>
            <w:r w:rsidRPr="009129E3">
              <w:rPr>
                <w:rFonts w:ascii="新細明體" w:hAnsi="新細明體"/>
                <w:sz w:val="16"/>
                <w:szCs w:val="16"/>
              </w:rPr>
              <w:t>(</w:t>
            </w:r>
            <w:r w:rsidRPr="009129E3">
              <w:rPr>
                <w:rFonts w:ascii="新細明體" w:hAnsi="新細明體" w:hint="eastAsia"/>
                <w:sz w:val="16"/>
                <w:szCs w:val="16"/>
              </w:rPr>
              <w:t>下</w:t>
            </w:r>
            <w:r w:rsidRPr="009129E3">
              <w:rPr>
                <w:rFonts w:ascii="新細明體" w:hAnsi="新細明體"/>
                <w:sz w:val="16"/>
                <w:szCs w:val="16"/>
              </w:rPr>
              <w:t>)</w:t>
            </w:r>
            <w:r w:rsidRPr="009129E3">
              <w:rPr>
                <w:rFonts w:ascii="新細明體" w:hAnsi="新細明體" w:hint="eastAsia"/>
                <w:w w:val="200"/>
                <w:sz w:val="16"/>
                <w:szCs w:val="16"/>
              </w:rPr>
              <w:t>─</w:t>
            </w:r>
            <w:r w:rsidRPr="009129E3">
              <w:rPr>
                <w:rFonts w:ascii="新細明體" w:hAnsi="新細明體" w:hint="eastAsia"/>
                <w:sz w:val="16"/>
                <w:szCs w:val="16"/>
              </w:rPr>
              <w:t>句型介紹</w:t>
            </w:r>
          </w:p>
        </w:tc>
        <w:tc>
          <w:tcPr>
            <w:tcW w:w="1137" w:type="dxa"/>
          </w:tcPr>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3 He Was Having Lunch When I Saw Him</w:t>
            </w:r>
          </w:p>
          <w:p w:rsidR="000A300C" w:rsidRPr="009129E3" w:rsidRDefault="000A300C" w:rsidP="00911844">
            <w:pPr>
              <w:spacing w:line="200" w:lineRule="exact"/>
              <w:jc w:val="both"/>
              <w:rPr>
                <w:rFonts w:ascii="新細明體" w:hAns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4 I Want to Be a YouTuber</w:t>
            </w:r>
          </w:p>
          <w:p w:rsidR="000A300C" w:rsidRPr="009129E3" w:rsidRDefault="000A300C" w:rsidP="00911844">
            <w:pPr>
              <w:spacing w:line="200" w:lineRule="exact"/>
              <w:jc w:val="both"/>
              <w:rPr>
                <w:rFonts w:ascii="新細明體" w:hAns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Review 2</w:t>
            </w: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二、平方根與畢氏定理</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三、因式分解</w:t>
            </w:r>
          </w:p>
        </w:tc>
        <w:tc>
          <w:tcPr>
            <w:tcW w:w="1131"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單元歌詠青春合奏曲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章青春變奏曲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第九週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單元健康飲食生活家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章飲食源頭探索趣</w:t>
            </w:r>
            <w:r w:rsidRPr="009129E3">
              <w:rPr>
                <w:rFonts w:ascii="新細明體"/>
                <w:sz w:val="16"/>
                <w:szCs w:val="16"/>
              </w:rPr>
              <w:tab/>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單元健康飲食生活家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章飲食源頭探索趣</w:t>
            </w:r>
            <w:r w:rsidRPr="009129E3">
              <w:rPr>
                <w:rFonts w:ascii="新細明體"/>
                <w:sz w:val="16"/>
                <w:szCs w:val="16"/>
              </w:rPr>
              <w:tab/>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第十一週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單元健康飲食生活家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章飲食源頭探索趣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第十二週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單元健康飲食生活家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章安全衛生飲食樂</w:t>
            </w:r>
            <w:r w:rsidRPr="009129E3">
              <w:rPr>
                <w:rFonts w:ascii="新細明體"/>
                <w:sz w:val="16"/>
                <w:szCs w:val="16"/>
              </w:rPr>
              <w:tab/>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第十三週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單元健康飲食生活家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章安全衛生飲食樂</w:t>
            </w:r>
            <w:r w:rsidRPr="009129E3">
              <w:rPr>
                <w:rFonts w:ascii="新細明體"/>
                <w:sz w:val="16"/>
                <w:szCs w:val="16"/>
              </w:rPr>
              <w:tab/>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第十四週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單元健康飲食生活家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章食品安全行動派</w:t>
            </w:r>
            <w:r w:rsidRPr="009129E3">
              <w:rPr>
                <w:rFonts w:ascii="新細明體"/>
                <w:sz w:val="16"/>
                <w:szCs w:val="16"/>
              </w:rPr>
              <w:tab/>
            </w:r>
          </w:p>
          <w:p w:rsidR="000A300C" w:rsidRPr="009129E3" w:rsidRDefault="000A300C" w:rsidP="00911844">
            <w:pPr>
              <w:spacing w:line="200" w:lineRule="exact"/>
              <w:jc w:val="both"/>
              <w:rPr>
                <w:rFonts w:ascii="新細明體"/>
                <w:sz w:val="16"/>
                <w:szCs w:val="16"/>
              </w:rPr>
            </w:pPr>
          </w:p>
        </w:tc>
        <w:tc>
          <w:tcPr>
            <w:tcW w:w="1555"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單元團體攻防戰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章彈跳之間─桌球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第九週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單元團體攻防戰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章羽眾不同─羽球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單元團體攻防戰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章羽眾不同─羽球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第十一週　體育</w:t>
            </w:r>
            <w:r w:rsidRPr="009129E3">
              <w:rPr>
                <w:rFonts w:ascii="新細明體"/>
                <w:b/>
                <w:sz w:val="16"/>
                <w:szCs w:val="16"/>
              </w:rPr>
              <w:tab/>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單元團體攻防戰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章合作無間─籃球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第十二週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單元團體攻防戰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章合作無間─籃球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第十三週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單元團體攻防戰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章攻占堡壘─棒壘球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第十四週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單元團體攻防戰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章攻占堡壘─棒壘球</w:t>
            </w:r>
          </w:p>
        </w:tc>
        <w:tc>
          <w:tcPr>
            <w:tcW w:w="1134" w:type="dxa"/>
          </w:tcPr>
          <w:p w:rsidR="000A300C" w:rsidRPr="009129E3" w:rsidRDefault="000A300C" w:rsidP="00C0612B">
            <w:pPr>
              <w:widowControl/>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章模組化程式</w:t>
            </w:r>
            <w:r w:rsidRPr="009129E3">
              <w:rPr>
                <w:rFonts w:ascii="新細明體" w:hAnsi="新細明體"/>
                <w:sz w:val="16"/>
                <w:szCs w:val="16"/>
              </w:rPr>
              <w:t>—</w:t>
            </w:r>
            <w:r w:rsidRPr="009129E3">
              <w:rPr>
                <w:rFonts w:ascii="新細明體" w:hAnsi="新細明體" w:hint="eastAsia"/>
                <w:sz w:val="16"/>
                <w:szCs w:val="16"/>
              </w:rPr>
              <w:t>幾何藝術家</w:t>
            </w:r>
          </w:p>
          <w:p w:rsidR="000A300C" w:rsidRPr="009129E3" w:rsidRDefault="000A300C" w:rsidP="00C0612B">
            <w:pPr>
              <w:widowControl/>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章陣列</w:t>
            </w:r>
          </w:p>
          <w:p w:rsidR="000A300C" w:rsidRPr="00837EDB" w:rsidRDefault="000A300C" w:rsidP="00837EDB">
            <w:pPr>
              <w:widowControl/>
              <w:spacing w:line="160" w:lineRule="exact"/>
              <w:rPr>
                <w:rFonts w:ascii="新細明體"/>
                <w:sz w:val="12"/>
                <w:szCs w:val="12"/>
              </w:rPr>
            </w:pPr>
          </w:p>
        </w:tc>
        <w:tc>
          <w:tcPr>
            <w:tcW w:w="1206" w:type="dxa"/>
          </w:tcPr>
          <w:p w:rsidR="000A300C" w:rsidRPr="009129E3" w:rsidRDefault="000A300C" w:rsidP="00C0612B">
            <w:pPr>
              <w:widowControl/>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章風力汲水器</w:t>
            </w:r>
          </w:p>
          <w:p w:rsidR="000A300C" w:rsidRPr="00837EDB" w:rsidRDefault="000A300C" w:rsidP="00C0612B">
            <w:pPr>
              <w:widowControl/>
              <w:spacing w:line="160" w:lineRule="exact"/>
              <w:rPr>
                <w:rFonts w:ascii="新細明體"/>
                <w:sz w:val="12"/>
                <w:szCs w:val="12"/>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章動力越野車</w:t>
            </w:r>
          </w:p>
        </w:tc>
        <w:tc>
          <w:tcPr>
            <w:tcW w:w="851" w:type="dxa"/>
          </w:tcPr>
          <w:p w:rsidR="000A300C" w:rsidRPr="009129E3" w:rsidRDefault="000A300C" w:rsidP="00911844">
            <w:pPr>
              <w:widowControl/>
              <w:spacing w:line="200" w:lineRule="exact"/>
              <w:ind w:leftChars="10" w:left="24" w:rightChars="10" w:right="24"/>
              <w:rPr>
                <w:rFonts w:ascii="新細明體" w:hAnsi="新細明體"/>
                <w:sz w:val="16"/>
                <w:szCs w:val="16"/>
              </w:rPr>
            </w:pPr>
            <w:r w:rsidRPr="009129E3">
              <w:rPr>
                <w:rFonts w:ascii="新細明體" w:hAnsi="新細明體" w:hint="eastAsia"/>
                <w:sz w:val="16"/>
                <w:szCs w:val="16"/>
              </w:rPr>
              <w:t>第二單元　中國與東亞</w:t>
            </w:r>
            <w:r w:rsidRPr="009129E3">
              <w:rPr>
                <w:rFonts w:ascii="新細明體" w:hAnsi="新細明體"/>
                <w:sz w:val="16"/>
                <w:szCs w:val="16"/>
              </w:rPr>
              <w:t>(</w:t>
            </w:r>
            <w:r w:rsidRPr="009129E3">
              <w:rPr>
                <w:rFonts w:ascii="新細明體" w:hAnsi="新細明體" w:hint="eastAsia"/>
                <w:sz w:val="16"/>
                <w:szCs w:val="16"/>
              </w:rPr>
              <w:t>上</w:t>
            </w:r>
            <w:r w:rsidRPr="009129E3">
              <w:rPr>
                <w:rFonts w:ascii="新細明體" w:hAnsi="新細明體"/>
                <w:sz w:val="16"/>
                <w:szCs w:val="16"/>
              </w:rPr>
              <w:t>)</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916" w:type="dxa"/>
          </w:tcPr>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hint="eastAsia"/>
                <w:sz w:val="16"/>
                <w:szCs w:val="16"/>
              </w:rPr>
              <w:t>第一單元　區域特色</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992"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第三單元　民主國家的公民參與</w:t>
            </w:r>
          </w:p>
        </w:tc>
        <w:tc>
          <w:tcPr>
            <w:tcW w:w="851" w:type="dxa"/>
          </w:tcPr>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第六課　歌劇停看聽</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第六課　歌劇停看聽</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第六課　歌劇停看聽</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第七課聲聲不息</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第七課聲聲不息</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第七課聲聲不息</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jc w:val="both"/>
              <w:rPr>
                <w:rFonts w:ascii="新細明體"/>
                <w:sz w:val="16"/>
                <w:szCs w:val="16"/>
              </w:rPr>
            </w:pPr>
            <w:r w:rsidRPr="009129E3">
              <w:rPr>
                <w:rFonts w:ascii="新細明體" w:hAnsi="新細明體" w:hint="eastAsia"/>
                <w:color w:val="000000"/>
                <w:sz w:val="16"/>
                <w:szCs w:val="16"/>
              </w:rPr>
              <w:t>第七課聲聲不息</w:t>
            </w:r>
          </w:p>
        </w:tc>
        <w:tc>
          <w:tcPr>
            <w:tcW w:w="850" w:type="dxa"/>
          </w:tcPr>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第二課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優游「字」在</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jc w:val="both"/>
              <w:rPr>
                <w:rFonts w:ascii="新細明體"/>
                <w:color w:val="000000"/>
                <w:sz w:val="16"/>
                <w:szCs w:val="16"/>
              </w:rPr>
            </w:pPr>
            <w:r w:rsidRPr="009129E3">
              <w:rPr>
                <w:rFonts w:ascii="新細明體" w:hAnsi="新細明體" w:hint="eastAsia"/>
                <w:color w:val="000000"/>
                <w:sz w:val="16"/>
                <w:szCs w:val="16"/>
              </w:rPr>
              <w:t>第十課輕靈優雅的迴旋</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第二課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優游「字」在</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第十課輕靈優雅的迴旋</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第二課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優游「字」在</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第十課輕靈優雅的迴旋</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第三課藝版藝眼</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第十一課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走進電影世界</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第三課　藝版藝眼</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第十一課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走進電影世界</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第三課　藝版藝眼</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第十一課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走進電影世界</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第三課　藝版藝眼</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jc w:val="both"/>
              <w:rPr>
                <w:rFonts w:ascii="新細明體"/>
                <w:sz w:val="16"/>
                <w:szCs w:val="16"/>
              </w:rPr>
            </w:pPr>
            <w:r w:rsidRPr="009129E3">
              <w:rPr>
                <w:rFonts w:ascii="新細明體" w:hAnsi="新細明體" w:hint="eastAsia"/>
                <w:color w:val="000000"/>
                <w:sz w:val="16"/>
                <w:szCs w:val="16"/>
              </w:rPr>
              <w:t>第十一課走進電影世界</w:t>
            </w:r>
          </w:p>
        </w:tc>
        <w:tc>
          <w:tcPr>
            <w:tcW w:w="931" w:type="dxa"/>
          </w:tcPr>
          <w:p w:rsidR="000A300C" w:rsidRPr="002300F1" w:rsidRDefault="000A300C" w:rsidP="00FA7B14">
            <w:pPr>
              <w:spacing w:line="160" w:lineRule="exact"/>
              <w:jc w:val="both"/>
              <w:rPr>
                <w:rFonts w:ascii="新細明體"/>
                <w:color w:val="000000"/>
                <w:sz w:val="12"/>
                <w:szCs w:val="12"/>
              </w:rPr>
            </w:pPr>
            <w:r w:rsidRPr="002300F1">
              <w:rPr>
                <w:rFonts w:ascii="新細明體" w:hAnsi="新細明體"/>
                <w:color w:val="000000"/>
                <w:sz w:val="12"/>
                <w:szCs w:val="12"/>
              </w:rPr>
              <w:t>1.</w:t>
            </w:r>
            <w:r w:rsidRPr="002300F1">
              <w:rPr>
                <w:rFonts w:ascii="新細明體" w:hAnsi="新細明體" w:hint="eastAsia"/>
                <w:color w:val="000000"/>
                <w:sz w:val="12"/>
                <w:szCs w:val="12"/>
              </w:rPr>
              <w:t>一唱一合</w:t>
            </w:r>
          </w:p>
          <w:p w:rsidR="000A300C" w:rsidRPr="002300F1" w:rsidRDefault="000A300C" w:rsidP="00FA7B14">
            <w:pPr>
              <w:spacing w:line="160" w:lineRule="exact"/>
              <w:jc w:val="both"/>
              <w:rPr>
                <w:rFonts w:ascii="新細明體"/>
                <w:sz w:val="12"/>
                <w:szCs w:val="12"/>
              </w:rPr>
            </w:pPr>
            <w:r w:rsidRPr="002300F1">
              <w:rPr>
                <w:rFonts w:ascii="新細明體" w:hAnsi="新細明體"/>
                <w:color w:val="000000"/>
                <w:sz w:val="12"/>
                <w:szCs w:val="12"/>
              </w:rPr>
              <w:t xml:space="preserve">2. </w:t>
            </w:r>
            <w:r w:rsidRPr="002300F1">
              <w:rPr>
                <w:rFonts w:ascii="新細明體" w:hAnsi="新細明體" w:hint="eastAsia"/>
                <w:color w:val="000000"/>
                <w:sz w:val="12"/>
                <w:szCs w:val="12"/>
              </w:rPr>
              <w:t>全球化的表演嘉年華</w:t>
            </w:r>
          </w:p>
        </w:tc>
        <w:tc>
          <w:tcPr>
            <w:tcW w:w="930"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3•2</w:t>
            </w:r>
            <w:r w:rsidRPr="009129E3">
              <w:rPr>
                <w:rFonts w:ascii="新細明體" w:hAnsi="新細明體" w:hint="eastAsia"/>
                <w:sz w:val="16"/>
                <w:szCs w:val="16"/>
              </w:rPr>
              <w:t>聲波的產生與傳播</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3•3</w:t>
            </w:r>
            <w:r w:rsidRPr="009129E3">
              <w:rPr>
                <w:rFonts w:ascii="新細明體" w:hAnsi="新細明體" w:hint="eastAsia"/>
                <w:sz w:val="16"/>
                <w:szCs w:val="16"/>
              </w:rPr>
              <w:t>聲波的反射與超聲波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3•4</w:t>
            </w:r>
            <w:r w:rsidRPr="009129E3">
              <w:rPr>
                <w:rFonts w:ascii="新細明體" w:hAnsi="新細明體" w:hint="eastAsia"/>
                <w:sz w:val="16"/>
                <w:szCs w:val="16"/>
              </w:rPr>
              <w:t>多變的聲音</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4•1</w:t>
            </w:r>
            <w:r w:rsidRPr="009129E3">
              <w:rPr>
                <w:rFonts w:ascii="新細明體" w:hAnsi="新細明體" w:hint="eastAsia"/>
                <w:sz w:val="16"/>
                <w:szCs w:val="16"/>
              </w:rPr>
              <w:t>光的傳播與光速</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4•2</w:t>
            </w:r>
            <w:r w:rsidRPr="009129E3">
              <w:rPr>
                <w:rFonts w:ascii="新細明體" w:hAnsi="新細明體" w:hint="eastAsia"/>
                <w:sz w:val="16"/>
                <w:szCs w:val="16"/>
              </w:rPr>
              <w:t>光的反射與面鏡</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4•3</w:t>
            </w:r>
            <w:r w:rsidRPr="009129E3">
              <w:rPr>
                <w:rFonts w:ascii="新細明體" w:hAnsi="新細明體" w:hint="eastAsia"/>
                <w:sz w:val="16"/>
                <w:szCs w:val="16"/>
              </w:rPr>
              <w:t>光的折射與透鏡</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4•4</w:t>
            </w:r>
            <w:r w:rsidRPr="009129E3">
              <w:rPr>
                <w:rFonts w:ascii="新細明體" w:hAnsi="新細明體" w:hint="eastAsia"/>
                <w:sz w:val="16"/>
                <w:szCs w:val="16"/>
              </w:rPr>
              <w:t>光學儀器</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4•5</w:t>
            </w:r>
            <w:r w:rsidRPr="009129E3">
              <w:rPr>
                <w:rFonts w:ascii="新細明體" w:hAnsi="新細明體" w:hint="eastAsia"/>
                <w:sz w:val="16"/>
                <w:szCs w:val="16"/>
              </w:rPr>
              <w:t>色光與顏色</w:t>
            </w:r>
          </w:p>
        </w:tc>
        <w:tc>
          <w:tcPr>
            <w:tcW w:w="836" w:type="dxa"/>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第八週</w:t>
            </w:r>
            <w:r w:rsidRPr="009129E3">
              <w:rPr>
                <w:rFonts w:ascii="新細明體"/>
                <w:b/>
                <w:sz w:val="16"/>
                <w:szCs w:val="16"/>
              </w:rPr>
              <w:tab/>
            </w:r>
            <w:r w:rsidRPr="009129E3">
              <w:rPr>
                <w:rFonts w:ascii="新細明體" w:hAnsi="新細明體" w:hint="eastAsia"/>
                <w:b/>
                <w:sz w:val="16"/>
                <w:szCs w:val="16"/>
              </w:rPr>
              <w:t>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單元生活「織」慧王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衣「時」無虞</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第九週</w:t>
            </w:r>
            <w:r w:rsidRPr="009129E3">
              <w:rPr>
                <w:rFonts w:ascii="新細明體"/>
                <w:b/>
                <w:sz w:val="16"/>
                <w:szCs w:val="16"/>
              </w:rPr>
              <w:tab/>
            </w:r>
            <w:r w:rsidRPr="009129E3">
              <w:rPr>
                <w:rFonts w:ascii="新細明體" w:hAnsi="新細明體" w:hint="eastAsia"/>
                <w:b/>
                <w:sz w:val="16"/>
                <w:szCs w:val="16"/>
              </w:rPr>
              <w:t>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單元生活「織」慧王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溫故「織」新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第十週</w:t>
            </w:r>
            <w:r w:rsidRPr="009129E3">
              <w:rPr>
                <w:rFonts w:ascii="新細明體"/>
                <w:b/>
                <w:sz w:val="16"/>
                <w:szCs w:val="16"/>
              </w:rPr>
              <w:tab/>
            </w:r>
            <w:r w:rsidRPr="009129E3">
              <w:rPr>
                <w:rFonts w:ascii="新細明體" w:hAnsi="新細明體" w:hint="eastAsia"/>
                <w:b/>
                <w:sz w:val="16"/>
                <w:szCs w:val="16"/>
              </w:rPr>
              <w:t>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單元生活「織」慧王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溫故「織」新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第十一週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單元服裝妙管家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煥然「衣」新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第十二週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單元服裝妙管家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煥然「衣」新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第十三週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單元服裝妙管家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整齊話「衣」</w:t>
            </w:r>
          </w:p>
          <w:p w:rsidR="000A300C" w:rsidRPr="009129E3" w:rsidRDefault="000A300C" w:rsidP="00911844">
            <w:pPr>
              <w:spacing w:line="200" w:lineRule="exact"/>
              <w:rPr>
                <w:rFonts w:ascii="新細明體"/>
                <w:sz w:val="16"/>
                <w:szCs w:val="16"/>
              </w:rPr>
            </w:pP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第十四週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單元服裝妙管家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整齊話「衣」</w:t>
            </w:r>
          </w:p>
          <w:p w:rsidR="000A300C" w:rsidRPr="009129E3" w:rsidRDefault="000A300C" w:rsidP="00911844">
            <w:pPr>
              <w:widowControl/>
              <w:spacing w:line="200" w:lineRule="exact"/>
              <w:jc w:val="center"/>
              <w:rPr>
                <w:rFonts w:ascii="新細明體"/>
                <w:sz w:val="16"/>
                <w:szCs w:val="16"/>
              </w:rPr>
            </w:pPr>
          </w:p>
        </w:tc>
        <w:tc>
          <w:tcPr>
            <w:tcW w:w="851"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第八週</w:t>
            </w:r>
            <w:r w:rsidRPr="009129E3">
              <w:rPr>
                <w:rFonts w:ascii="新細明體"/>
                <w:b/>
                <w:sz w:val="16"/>
                <w:szCs w:val="16"/>
              </w:rPr>
              <w:tab/>
            </w:r>
            <w:r w:rsidRPr="009129E3">
              <w:rPr>
                <w:rFonts w:ascii="新細明體" w:hAnsi="新細明體" w:hint="eastAsia"/>
                <w:b/>
                <w:sz w:val="16"/>
                <w:szCs w:val="16"/>
              </w:rPr>
              <w:t>童軍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第一主題戶外炊事樂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單元摩登炊事家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戶外料理我最行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第九週</w:t>
            </w:r>
            <w:r w:rsidRPr="009129E3">
              <w:rPr>
                <w:rFonts w:ascii="新細明體"/>
                <w:b/>
                <w:sz w:val="16"/>
                <w:szCs w:val="16"/>
              </w:rPr>
              <w:tab/>
            </w:r>
            <w:r w:rsidRPr="009129E3">
              <w:rPr>
                <w:rFonts w:ascii="新細明體" w:hAnsi="新細明體" w:hint="eastAsia"/>
                <w:b/>
                <w:sz w:val="16"/>
                <w:szCs w:val="16"/>
              </w:rPr>
              <w:t>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單元營地好風景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露營大家談</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第十週</w:t>
            </w:r>
            <w:r w:rsidRPr="009129E3">
              <w:rPr>
                <w:rFonts w:ascii="新細明體"/>
                <w:b/>
                <w:sz w:val="16"/>
                <w:szCs w:val="16"/>
              </w:rPr>
              <w:tab/>
            </w:r>
            <w:r w:rsidRPr="009129E3">
              <w:rPr>
                <w:rFonts w:ascii="新細明體" w:hAnsi="新細明體" w:hint="eastAsia"/>
                <w:b/>
                <w:sz w:val="16"/>
                <w:szCs w:val="16"/>
              </w:rPr>
              <w:t>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單元營地好風景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聰明露營去</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第十一週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單元營地好風景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聰明露營去</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第十二週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單元露營規畫師</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歡樂青春露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第十三週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單元露營規畫師</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歡樂青春露</w:t>
            </w:r>
          </w:p>
          <w:p w:rsidR="000A300C" w:rsidRPr="009129E3" w:rsidRDefault="000A300C" w:rsidP="00911844">
            <w:pPr>
              <w:spacing w:line="200" w:lineRule="exact"/>
              <w:rPr>
                <w:rFonts w:ascii="新細明體"/>
                <w:sz w:val="16"/>
                <w:szCs w:val="16"/>
              </w:rPr>
            </w:pP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第十四週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單元露營規畫師</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露營繽紛樂</w:t>
            </w:r>
          </w:p>
          <w:p w:rsidR="000A300C" w:rsidRPr="009129E3" w:rsidRDefault="000A300C" w:rsidP="00911844">
            <w:pPr>
              <w:spacing w:line="200" w:lineRule="exact"/>
              <w:rPr>
                <w:rFonts w:ascii="新細明體"/>
                <w:sz w:val="16"/>
                <w:szCs w:val="16"/>
              </w:rPr>
            </w:pPr>
          </w:p>
        </w:tc>
        <w:tc>
          <w:tcPr>
            <w:tcW w:w="709"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第八週</w:t>
            </w:r>
            <w:r w:rsidRPr="009129E3">
              <w:rPr>
                <w:rFonts w:ascii="新細明體"/>
                <w:b/>
                <w:sz w:val="16"/>
                <w:szCs w:val="16"/>
              </w:rPr>
              <w:tab/>
            </w:r>
            <w:r w:rsidRPr="009129E3">
              <w:rPr>
                <w:rFonts w:ascii="新細明體" w:hAnsi="新細明體" w:hint="eastAsia"/>
                <w:b/>
                <w:sz w:val="16"/>
                <w:szCs w:val="16"/>
              </w:rPr>
              <w:t>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第五主題美麗「心」境界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單寶貝人生</w:t>
            </w:r>
          </w:p>
          <w:p w:rsidR="000A300C" w:rsidRPr="009129E3" w:rsidRDefault="000A300C" w:rsidP="00911844">
            <w:pPr>
              <w:spacing w:line="200" w:lineRule="exact"/>
              <w:rPr>
                <w:rFonts w:ascii="新細明體"/>
                <w:b/>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走過人生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第九週</w:t>
            </w:r>
            <w:r w:rsidRPr="009129E3">
              <w:rPr>
                <w:rFonts w:ascii="新細明體"/>
                <w:b/>
                <w:sz w:val="16"/>
                <w:szCs w:val="16"/>
              </w:rPr>
              <w:tab/>
            </w:r>
            <w:r w:rsidRPr="009129E3">
              <w:rPr>
                <w:rFonts w:ascii="新細明體" w:hAnsi="新細明體" w:hint="eastAsia"/>
                <w:b/>
                <w:sz w:val="16"/>
                <w:szCs w:val="16"/>
              </w:rPr>
              <w:t>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第五主題美麗「心」境界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單寶貝人生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生命的禮物</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第十週</w:t>
            </w:r>
            <w:r w:rsidRPr="009129E3">
              <w:rPr>
                <w:rFonts w:ascii="新細明體"/>
                <w:b/>
                <w:sz w:val="16"/>
                <w:szCs w:val="16"/>
              </w:rPr>
              <w:tab/>
            </w:r>
            <w:r w:rsidRPr="009129E3">
              <w:rPr>
                <w:rFonts w:ascii="新細明體" w:hAnsi="新細明體" w:hint="eastAsia"/>
                <w:b/>
                <w:sz w:val="16"/>
                <w:szCs w:val="16"/>
              </w:rPr>
              <w:t>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第五主題美麗「心」境界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單寶貝人生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生命的禮物</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第十一週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第六主題團體二三事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單元人際你我他</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人際魅力</w:t>
            </w:r>
            <w:r w:rsidRPr="009129E3">
              <w:rPr>
                <w:rFonts w:ascii="新細明體" w:hAnsi="新細明體"/>
                <w:sz w:val="16"/>
                <w:szCs w:val="16"/>
              </w:rPr>
              <w:t>A++</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第十二週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第六主題團體二三事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單元人際你我他</w:t>
            </w:r>
          </w:p>
          <w:p w:rsidR="000A300C" w:rsidRPr="009129E3" w:rsidRDefault="000A300C" w:rsidP="00911844">
            <w:pPr>
              <w:spacing w:line="200" w:lineRule="exact"/>
              <w:rPr>
                <w:rFonts w:ascii="新細明體"/>
                <w:b/>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人際魅力</w:t>
            </w:r>
            <w:r w:rsidRPr="009129E3">
              <w:rPr>
                <w:rFonts w:ascii="新細明體" w:hAnsi="新細明體"/>
                <w:sz w:val="16"/>
                <w:szCs w:val="16"/>
              </w:rPr>
              <w:t>A++</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第十三週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第六主題團體二三事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單元人際你我他</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人際魅力</w:t>
            </w:r>
            <w:r w:rsidRPr="009129E3">
              <w:rPr>
                <w:rFonts w:ascii="新細明體" w:hAnsi="新細明體"/>
                <w:sz w:val="16"/>
                <w:szCs w:val="16"/>
              </w:rPr>
              <w:t>A++</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第十四週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第六主題團體二三事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單元人際你我他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交友挑戰快易通</w:t>
            </w:r>
          </w:p>
        </w:tc>
        <w:tc>
          <w:tcPr>
            <w:tcW w:w="854" w:type="dxa"/>
            <w:vMerge w:val="restart"/>
          </w:tcPr>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hint="eastAsia"/>
                <w:color w:val="FF0000"/>
                <w:spacing w:val="-16"/>
                <w:sz w:val="12"/>
                <w:szCs w:val="12"/>
              </w:rPr>
              <w:t>閱讀</w:t>
            </w:r>
            <w:r w:rsidRPr="003A16AC">
              <w:rPr>
                <w:rFonts w:ascii="新細明體" w:hAnsi="新細明體"/>
                <w:color w:val="FF0000"/>
                <w:spacing w:val="-16"/>
                <w:sz w:val="12"/>
                <w:szCs w:val="12"/>
              </w:rPr>
              <w:t>:</w:t>
            </w:r>
          </w:p>
          <w:p w:rsidR="000A300C" w:rsidRPr="003A16AC" w:rsidRDefault="000A300C" w:rsidP="00A73963">
            <w:pPr>
              <w:spacing w:line="160" w:lineRule="exact"/>
              <w:rPr>
                <w:rFonts w:ascii="新細明體"/>
                <w:snapToGrid w:val="0"/>
                <w:color w:val="FF0000"/>
                <w:kern w:val="0"/>
                <w:sz w:val="12"/>
                <w:szCs w:val="12"/>
              </w:rPr>
            </w:pPr>
            <w:r w:rsidRPr="003A16AC">
              <w:rPr>
                <w:rFonts w:ascii="新細明體" w:hAnsi="新細明體"/>
                <w:snapToGrid w:val="0"/>
                <w:color w:val="FF0000"/>
                <w:kern w:val="0"/>
                <w:sz w:val="12"/>
                <w:szCs w:val="12"/>
              </w:rPr>
              <w:t>1</w:t>
            </w:r>
            <w:r w:rsidRPr="003A16AC">
              <w:rPr>
                <w:rFonts w:ascii="新細明體"/>
                <w:snapToGrid w:val="0"/>
                <w:color w:val="FF0000"/>
                <w:kern w:val="0"/>
                <w:sz w:val="12"/>
                <w:szCs w:val="12"/>
              </w:rPr>
              <w:t>.</w:t>
            </w:r>
            <w:r w:rsidRPr="003A16AC">
              <w:rPr>
                <w:rFonts w:ascii="新細明體" w:hAnsi="新細明體" w:hint="eastAsia"/>
                <w:snapToGrid w:val="0"/>
                <w:color w:val="FF0000"/>
                <w:kern w:val="0"/>
                <w:sz w:val="12"/>
                <w:szCs w:val="12"/>
              </w:rPr>
              <w:t>認識圖書館資源</w:t>
            </w:r>
          </w:p>
          <w:p w:rsidR="000A300C" w:rsidRPr="003A16AC" w:rsidRDefault="000A300C" w:rsidP="00A73963">
            <w:pPr>
              <w:spacing w:line="160" w:lineRule="exact"/>
              <w:rPr>
                <w:rFonts w:ascii="新細明體"/>
                <w:color w:val="FF0000"/>
                <w:spacing w:val="-16"/>
                <w:sz w:val="12"/>
                <w:szCs w:val="12"/>
              </w:rPr>
            </w:pPr>
            <w:r w:rsidRPr="003A16AC">
              <w:rPr>
                <w:rFonts w:ascii="新細明體" w:hAnsi="新細明體"/>
                <w:snapToGrid w:val="0"/>
                <w:color w:val="FF0000"/>
                <w:kern w:val="0"/>
                <w:sz w:val="12"/>
                <w:szCs w:val="12"/>
              </w:rPr>
              <w:t>2</w:t>
            </w:r>
            <w:r w:rsidRPr="003A16AC">
              <w:rPr>
                <w:rFonts w:ascii="新細明體"/>
                <w:snapToGrid w:val="0"/>
                <w:color w:val="FF0000"/>
                <w:kern w:val="0"/>
                <w:sz w:val="12"/>
                <w:szCs w:val="12"/>
              </w:rPr>
              <w:t>.</w:t>
            </w:r>
            <w:r w:rsidRPr="003A16AC">
              <w:rPr>
                <w:rFonts w:ascii="新細明體" w:hAnsi="新細明體" w:cs="DFTieXian-W3-WINP-BF" w:hint="eastAsia"/>
                <w:color w:val="FF0000"/>
                <w:kern w:val="0"/>
                <w:sz w:val="12"/>
                <w:szCs w:val="12"/>
              </w:rPr>
              <w:t>晨讀活動</w:t>
            </w:r>
          </w:p>
          <w:p w:rsidR="000A300C" w:rsidRPr="003A16AC" w:rsidRDefault="000A300C" w:rsidP="00837EDB">
            <w:pPr>
              <w:spacing w:line="160" w:lineRule="exact"/>
              <w:rPr>
                <w:rFonts w:ascii="新細明體"/>
                <w:snapToGrid w:val="0"/>
                <w:color w:val="FF0000"/>
                <w:kern w:val="0"/>
                <w:sz w:val="12"/>
                <w:szCs w:val="12"/>
              </w:rPr>
            </w:pPr>
          </w:p>
          <w:p w:rsidR="000A300C" w:rsidRPr="003A16AC" w:rsidRDefault="000A300C" w:rsidP="00837EDB">
            <w:pPr>
              <w:spacing w:line="160" w:lineRule="exact"/>
              <w:rPr>
                <w:rFonts w:ascii="新細明體"/>
                <w:snapToGrid w:val="0"/>
                <w:color w:val="FF0000"/>
                <w:kern w:val="0"/>
                <w:sz w:val="12"/>
                <w:szCs w:val="12"/>
              </w:rPr>
            </w:pPr>
            <w:r w:rsidRPr="003A16AC">
              <w:rPr>
                <w:rFonts w:ascii="新細明體" w:hAnsi="新細明體" w:hint="eastAsia"/>
                <w:snapToGrid w:val="0"/>
                <w:color w:val="FF0000"/>
                <w:kern w:val="0"/>
                <w:sz w:val="12"/>
                <w:szCs w:val="12"/>
              </w:rPr>
              <w:t>美語閱讀</w:t>
            </w:r>
            <w:r w:rsidRPr="003A16AC">
              <w:rPr>
                <w:rFonts w:ascii="新細明體" w:hAnsi="新細明體"/>
                <w:snapToGrid w:val="0"/>
                <w:color w:val="FF0000"/>
                <w:kern w:val="0"/>
                <w:sz w:val="12"/>
                <w:szCs w:val="12"/>
              </w:rPr>
              <w:t>:</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color w:val="FF0000"/>
                <w:spacing w:val="-16"/>
                <w:sz w:val="12"/>
                <w:szCs w:val="12"/>
              </w:rPr>
              <w:t>.</w:t>
            </w:r>
            <w:r w:rsidRPr="003A16AC">
              <w:rPr>
                <w:rFonts w:ascii="新細明體" w:hAnsi="新細明體"/>
                <w:snapToGrid w:val="0"/>
                <w:color w:val="FF0000"/>
                <w:kern w:val="0"/>
                <w:sz w:val="12"/>
                <w:szCs w:val="12"/>
              </w:rPr>
              <w:t xml:space="preserve">Oxford </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Bookworm </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Reader1</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Last Chance</w:t>
            </w:r>
          </w:p>
          <w:p w:rsidR="000A300C" w:rsidRPr="003A16AC" w:rsidRDefault="000A300C" w:rsidP="00837EDB">
            <w:pPr>
              <w:spacing w:line="160" w:lineRule="exact"/>
              <w:rPr>
                <w:rFonts w:ascii="新細明體"/>
                <w:snapToGrid w:val="0"/>
                <w:color w:val="FF0000"/>
                <w:kern w:val="0"/>
                <w:sz w:val="12"/>
                <w:szCs w:val="12"/>
              </w:rPr>
            </w:pPr>
            <w:r w:rsidRPr="003A16AC">
              <w:rPr>
                <w:rFonts w:ascii="新細明體" w:hAnsi="新細明體"/>
                <w:snapToGrid w:val="0"/>
                <w:color w:val="FF0000"/>
                <w:kern w:val="0"/>
                <w:sz w:val="12"/>
                <w:szCs w:val="12"/>
              </w:rPr>
              <w:t>Chapter 1-2</w:t>
            </w:r>
            <w:r w:rsidRPr="003A16AC">
              <w:rPr>
                <w:rFonts w:ascii="新細明體"/>
                <w:snapToGrid w:val="0"/>
                <w:color w:val="FF0000"/>
                <w:kern w:val="0"/>
                <w:sz w:val="12"/>
                <w:szCs w:val="12"/>
              </w:rPr>
              <w:t>\</w:t>
            </w:r>
          </w:p>
          <w:p w:rsidR="000A300C" w:rsidRPr="003A16AC" w:rsidRDefault="000A300C" w:rsidP="00837EDB">
            <w:pPr>
              <w:spacing w:line="160" w:lineRule="exact"/>
              <w:rPr>
                <w:rFonts w:ascii="新細明體"/>
                <w:snapToGrid w:val="0"/>
                <w:color w:val="FF0000"/>
                <w:kern w:val="0"/>
                <w:sz w:val="12"/>
                <w:szCs w:val="12"/>
              </w:rPr>
            </w:pPr>
          </w:p>
          <w:p w:rsidR="000A300C" w:rsidRPr="003A16AC" w:rsidRDefault="000A300C" w:rsidP="00837EDB">
            <w:pPr>
              <w:spacing w:line="160" w:lineRule="exact"/>
              <w:rPr>
                <w:rFonts w:ascii="新細明體"/>
                <w:snapToGrid w:val="0"/>
                <w:color w:val="FF0000"/>
                <w:kern w:val="0"/>
                <w:sz w:val="12"/>
                <w:szCs w:val="12"/>
              </w:rPr>
            </w:pPr>
            <w:r w:rsidRPr="003A16AC">
              <w:rPr>
                <w:rFonts w:ascii="新細明體" w:hAnsi="新細明體" w:hint="eastAsia"/>
                <w:snapToGrid w:val="0"/>
                <w:color w:val="FF0000"/>
                <w:kern w:val="0"/>
                <w:sz w:val="12"/>
                <w:szCs w:val="12"/>
              </w:rPr>
              <w:t>美語會話</w:t>
            </w:r>
            <w:r w:rsidRPr="003A16AC">
              <w:rPr>
                <w:rFonts w:ascii="新細明體" w:hAnsi="新細明體"/>
                <w:snapToGrid w:val="0"/>
                <w:color w:val="FF0000"/>
                <w:kern w:val="0"/>
                <w:sz w:val="12"/>
                <w:szCs w:val="12"/>
              </w:rPr>
              <w:t>:</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Firsthand </w:t>
            </w:r>
          </w:p>
          <w:p w:rsidR="000A300C" w:rsidRPr="003A16AC" w:rsidRDefault="000A300C" w:rsidP="00837EDB">
            <w:pPr>
              <w:spacing w:line="160" w:lineRule="exact"/>
              <w:rPr>
                <w:rFonts w:ascii="新細明體"/>
                <w:b/>
                <w:snapToGrid w:val="0"/>
                <w:color w:val="FF0000"/>
                <w:kern w:val="0"/>
                <w:sz w:val="12"/>
                <w:szCs w:val="12"/>
              </w:rPr>
            </w:pPr>
            <w:r w:rsidRPr="003A16AC">
              <w:rPr>
                <w:rFonts w:ascii="新細明體" w:hAnsi="新細明體"/>
                <w:snapToGrid w:val="0"/>
                <w:color w:val="FF0000"/>
                <w:kern w:val="0"/>
                <w:sz w:val="12"/>
                <w:szCs w:val="12"/>
              </w:rPr>
              <w:t>Access</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Book 1</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Unit 5- Unit 7</w:t>
            </w:r>
          </w:p>
          <w:p w:rsidR="000A300C" w:rsidRPr="003A16AC" w:rsidRDefault="000A300C" w:rsidP="00837EDB">
            <w:pPr>
              <w:spacing w:line="160" w:lineRule="exact"/>
              <w:rPr>
                <w:rFonts w:ascii="新細明體" w:hAnsi="新細明體"/>
                <w:snapToGrid w:val="0"/>
                <w:color w:val="FF0000"/>
                <w:kern w:val="0"/>
                <w:sz w:val="12"/>
                <w:szCs w:val="12"/>
              </w:rPr>
            </w:pPr>
          </w:p>
          <w:p w:rsidR="000A300C" w:rsidRPr="003A16AC" w:rsidRDefault="000A300C" w:rsidP="00837EDB">
            <w:pPr>
              <w:spacing w:line="160" w:lineRule="exact"/>
              <w:rPr>
                <w:rFonts w:ascii="新細明體"/>
                <w:color w:val="FF0000"/>
                <w:spacing w:val="-16"/>
                <w:sz w:val="12"/>
                <w:szCs w:val="12"/>
              </w:rPr>
            </w:pPr>
          </w:p>
          <w:p w:rsidR="000A300C" w:rsidRPr="003A16AC" w:rsidRDefault="000A300C" w:rsidP="00837EDB">
            <w:pPr>
              <w:spacing w:line="160" w:lineRule="exact"/>
              <w:rPr>
                <w:rFonts w:ascii="新細明體"/>
                <w:color w:val="FF0000"/>
                <w:spacing w:val="-16"/>
                <w:sz w:val="12"/>
                <w:szCs w:val="12"/>
              </w:rPr>
            </w:pPr>
          </w:p>
        </w:tc>
        <w:tc>
          <w:tcPr>
            <w:tcW w:w="709" w:type="dxa"/>
            <w:vMerge w:val="restart"/>
          </w:tcPr>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color w:val="FF0000"/>
                <w:spacing w:val="-16"/>
                <w:sz w:val="12"/>
                <w:szCs w:val="12"/>
              </w:rPr>
              <w:t>1.</w:t>
            </w:r>
            <w:r w:rsidRPr="003A16AC">
              <w:rPr>
                <w:rFonts w:ascii="新細明體" w:hAnsi="新細明體" w:hint="eastAsia"/>
                <w:color w:val="FF0000"/>
                <w:spacing w:val="-16"/>
                <w:sz w:val="12"/>
                <w:szCs w:val="12"/>
              </w:rPr>
              <w:t>分組教學活動</w:t>
            </w:r>
          </w:p>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color w:val="FF0000"/>
                <w:spacing w:val="-16"/>
                <w:sz w:val="12"/>
                <w:szCs w:val="12"/>
              </w:rPr>
              <w:t xml:space="preserve">2. </w:t>
            </w:r>
            <w:r w:rsidRPr="003A16AC">
              <w:rPr>
                <w:rFonts w:ascii="新細明體" w:hAnsi="新細明體" w:hint="eastAsia"/>
                <w:color w:val="FF0000"/>
                <w:spacing w:val="-16"/>
                <w:sz w:val="12"/>
                <w:szCs w:val="12"/>
              </w:rPr>
              <w:t>籌備成果展</w:t>
            </w:r>
          </w:p>
          <w:p w:rsidR="000A300C" w:rsidRPr="003A16AC" w:rsidRDefault="000A300C" w:rsidP="00837EDB">
            <w:pPr>
              <w:spacing w:line="160" w:lineRule="exact"/>
              <w:rPr>
                <w:rFonts w:ascii="新細明體"/>
                <w:color w:val="FF0000"/>
                <w:spacing w:val="-16"/>
                <w:sz w:val="12"/>
                <w:szCs w:val="12"/>
              </w:rPr>
            </w:pPr>
          </w:p>
        </w:tc>
        <w:tc>
          <w:tcPr>
            <w:tcW w:w="567" w:type="dxa"/>
            <w:vMerge w:val="restart"/>
          </w:tcPr>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1.</w:t>
            </w:r>
            <w:r w:rsidRPr="003A16AC">
              <w:rPr>
                <w:rFonts w:ascii="新細明體" w:hAnsi="新細明體" w:cs="DFTieXian-W3-WINP-BF" w:hint="eastAsia"/>
                <w:color w:val="FF0000"/>
                <w:kern w:val="0"/>
                <w:sz w:val="12"/>
                <w:szCs w:val="12"/>
              </w:rPr>
              <w:t>生命教育社會關懷成果展</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2.</w:t>
            </w:r>
            <w:r w:rsidRPr="003A16AC">
              <w:rPr>
                <w:rFonts w:ascii="新細明體" w:hAnsi="新細明體" w:cs="DFTieXian-W3-WINP-BF" w:hint="eastAsia"/>
                <w:color w:val="FF0000"/>
                <w:kern w:val="0"/>
                <w:sz w:val="12"/>
                <w:szCs w:val="12"/>
              </w:rPr>
              <w:t>性騷擾防治</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3.</w:t>
            </w:r>
            <w:r w:rsidRPr="003A16AC">
              <w:rPr>
                <w:rFonts w:ascii="新細明體" w:hAnsi="新細明體" w:cs="DFTieXian-W3-WINP-BF" w:hint="eastAsia"/>
                <w:color w:val="FF0000"/>
                <w:kern w:val="0"/>
                <w:sz w:val="12"/>
                <w:szCs w:val="12"/>
              </w:rPr>
              <w:t>性別平等教育</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4.</w:t>
            </w:r>
            <w:r w:rsidRPr="003A16AC">
              <w:rPr>
                <w:rFonts w:ascii="新細明體" w:hAnsi="新細明體" w:cs="DFTieXian-W3-WINP-BF" w:hint="eastAsia"/>
                <w:color w:val="FF0000"/>
                <w:kern w:val="0"/>
                <w:sz w:val="12"/>
                <w:szCs w:val="12"/>
              </w:rPr>
              <w:t>民主法治教育宣導</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5.</w:t>
            </w:r>
            <w:r w:rsidRPr="003A16AC">
              <w:rPr>
                <w:rFonts w:ascii="新細明體" w:hAnsi="新細明體" w:cs="DFTieXian-W3-WINP-BF" w:hint="eastAsia"/>
                <w:color w:val="FF0000"/>
                <w:kern w:val="0"/>
                <w:sz w:val="12"/>
                <w:szCs w:val="12"/>
              </w:rPr>
              <w:t>家暴暨性侵害防治</w:t>
            </w:r>
          </w:p>
        </w:tc>
      </w:tr>
      <w:tr w:rsidR="000A300C" w:rsidRPr="00837EDB" w:rsidTr="00D1434A">
        <w:trPr>
          <w:cantSplit/>
          <w:trHeight w:val="624"/>
        </w:trPr>
        <w:tc>
          <w:tcPr>
            <w:tcW w:w="327" w:type="dxa"/>
            <w:vMerge/>
            <w:vAlign w:val="center"/>
          </w:tcPr>
          <w:p w:rsidR="000A300C" w:rsidRPr="00837EDB" w:rsidRDefault="000A300C" w:rsidP="00837EDB">
            <w:pPr>
              <w:spacing w:line="160" w:lineRule="exact"/>
              <w:jc w:val="center"/>
              <w:rPr>
                <w:rFonts w:ascii="新細明體"/>
                <w:sz w:val="12"/>
                <w:szCs w:val="12"/>
              </w:rPr>
            </w:pPr>
          </w:p>
        </w:tc>
        <w:tc>
          <w:tcPr>
            <w:tcW w:w="552" w:type="dxa"/>
            <w:vMerge/>
            <w:vAlign w:val="center"/>
          </w:tcPr>
          <w:p w:rsidR="000A300C" w:rsidRPr="00837EDB" w:rsidRDefault="000A300C" w:rsidP="00837EDB">
            <w:pPr>
              <w:spacing w:line="160" w:lineRule="exact"/>
              <w:jc w:val="center"/>
              <w:rPr>
                <w:rFonts w:ascii="新細明體"/>
                <w:sz w:val="12"/>
                <w:szCs w:val="12"/>
              </w:rPr>
            </w:pPr>
          </w:p>
        </w:tc>
        <w:tc>
          <w:tcPr>
            <w:tcW w:w="1134" w:type="dxa"/>
            <w:vMerge/>
            <w:vAlign w:val="center"/>
          </w:tcPr>
          <w:p w:rsidR="000A300C" w:rsidRPr="00837EDB" w:rsidRDefault="000A300C" w:rsidP="00837EDB">
            <w:pPr>
              <w:spacing w:line="160" w:lineRule="exact"/>
              <w:rPr>
                <w:rFonts w:ascii="新細明體"/>
                <w:sz w:val="12"/>
                <w:szCs w:val="12"/>
              </w:rPr>
            </w:pPr>
          </w:p>
        </w:tc>
        <w:tc>
          <w:tcPr>
            <w:tcW w:w="567"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教學重點</w:t>
            </w: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學習觀察大自然的景象，欣賞大自然的各種變化，透過日記書寫個人對生活的經驗感受。</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了解五柳先生的為人風格，培養率真自然、不慕榮利的生活態度。</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認識環境美學，學習空間書寫的寫作技巧。</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認識句子的類型，活用四種基本句型造句。</w:t>
            </w:r>
          </w:p>
        </w:tc>
        <w:tc>
          <w:tcPr>
            <w:tcW w:w="1137" w:type="dxa"/>
          </w:tcPr>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3</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能使用連接詞</w:t>
            </w:r>
            <w:r w:rsidRPr="009129E3">
              <w:rPr>
                <w:rFonts w:ascii="新細明體" w:hAnsi="新細明體"/>
                <w:sz w:val="16"/>
                <w:szCs w:val="16"/>
              </w:rPr>
              <w:t xml:space="preserve"> when </w:t>
            </w:r>
            <w:r w:rsidRPr="009129E3">
              <w:rPr>
                <w:rFonts w:ascii="新細明體" w:hAnsi="新細明體" w:hint="eastAsia"/>
                <w:sz w:val="16"/>
                <w:szCs w:val="16"/>
              </w:rPr>
              <w:t>連接在過去時間同時發生的兩個動作。</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能使用連接詞</w:t>
            </w:r>
            <w:r w:rsidRPr="009129E3">
              <w:rPr>
                <w:rFonts w:ascii="新細明體" w:hAnsi="新細明體"/>
                <w:sz w:val="16"/>
                <w:szCs w:val="16"/>
              </w:rPr>
              <w:t xml:space="preserve"> before </w:t>
            </w:r>
            <w:r w:rsidRPr="009129E3">
              <w:rPr>
                <w:rFonts w:ascii="新細明體" w:hAnsi="新細明體" w:hint="eastAsia"/>
                <w:sz w:val="16"/>
                <w:szCs w:val="16"/>
              </w:rPr>
              <w:t>跟</w:t>
            </w:r>
            <w:r w:rsidRPr="009129E3">
              <w:rPr>
                <w:rFonts w:ascii="新細明體" w:hAnsi="新細明體"/>
                <w:sz w:val="16"/>
                <w:szCs w:val="16"/>
              </w:rPr>
              <w:t xml:space="preserve"> after </w:t>
            </w:r>
            <w:r w:rsidRPr="009129E3">
              <w:rPr>
                <w:rFonts w:ascii="新細明體" w:hAnsi="新細明體" w:hint="eastAsia"/>
                <w:sz w:val="16"/>
                <w:szCs w:val="16"/>
              </w:rPr>
              <w:t>描述在過去時間先後發生的兩個動作。</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能學會以</w:t>
            </w:r>
            <w:r w:rsidRPr="009129E3">
              <w:rPr>
                <w:rFonts w:ascii="新細明體" w:hAnsi="新細明體"/>
                <w:sz w:val="16"/>
                <w:szCs w:val="16"/>
              </w:rPr>
              <w:t xml:space="preserve"> What </w:t>
            </w:r>
            <w:r w:rsidRPr="009129E3">
              <w:rPr>
                <w:rFonts w:ascii="新細明體" w:hAnsi="新細明體" w:hint="eastAsia"/>
                <w:sz w:val="16"/>
                <w:szCs w:val="16"/>
              </w:rPr>
              <w:t>開頭的過去進行式問句及其回答。</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能學會用過去進行式搭配連接詞</w:t>
            </w:r>
            <w:r w:rsidRPr="009129E3">
              <w:rPr>
                <w:rFonts w:ascii="新細明體" w:hAnsi="新細明體"/>
                <w:sz w:val="16"/>
                <w:szCs w:val="16"/>
              </w:rPr>
              <w:t xml:space="preserve"> when </w:t>
            </w:r>
            <w:r w:rsidRPr="009129E3">
              <w:rPr>
                <w:rFonts w:ascii="新細明體" w:hAnsi="新細明體" w:hint="eastAsia"/>
                <w:sz w:val="16"/>
                <w:szCs w:val="16"/>
              </w:rPr>
              <w:t>的用法。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能聽說讀寫與寵物一起進行日常活動的英文。</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能分辨並正確念出含</w:t>
            </w:r>
            <w:r w:rsidRPr="009129E3">
              <w:rPr>
                <w:rFonts w:ascii="新細明體" w:hAnsi="新細明體"/>
                <w:sz w:val="16"/>
                <w:szCs w:val="16"/>
              </w:rPr>
              <w:t xml:space="preserve"> ou</w:t>
            </w:r>
            <w:r w:rsidRPr="009129E3">
              <w:rPr>
                <w:rFonts w:ascii="新細明體" w:hAnsi="新細明體" w:hint="eastAsia"/>
                <w:sz w:val="16"/>
                <w:szCs w:val="16"/>
              </w:rPr>
              <w:t>、</w:t>
            </w:r>
            <w:r w:rsidRPr="009129E3">
              <w:rPr>
                <w:rFonts w:ascii="新細明體" w:hAnsi="新細明體"/>
                <w:sz w:val="16"/>
                <w:szCs w:val="16"/>
              </w:rPr>
              <w:t xml:space="preserve">ow  </w:t>
            </w:r>
            <w:r w:rsidRPr="009129E3">
              <w:rPr>
                <w:rFonts w:ascii="新細明體" w:hAnsi="新細明體" w:hint="eastAsia"/>
                <w:sz w:val="16"/>
                <w:szCs w:val="16"/>
              </w:rPr>
              <w:t>及</w:t>
            </w:r>
            <w:r w:rsidRPr="009129E3">
              <w:rPr>
                <w:rFonts w:ascii="新細明體" w:hAnsi="新細明體"/>
                <w:sz w:val="16"/>
                <w:szCs w:val="16"/>
              </w:rPr>
              <w:t xml:space="preserve"> ow </w:t>
            </w:r>
            <w:r w:rsidRPr="009129E3">
              <w:rPr>
                <w:rFonts w:ascii="新細明體" w:hAnsi="新細明體" w:hint="eastAsia"/>
                <w:sz w:val="16"/>
                <w:szCs w:val="16"/>
              </w:rPr>
              <w:t>的單字。</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4</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能正確使用動詞表達個人意願、興趣與專長。</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能學會動名詞或不定詞當動詞的受詞。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能正確使用動名詞當主詞的句型。</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能正確使用虛主詞</w:t>
            </w:r>
            <w:r w:rsidRPr="009129E3">
              <w:rPr>
                <w:rFonts w:ascii="新細明體" w:hAnsi="新細明體"/>
                <w:sz w:val="16"/>
                <w:szCs w:val="16"/>
              </w:rPr>
              <w:t>it</w:t>
            </w:r>
            <w:r w:rsidRPr="009129E3">
              <w:rPr>
                <w:rFonts w:ascii="新細明體" w:hAnsi="新細明體" w:hint="eastAsia"/>
                <w:sz w:val="16"/>
                <w:szCs w:val="16"/>
              </w:rPr>
              <w:t>當主詞的句型。</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能聽說讀寫與職業相關的英文。</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能了解成為網路紅人及電競選手的優點跟缺點。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7.</w:t>
            </w:r>
            <w:r w:rsidRPr="009129E3">
              <w:rPr>
                <w:rFonts w:ascii="新細明體" w:hAnsi="新細明體" w:hint="eastAsia"/>
                <w:sz w:val="16"/>
                <w:szCs w:val="16"/>
              </w:rPr>
              <w:t>能分辨並正確念出含</w:t>
            </w:r>
            <w:r w:rsidRPr="009129E3">
              <w:rPr>
                <w:rFonts w:ascii="新細明體" w:hAnsi="新細明體"/>
                <w:sz w:val="16"/>
                <w:szCs w:val="16"/>
              </w:rPr>
              <w:t xml:space="preserve"> ph</w:t>
            </w:r>
            <w:r w:rsidRPr="009129E3">
              <w:rPr>
                <w:rFonts w:ascii="新細明體" w:hAnsi="新細明體" w:hint="eastAsia"/>
                <w:sz w:val="16"/>
                <w:szCs w:val="16"/>
              </w:rPr>
              <w:t>、</w:t>
            </w:r>
            <w:r w:rsidRPr="009129E3">
              <w:rPr>
                <w:rFonts w:ascii="新細明體" w:hAnsi="新細明體"/>
                <w:sz w:val="16"/>
                <w:szCs w:val="16"/>
              </w:rPr>
              <w:t>wh</w:t>
            </w:r>
            <w:r w:rsidRPr="009129E3">
              <w:rPr>
                <w:rFonts w:ascii="新細明體" w:hAnsi="新細明體" w:hint="eastAsia"/>
                <w:sz w:val="16"/>
                <w:szCs w:val="16"/>
              </w:rPr>
              <w:t>、</w:t>
            </w:r>
            <w:r w:rsidRPr="009129E3">
              <w:rPr>
                <w:rFonts w:ascii="新細明體" w:hAnsi="新細明體"/>
                <w:sz w:val="16"/>
                <w:szCs w:val="16"/>
              </w:rPr>
              <w:t xml:space="preserve">ng </w:t>
            </w:r>
            <w:r w:rsidRPr="009129E3">
              <w:rPr>
                <w:rFonts w:ascii="新細明體" w:hAnsi="新細明體" w:hint="eastAsia"/>
                <w:sz w:val="16"/>
                <w:szCs w:val="16"/>
              </w:rPr>
              <w:t>及</w:t>
            </w:r>
            <w:r w:rsidRPr="009129E3">
              <w:rPr>
                <w:rFonts w:ascii="新細明體" w:hAnsi="新細明體"/>
                <w:sz w:val="16"/>
                <w:szCs w:val="16"/>
              </w:rPr>
              <w:t xml:space="preserve"> nk </w:t>
            </w:r>
            <w:r w:rsidRPr="009129E3">
              <w:rPr>
                <w:rFonts w:ascii="新細明體" w:hAnsi="新細明體" w:hint="eastAsia"/>
                <w:sz w:val="16"/>
                <w:szCs w:val="16"/>
              </w:rPr>
              <w:t>的單字。</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Review 2</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複習</w:t>
            </w:r>
            <w:r w:rsidRPr="009129E3">
              <w:rPr>
                <w:rFonts w:ascii="新細明體" w:hAnsi="新細明體"/>
                <w:sz w:val="16"/>
                <w:szCs w:val="16"/>
              </w:rPr>
              <w:t xml:space="preserve"> Lesson 3 </w:t>
            </w:r>
            <w:r w:rsidRPr="009129E3">
              <w:rPr>
                <w:rFonts w:ascii="新細明體" w:hAnsi="新細明體" w:hint="eastAsia"/>
                <w:sz w:val="16"/>
                <w:szCs w:val="16"/>
              </w:rPr>
              <w:t>及</w:t>
            </w:r>
            <w:r w:rsidRPr="009129E3">
              <w:rPr>
                <w:rFonts w:ascii="新細明體" w:hAnsi="新細明體"/>
                <w:sz w:val="16"/>
                <w:szCs w:val="16"/>
              </w:rPr>
              <w:t xml:space="preserve"> Lesson 4 </w:t>
            </w:r>
            <w:r w:rsidRPr="009129E3">
              <w:rPr>
                <w:rFonts w:ascii="新細明體" w:hAnsi="新細明體" w:hint="eastAsia"/>
                <w:sz w:val="16"/>
                <w:szCs w:val="16"/>
              </w:rPr>
              <w:t>的單字、文法及句型。</w:t>
            </w:r>
          </w:p>
          <w:p w:rsidR="000A300C" w:rsidRPr="009129E3" w:rsidRDefault="000A300C" w:rsidP="00911844">
            <w:pPr>
              <w:spacing w:line="200" w:lineRule="exact"/>
              <w:jc w:val="both"/>
              <w:rPr>
                <w:rFonts w:ascii="新細明體"/>
                <w:sz w:val="16"/>
                <w:szCs w:val="16"/>
              </w:rPr>
            </w:pP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能理解</w:t>
            </w:r>
            <w:r w:rsidRPr="009129E3">
              <w:rPr>
                <w:rFonts w:ascii="新細明體" w:hAnsi="新細明體"/>
                <w:i/>
                <w:iCs/>
                <w:sz w:val="16"/>
                <w:szCs w:val="16"/>
              </w:rPr>
              <w:t>a</w:t>
            </w:r>
            <w:r w:rsidRPr="009129E3">
              <w:rPr>
                <w:rFonts w:ascii="新細明體" w:hAnsi="新細明體" w:hint="eastAsia"/>
                <w:iCs/>
                <w:sz w:val="16"/>
                <w:szCs w:val="16"/>
              </w:rPr>
              <w:t>是</w:t>
            </w:r>
            <w:r w:rsidRPr="009129E3">
              <w:rPr>
                <w:rFonts w:ascii="新細明體" w:hAnsi="新細明體" w:hint="eastAsia"/>
                <w:sz w:val="16"/>
                <w:szCs w:val="16"/>
              </w:rPr>
              <w:t>任意一個非</w:t>
            </w:r>
            <w:r w:rsidRPr="009129E3">
              <w:rPr>
                <w:rFonts w:ascii="新細明體"/>
                <w:sz w:val="16"/>
                <w:szCs w:val="16"/>
              </w:rPr>
              <w:t>0</w:t>
            </w:r>
            <w:r w:rsidRPr="009129E3">
              <w:rPr>
                <w:rFonts w:ascii="新細明體" w:hAnsi="新細明體" w:hint="eastAsia"/>
                <w:sz w:val="16"/>
                <w:szCs w:val="16"/>
              </w:rPr>
              <w:t>整數、分數或小數，</w:t>
            </w:r>
            <w:r w:rsidRPr="009129E3">
              <w:rPr>
                <w:rFonts w:ascii="新細明體" w:hAnsi="新細明體"/>
                <w:i/>
                <w:iCs/>
                <w:sz w:val="16"/>
                <w:szCs w:val="16"/>
              </w:rPr>
              <w:t>b</w:t>
            </w:r>
            <w:r w:rsidRPr="009129E3">
              <w:rPr>
                <w:rFonts w:ascii="新細明體" w:hAnsi="新細明體" w:hint="eastAsia"/>
                <w:sz w:val="16"/>
                <w:szCs w:val="16"/>
              </w:rPr>
              <w:t>是大於或等於</w:t>
            </w:r>
            <w:r w:rsidRPr="009129E3">
              <w:rPr>
                <w:rFonts w:ascii="新細明體"/>
                <w:sz w:val="16"/>
                <w:szCs w:val="16"/>
              </w:rPr>
              <w:t>0</w:t>
            </w:r>
            <w:r w:rsidRPr="009129E3">
              <w:rPr>
                <w:rFonts w:ascii="新細明體" w:hAnsi="新細明體" w:hint="eastAsia"/>
                <w:sz w:val="16"/>
                <w:szCs w:val="16"/>
              </w:rPr>
              <w:t>的數，則</w:t>
            </w:r>
            <w:r w:rsidRPr="009129E3">
              <w:rPr>
                <w:rFonts w:ascii="新細明體" w:hAnsi="新細明體"/>
                <w:i/>
                <w:iCs/>
                <w:sz w:val="16"/>
                <w:szCs w:val="16"/>
              </w:rPr>
              <w:t>a</w:t>
            </w:r>
            <w:r w:rsidRPr="009129E3">
              <w:rPr>
                <w:rFonts w:ascii="新細明體" w:hAnsi="新細明體" w:hint="eastAsia"/>
                <w:sz w:val="16"/>
                <w:szCs w:val="16"/>
              </w:rPr>
              <w:t>×</w: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r</w:instrText>
            </w:r>
            <w:r w:rsidRPr="009129E3">
              <w:rPr>
                <w:rFonts w:ascii="新細明體" w:hAnsi="新細明體"/>
                <w:sz w:val="16"/>
                <w:szCs w:val="16"/>
              </w:rPr>
              <w:instrText>(,</w:instrText>
            </w:r>
            <w:r w:rsidRPr="009129E3">
              <w:rPr>
                <w:rFonts w:ascii="新細明體" w:hAnsi="新細明體"/>
                <w:i/>
                <w:iCs/>
                <w:sz w:val="16"/>
                <w:szCs w:val="16"/>
              </w:rPr>
              <w:instrText>b</w:instrText>
            </w:r>
            <w:r w:rsidRPr="009129E3">
              <w:rPr>
                <w:rFonts w:ascii="新細明體" w:hAnsi="新細明體"/>
                <w:sz w:val="16"/>
                <w:szCs w:val="16"/>
              </w:rPr>
              <w:instrText xml:space="preserve">) </w:instrText>
            </w:r>
            <w:r w:rsidRPr="009129E3">
              <w:rPr>
                <w:rFonts w:ascii="新細明體" w:hAnsi="新細明體"/>
                <w:sz w:val="16"/>
                <w:szCs w:val="16"/>
              </w:rPr>
              <w:fldChar w:fldCharType="end"/>
            </w:r>
            <w:r w:rsidRPr="009129E3">
              <w:rPr>
                <w:rFonts w:ascii="新細明體" w:hAnsi="新細明體" w:hint="eastAsia"/>
                <w:sz w:val="16"/>
                <w:szCs w:val="16"/>
              </w:rPr>
              <w:t>寫成</w:t>
            </w:r>
            <w:r w:rsidRPr="009129E3">
              <w:rPr>
                <w:rFonts w:ascii="新細明體" w:hAnsi="新細明體"/>
                <w:i/>
                <w:iCs/>
                <w:sz w:val="16"/>
                <w:szCs w:val="16"/>
              </w:rPr>
              <w:t>a</w: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r</w:instrText>
            </w:r>
            <w:r w:rsidRPr="009129E3">
              <w:rPr>
                <w:rFonts w:ascii="新細明體" w:hAnsi="新細明體"/>
                <w:sz w:val="16"/>
                <w:szCs w:val="16"/>
              </w:rPr>
              <w:instrText>(,</w:instrText>
            </w:r>
            <w:r w:rsidRPr="009129E3">
              <w:rPr>
                <w:rFonts w:ascii="新細明體" w:hAnsi="新細明體"/>
                <w:i/>
                <w:iCs/>
                <w:sz w:val="16"/>
                <w:szCs w:val="16"/>
              </w:rPr>
              <w:instrText>b</w:instrText>
            </w:r>
            <w:r w:rsidRPr="009129E3">
              <w:rPr>
                <w:rFonts w:ascii="新細明體" w:hAnsi="新細明體"/>
                <w:sz w:val="16"/>
                <w:szCs w:val="16"/>
              </w:rPr>
              <w:instrText xml:space="preserve">) </w:instrText>
            </w:r>
            <w:r w:rsidRPr="009129E3">
              <w:rPr>
                <w:rFonts w:ascii="新細明體" w:hAnsi="新細明體"/>
                <w:sz w:val="16"/>
                <w:szCs w:val="16"/>
              </w:rPr>
              <w:fldChar w:fldCharType="end"/>
            </w:r>
            <w:r w:rsidRPr="009129E3">
              <w:rPr>
                <w:rFonts w:ascii="新細明體" w:hAnsi="新細明體" w:hint="eastAsia"/>
                <w:sz w:val="16"/>
                <w:szCs w:val="16"/>
              </w:rPr>
              <w:t>；</w: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r</w:instrText>
            </w:r>
            <w:r w:rsidRPr="009129E3">
              <w:rPr>
                <w:rFonts w:ascii="新細明體" w:hAnsi="新細明體"/>
                <w:sz w:val="16"/>
                <w:szCs w:val="16"/>
              </w:rPr>
              <w:instrText>(,</w:instrText>
            </w:r>
            <w:r w:rsidRPr="009129E3">
              <w:rPr>
                <w:rFonts w:ascii="新細明體" w:hAnsi="新細明體"/>
                <w:i/>
                <w:iCs/>
                <w:sz w:val="16"/>
                <w:szCs w:val="16"/>
              </w:rPr>
              <w:instrText>b</w:instrText>
            </w:r>
            <w:r w:rsidRPr="009129E3">
              <w:rPr>
                <w:rFonts w:ascii="新細明體" w:hAnsi="新細明體"/>
                <w:sz w:val="16"/>
                <w:szCs w:val="16"/>
              </w:rPr>
              <w:instrText xml:space="preserve">) </w:instrText>
            </w:r>
            <w:r w:rsidRPr="009129E3">
              <w:rPr>
                <w:rFonts w:ascii="新細明體" w:hAnsi="新細明體"/>
                <w:sz w:val="16"/>
                <w:szCs w:val="16"/>
              </w:rPr>
              <w:fldChar w:fldCharType="end"/>
            </w:r>
            <w:r w:rsidRPr="009129E3">
              <w:rPr>
                <w:rFonts w:ascii="新細明體" w:hAnsi="新細明體" w:hint="eastAsia"/>
                <w:sz w:val="16"/>
                <w:szCs w:val="16"/>
              </w:rPr>
              <w:t>÷</w:t>
            </w:r>
            <w:r w:rsidRPr="009129E3">
              <w:rPr>
                <w:rFonts w:ascii="新細明體" w:hAnsi="新細明體"/>
                <w:i/>
                <w:iCs/>
                <w:sz w:val="16"/>
                <w:szCs w:val="16"/>
              </w:rPr>
              <w:t>a</w:t>
            </w:r>
            <w:r w:rsidRPr="009129E3">
              <w:rPr>
                <w:rFonts w:ascii="新細明體" w:hAnsi="新細明體" w:hint="eastAsia"/>
                <w:sz w:val="16"/>
                <w:szCs w:val="16"/>
              </w:rPr>
              <w:t>寫成</w:t>
            </w:r>
            <w:r w:rsidRPr="009129E3">
              <w:rPr>
                <w:rFonts w:ascii="新細明體" w:hAnsi="新細明體"/>
                <w:sz w:val="16"/>
                <w:szCs w:val="16"/>
              </w:rPr>
              <w:fldChar w:fldCharType="begin"/>
            </w:r>
            <w:r w:rsidRPr="009129E3">
              <w:rPr>
                <w:rFonts w:ascii="新細明體" w:hAnsi="新細明體"/>
                <w:sz w:val="16"/>
                <w:szCs w:val="16"/>
              </w:rPr>
              <w:instrText xml:space="preserve"> EQ \F(</w:instrTex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r</w:instrText>
            </w:r>
            <w:r w:rsidRPr="009129E3">
              <w:rPr>
                <w:rFonts w:ascii="新細明體" w:hAnsi="新細明體"/>
                <w:sz w:val="16"/>
                <w:szCs w:val="16"/>
              </w:rPr>
              <w:instrText>(,</w:instrText>
            </w:r>
            <w:r w:rsidRPr="009129E3">
              <w:rPr>
                <w:rFonts w:ascii="新細明體" w:hAnsi="新細明體"/>
                <w:i/>
                <w:iCs/>
                <w:sz w:val="16"/>
                <w:szCs w:val="16"/>
              </w:rPr>
              <w:instrText>b</w:instrText>
            </w:r>
            <w:r w:rsidRPr="009129E3">
              <w:rPr>
                <w:rFonts w:ascii="新細明體" w:hAnsi="新細明體"/>
                <w:sz w:val="16"/>
                <w:szCs w:val="16"/>
              </w:rPr>
              <w:instrText xml:space="preserve">) </w:instrText>
            </w:r>
            <w:r w:rsidRPr="009129E3">
              <w:rPr>
                <w:rFonts w:ascii="新細明體" w:hAnsi="新細明體"/>
                <w:sz w:val="16"/>
                <w:szCs w:val="16"/>
              </w:rPr>
              <w:fldChar w:fldCharType="end"/>
            </w:r>
            <w:r w:rsidRPr="009129E3">
              <w:rPr>
                <w:rFonts w:ascii="新細明體"/>
                <w:sz w:val="16"/>
                <w:szCs w:val="16"/>
              </w:rPr>
              <w:instrText>,</w:instrText>
            </w:r>
            <w:r w:rsidRPr="009129E3">
              <w:rPr>
                <w:rFonts w:ascii="新細明體" w:hAnsi="新細明體"/>
                <w:i/>
                <w:iCs/>
                <w:sz w:val="16"/>
                <w:szCs w:val="16"/>
              </w:rPr>
              <w:instrText>a</w:instrText>
            </w:r>
            <w:r w:rsidRPr="009129E3">
              <w:rPr>
                <w:rFonts w:ascii="新細明體" w:hAnsi="新細明體"/>
                <w:sz w:val="16"/>
                <w:szCs w:val="16"/>
              </w:rPr>
              <w:instrText>)</w:instrText>
            </w:r>
            <w:r w:rsidRPr="009129E3">
              <w:rPr>
                <w:rFonts w:ascii="新細明體" w:hAnsi="新細明體"/>
                <w:sz w:val="16"/>
                <w:szCs w:val="16"/>
              </w:rPr>
              <w:fldChar w:fldCharType="end"/>
            </w:r>
            <w:r w:rsidRPr="009129E3">
              <w:rPr>
                <w:rFonts w:ascii="新細明體" w:hAnsi="新細明體" w:hint="eastAsia"/>
                <w:sz w:val="16"/>
                <w:szCs w:val="16"/>
              </w:rPr>
              <w:t>或</w:t>
            </w:r>
            <w:r w:rsidRPr="009129E3">
              <w:rPr>
                <w:rFonts w:ascii="新細明體" w:hAnsi="新細明體"/>
                <w:sz w:val="16"/>
                <w:szCs w:val="16"/>
              </w:rPr>
              <w:fldChar w:fldCharType="begin"/>
            </w:r>
            <w:r w:rsidRPr="009129E3">
              <w:rPr>
                <w:rFonts w:ascii="新細明體" w:hAnsi="新細明體"/>
                <w:sz w:val="16"/>
                <w:szCs w:val="16"/>
              </w:rPr>
              <w:instrText xml:space="preserve"> EQ \F(1,</w:instrText>
            </w:r>
            <w:r w:rsidRPr="009129E3">
              <w:rPr>
                <w:rFonts w:ascii="新細明體" w:hAnsi="新細明體"/>
                <w:i/>
                <w:iCs/>
                <w:sz w:val="16"/>
                <w:szCs w:val="16"/>
              </w:rPr>
              <w:instrText>a</w:instrText>
            </w:r>
            <w:r w:rsidRPr="009129E3">
              <w:rPr>
                <w:rFonts w:ascii="新細明體" w:hAnsi="新細明體"/>
                <w:sz w:val="16"/>
                <w:szCs w:val="16"/>
              </w:rPr>
              <w:instrText>)</w:instrText>
            </w:r>
            <w:r w:rsidRPr="009129E3">
              <w:rPr>
                <w:rFonts w:ascii="新細明體" w:hAnsi="新細明體"/>
                <w:sz w:val="16"/>
                <w:szCs w:val="16"/>
              </w:rPr>
              <w:fldChar w:fldCharType="end"/>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r</w:instrText>
            </w:r>
            <w:r w:rsidRPr="009129E3">
              <w:rPr>
                <w:rFonts w:ascii="新細明體" w:hAnsi="新細明體"/>
                <w:sz w:val="16"/>
                <w:szCs w:val="16"/>
              </w:rPr>
              <w:instrText>(,</w:instrText>
            </w:r>
            <w:r w:rsidRPr="009129E3">
              <w:rPr>
                <w:rFonts w:ascii="新細明體" w:hAnsi="新細明體"/>
                <w:i/>
                <w:iCs/>
                <w:sz w:val="16"/>
                <w:szCs w:val="16"/>
              </w:rPr>
              <w:instrText>b</w:instrText>
            </w:r>
            <w:r w:rsidRPr="009129E3">
              <w:rPr>
                <w:rFonts w:ascii="新細明體" w:hAnsi="新細明體"/>
                <w:sz w:val="16"/>
                <w:szCs w:val="16"/>
              </w:rPr>
              <w:instrText xml:space="preserve">) </w:instrText>
            </w:r>
            <w:r w:rsidRPr="009129E3">
              <w:rPr>
                <w:rFonts w:ascii="新細明體" w:hAnsi="新細明體"/>
                <w:sz w:val="16"/>
                <w:szCs w:val="16"/>
              </w:rPr>
              <w:fldChar w:fldCharType="end"/>
            </w:r>
            <w:r w:rsidRPr="009129E3">
              <w:rPr>
                <w:rFonts w:ascii="新細明體" w:hAnsi="新細明體" w:hint="eastAsia"/>
                <w:sz w:val="16"/>
                <w:szCs w:val="16"/>
              </w:rPr>
              <w:t>。</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能理解「</w:t>
            </w:r>
            <w:r w:rsidRPr="009129E3">
              <w:rPr>
                <w:rFonts w:ascii="新細明體" w:hAnsi="新細明體"/>
                <w:i/>
                <w:iCs/>
                <w:sz w:val="16"/>
                <w:szCs w:val="16"/>
              </w:rPr>
              <w:t>a</w:t>
            </w:r>
            <w:r w:rsidRPr="009129E3">
              <w:rPr>
                <w:rFonts w:ascii="新細明體" w:hAnsi="Symbol" w:hint="eastAsia"/>
                <w:sz w:val="16"/>
                <w:szCs w:val="16"/>
              </w:rPr>
              <w:sym w:font="Symbol" w:char="F0B3"/>
            </w:r>
            <w:r w:rsidRPr="009129E3">
              <w:rPr>
                <w:rFonts w:ascii="新細明體"/>
                <w:sz w:val="16"/>
                <w:szCs w:val="16"/>
              </w:rPr>
              <w:t>0</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Symbol" w:hint="eastAsia"/>
                <w:sz w:val="16"/>
                <w:szCs w:val="16"/>
              </w:rPr>
              <w:sym w:font="Symbol" w:char="F0B3"/>
            </w:r>
            <w:r w:rsidRPr="009129E3">
              <w:rPr>
                <w:rFonts w:ascii="新細明體"/>
                <w:sz w:val="16"/>
                <w:szCs w:val="16"/>
              </w:rPr>
              <w:t>0</w:t>
            </w:r>
            <w:r w:rsidRPr="009129E3">
              <w:rPr>
                <w:rFonts w:ascii="新細明體" w:hAnsi="新細明體" w:hint="eastAsia"/>
                <w:sz w:val="16"/>
                <w:szCs w:val="16"/>
              </w:rPr>
              <w:t>，則</w: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r</w:instrText>
            </w:r>
            <w:r w:rsidRPr="009129E3">
              <w:rPr>
                <w:rFonts w:ascii="新細明體" w:hAnsi="新細明體"/>
                <w:sz w:val="16"/>
                <w:szCs w:val="16"/>
              </w:rPr>
              <w:instrText>(,</w:instrText>
            </w:r>
            <w:r w:rsidRPr="009129E3">
              <w:rPr>
                <w:rFonts w:ascii="新細明體" w:hAnsi="新細明體"/>
                <w:i/>
                <w:iCs/>
                <w:sz w:val="16"/>
                <w:szCs w:val="16"/>
              </w:rPr>
              <w:instrText>a</w:instrText>
            </w:r>
            <w:r w:rsidRPr="009129E3">
              <w:rPr>
                <w:rFonts w:ascii="新細明體" w:hAnsi="新細明體"/>
                <w:sz w:val="16"/>
                <w:szCs w:val="16"/>
              </w:rPr>
              <w:instrText xml:space="preserve">) </w:instrText>
            </w:r>
            <w:r w:rsidRPr="009129E3">
              <w:rPr>
                <w:rFonts w:ascii="新細明體" w:hAnsi="新細明體"/>
                <w:sz w:val="16"/>
                <w:szCs w:val="16"/>
              </w:rPr>
              <w:fldChar w:fldCharType="end"/>
            </w:r>
            <w:r w:rsidRPr="009129E3">
              <w:rPr>
                <w:rFonts w:ascii="新細明體" w:hAnsi="新細明體" w:hint="eastAsia"/>
                <w:sz w:val="16"/>
                <w:szCs w:val="16"/>
              </w:rPr>
              <w:t>×</w: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r</w:instrText>
            </w:r>
            <w:r w:rsidRPr="009129E3">
              <w:rPr>
                <w:rFonts w:ascii="新細明體" w:hAnsi="新細明體"/>
                <w:sz w:val="16"/>
                <w:szCs w:val="16"/>
              </w:rPr>
              <w:instrText>(,</w:instrText>
            </w:r>
            <w:r w:rsidRPr="009129E3">
              <w:rPr>
                <w:rFonts w:ascii="新細明體" w:hAnsi="新細明體"/>
                <w:i/>
                <w:iCs/>
                <w:sz w:val="16"/>
                <w:szCs w:val="16"/>
              </w:rPr>
              <w:instrText>b</w:instrText>
            </w:r>
            <w:r w:rsidRPr="009129E3">
              <w:rPr>
                <w:rFonts w:ascii="新細明體" w:hAnsi="新細明體"/>
                <w:sz w:val="16"/>
                <w:szCs w:val="16"/>
              </w:rPr>
              <w:instrText xml:space="preserve">) </w:instrText>
            </w:r>
            <w:r w:rsidRPr="009129E3">
              <w:rPr>
                <w:rFonts w:ascii="新細明體" w:hAnsi="新細明體"/>
                <w:sz w:val="16"/>
                <w:szCs w:val="16"/>
              </w:rPr>
              <w:fldChar w:fldCharType="end"/>
            </w:r>
            <w:r w:rsidRPr="009129E3">
              <w:rPr>
                <w:rFonts w:ascii="新細明體" w:hAnsi="新細明體" w:hint="eastAsia"/>
                <w:sz w:val="16"/>
                <w:szCs w:val="16"/>
              </w:rPr>
              <w:t>＝</w: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r</w:instrText>
            </w:r>
            <w:r w:rsidRPr="009129E3">
              <w:rPr>
                <w:rFonts w:ascii="新細明體" w:hAnsi="新細明體"/>
                <w:sz w:val="16"/>
                <w:szCs w:val="16"/>
              </w:rPr>
              <w:instrText>(,</w:instrText>
            </w:r>
            <w:r w:rsidRPr="009129E3">
              <w:rPr>
                <w:rFonts w:ascii="新細明體" w:hAnsi="新細明體"/>
                <w:i/>
                <w:iCs/>
                <w:sz w:val="16"/>
                <w:szCs w:val="16"/>
              </w:rPr>
              <w:instrText>a</w:instrText>
            </w:r>
            <w:r w:rsidRPr="009129E3">
              <w:rPr>
                <w:rFonts w:ascii="新細明體" w:hAnsi="新細明體" w:hint="eastAsia"/>
                <w:sz w:val="16"/>
                <w:szCs w:val="16"/>
              </w:rPr>
              <w:instrText>×</w:instrText>
            </w:r>
            <w:r w:rsidRPr="009129E3">
              <w:rPr>
                <w:rFonts w:ascii="新細明體" w:hAnsi="新細明體"/>
                <w:i/>
                <w:iCs/>
                <w:sz w:val="16"/>
                <w:szCs w:val="16"/>
              </w:rPr>
              <w:instrText>b</w:instrText>
            </w:r>
            <w:r w:rsidRPr="009129E3">
              <w:rPr>
                <w:rFonts w:ascii="新細明體" w:hAnsi="新細明體"/>
                <w:sz w:val="16"/>
                <w:szCs w:val="16"/>
              </w:rPr>
              <w:instrText xml:space="preserve">) </w:instrText>
            </w:r>
            <w:r w:rsidRPr="009129E3">
              <w:rPr>
                <w:rFonts w:ascii="新細明體" w:hAnsi="新細明體"/>
                <w:sz w:val="16"/>
                <w:szCs w:val="16"/>
              </w:rPr>
              <w:fldChar w:fldCharType="end"/>
            </w:r>
            <w:r w:rsidRPr="009129E3">
              <w:rPr>
                <w:rFonts w:ascii="新細明體" w:hAnsi="新細明體" w:hint="eastAsia"/>
                <w:sz w:val="16"/>
                <w:szCs w:val="16"/>
              </w:rPr>
              <w:t>」。</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能理解「</w:t>
            </w:r>
            <w:r w:rsidRPr="009129E3">
              <w:rPr>
                <w:rFonts w:ascii="新細明體" w:hAnsi="新細明體"/>
                <w:i/>
                <w:iCs/>
                <w:sz w:val="16"/>
                <w:szCs w:val="16"/>
              </w:rPr>
              <w:t>a</w:t>
            </w:r>
            <w:r w:rsidRPr="009129E3">
              <w:rPr>
                <w:rFonts w:ascii="新細明體" w:hAnsi="Symbol" w:hint="eastAsia"/>
                <w:sz w:val="16"/>
                <w:szCs w:val="16"/>
              </w:rPr>
              <w:sym w:font="Symbol" w:char="F0B3"/>
            </w:r>
            <w:r w:rsidRPr="009129E3">
              <w:rPr>
                <w:rFonts w:ascii="新細明體"/>
                <w:sz w:val="16"/>
                <w:szCs w:val="16"/>
              </w:rPr>
              <w:t>0</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hint="eastAsia"/>
                <w:sz w:val="16"/>
                <w:szCs w:val="16"/>
              </w:rPr>
              <w:t>＞</w:t>
            </w:r>
            <w:r w:rsidRPr="009129E3">
              <w:rPr>
                <w:rFonts w:ascii="新細明體"/>
                <w:sz w:val="16"/>
                <w:szCs w:val="16"/>
              </w:rPr>
              <w:t>0</w:t>
            </w:r>
            <w:r w:rsidRPr="009129E3">
              <w:rPr>
                <w:rFonts w:ascii="新細明體" w:hAnsi="新細明體" w:hint="eastAsia"/>
                <w:sz w:val="16"/>
                <w:szCs w:val="16"/>
              </w:rPr>
              <w:t>，則</w:t>
            </w:r>
            <w:r w:rsidRPr="009129E3">
              <w:rPr>
                <w:rFonts w:ascii="新細明體" w:hAnsi="新細明體"/>
                <w:sz w:val="16"/>
                <w:szCs w:val="16"/>
              </w:rPr>
              <w:t xml:space="preserve"> </w: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F</w:instrText>
            </w:r>
            <w:r w:rsidRPr="009129E3">
              <w:rPr>
                <w:rFonts w:ascii="新細明體" w:hAnsi="新細明體"/>
                <w:sz w:val="16"/>
                <w:szCs w:val="16"/>
              </w:rPr>
              <w:instrText>(</w:instrTex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r</w:instrText>
            </w:r>
            <w:r w:rsidRPr="009129E3">
              <w:rPr>
                <w:rFonts w:ascii="新細明體" w:hAnsi="新細明體"/>
                <w:sz w:val="16"/>
                <w:szCs w:val="16"/>
              </w:rPr>
              <w:instrText>(,</w:instrText>
            </w:r>
            <w:r w:rsidRPr="009129E3">
              <w:rPr>
                <w:rFonts w:ascii="新細明體" w:hAnsi="新細明體"/>
                <w:i/>
                <w:iCs/>
                <w:sz w:val="16"/>
                <w:szCs w:val="16"/>
              </w:rPr>
              <w:instrText>a</w:instrText>
            </w:r>
            <w:r w:rsidRPr="009129E3">
              <w:rPr>
                <w:rFonts w:ascii="新細明體" w:hAnsi="新細明體"/>
                <w:sz w:val="16"/>
                <w:szCs w:val="16"/>
              </w:rPr>
              <w:instrText>)</w:instrText>
            </w:r>
            <w:r w:rsidRPr="009129E3">
              <w:rPr>
                <w:rFonts w:ascii="新細明體" w:hAnsi="新細明體"/>
                <w:sz w:val="16"/>
                <w:szCs w:val="16"/>
              </w:rPr>
              <w:fldChar w:fldCharType="end"/>
            </w:r>
            <w:r w:rsidRPr="009129E3">
              <w:rPr>
                <w:rFonts w:ascii="新細明體"/>
                <w:sz w:val="16"/>
                <w:szCs w:val="16"/>
              </w:rPr>
              <w:instrText>,</w:instrTex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r</w:instrText>
            </w:r>
            <w:r w:rsidRPr="009129E3">
              <w:rPr>
                <w:rFonts w:ascii="新細明體" w:hAnsi="新細明體"/>
                <w:sz w:val="16"/>
                <w:szCs w:val="16"/>
              </w:rPr>
              <w:instrText>(,</w:instrText>
            </w:r>
            <w:r w:rsidRPr="009129E3">
              <w:rPr>
                <w:rFonts w:ascii="新細明體" w:hAnsi="新細明體"/>
                <w:i/>
                <w:iCs/>
                <w:sz w:val="16"/>
                <w:szCs w:val="16"/>
              </w:rPr>
              <w:instrText>b</w:instrText>
            </w:r>
            <w:r w:rsidRPr="009129E3">
              <w:rPr>
                <w:rFonts w:ascii="新細明體" w:hAnsi="新細明體"/>
                <w:sz w:val="16"/>
                <w:szCs w:val="16"/>
              </w:rPr>
              <w:instrText>)</w:instrText>
            </w:r>
            <w:r w:rsidRPr="009129E3">
              <w:rPr>
                <w:rFonts w:ascii="新細明體" w:hAnsi="新細明體"/>
                <w:sz w:val="16"/>
                <w:szCs w:val="16"/>
              </w:rPr>
              <w:fldChar w:fldCharType="end"/>
            </w:r>
            <w:r w:rsidRPr="009129E3">
              <w:rPr>
                <w:rFonts w:ascii="新細明體" w:hAnsi="新細明體"/>
                <w:sz w:val="16"/>
                <w:szCs w:val="16"/>
              </w:rPr>
              <w:instrText>)</w:instrText>
            </w:r>
            <w:r w:rsidRPr="009129E3">
              <w:rPr>
                <w:rFonts w:ascii="新細明體" w:hAnsi="新細明體"/>
                <w:sz w:val="16"/>
                <w:szCs w:val="16"/>
              </w:rPr>
              <w:fldChar w:fldCharType="end"/>
            </w:r>
            <w:r w:rsidRPr="009129E3">
              <w:rPr>
                <w:rFonts w:ascii="新細明體" w:hAnsi="新細明體" w:hint="eastAsia"/>
                <w:sz w:val="16"/>
                <w:szCs w:val="16"/>
              </w:rPr>
              <w:t>＝</w: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r</w:instrText>
            </w:r>
            <w:r w:rsidRPr="009129E3">
              <w:rPr>
                <w:rFonts w:ascii="新細明體" w:hAnsi="新細明體"/>
                <w:sz w:val="16"/>
                <w:szCs w:val="16"/>
              </w:rPr>
              <w:instrText>(,</w:instrText>
            </w:r>
            <w:r w:rsidRPr="009129E3">
              <w:rPr>
                <w:rFonts w:ascii="新細明體" w:hAnsi="新細明體"/>
                <w:sz w:val="16"/>
                <w:szCs w:val="16"/>
              </w:rPr>
              <w:fldChar w:fldCharType="begin"/>
            </w:r>
            <w:r w:rsidRPr="009129E3">
              <w:rPr>
                <w:rFonts w:ascii="新細明體" w:hAnsi="新細明體"/>
                <w:sz w:val="16"/>
                <w:szCs w:val="16"/>
              </w:rPr>
              <w:instrText xml:space="preserve"> </w:instrText>
            </w:r>
            <w:r w:rsidRPr="009129E3">
              <w:rPr>
                <w:rFonts w:ascii="新細明體" w:hAnsi="新細明體"/>
                <w:i/>
                <w:iCs/>
                <w:sz w:val="16"/>
                <w:szCs w:val="16"/>
              </w:rPr>
              <w:instrText>EQ</w:instrText>
            </w:r>
            <w:r w:rsidRPr="009129E3">
              <w:rPr>
                <w:rFonts w:ascii="新細明體" w:hAnsi="新細明體"/>
                <w:sz w:val="16"/>
                <w:szCs w:val="16"/>
              </w:rPr>
              <w:instrText xml:space="preserve"> \</w:instrText>
            </w:r>
            <w:r w:rsidRPr="009129E3">
              <w:rPr>
                <w:rFonts w:ascii="新細明體" w:hAnsi="新細明體"/>
                <w:i/>
                <w:iCs/>
                <w:sz w:val="16"/>
                <w:szCs w:val="16"/>
              </w:rPr>
              <w:instrText>F</w:instrText>
            </w:r>
            <w:r w:rsidRPr="009129E3">
              <w:rPr>
                <w:rFonts w:ascii="新細明體" w:hAnsi="新細明體"/>
                <w:sz w:val="16"/>
                <w:szCs w:val="16"/>
              </w:rPr>
              <w:instrText>(</w:instrText>
            </w:r>
            <w:r w:rsidRPr="009129E3">
              <w:rPr>
                <w:rFonts w:ascii="新細明體" w:hAnsi="新細明體"/>
                <w:i/>
                <w:iCs/>
                <w:sz w:val="16"/>
                <w:szCs w:val="16"/>
              </w:rPr>
              <w:instrText>a</w:instrText>
            </w:r>
            <w:r w:rsidRPr="009129E3">
              <w:rPr>
                <w:rFonts w:ascii="新細明體"/>
                <w:sz w:val="16"/>
                <w:szCs w:val="16"/>
              </w:rPr>
              <w:instrText>,</w:instrText>
            </w:r>
            <w:r w:rsidRPr="009129E3">
              <w:rPr>
                <w:rFonts w:ascii="新細明體" w:hAnsi="新細明體"/>
                <w:i/>
                <w:iCs/>
                <w:sz w:val="16"/>
                <w:szCs w:val="16"/>
              </w:rPr>
              <w:instrText>b</w:instrText>
            </w:r>
            <w:r w:rsidRPr="009129E3">
              <w:rPr>
                <w:rFonts w:ascii="新細明體" w:hAnsi="新細明體"/>
                <w:sz w:val="16"/>
                <w:szCs w:val="16"/>
              </w:rPr>
              <w:instrText>)</w:instrText>
            </w:r>
            <w:r w:rsidRPr="009129E3">
              <w:rPr>
                <w:rFonts w:ascii="新細明體" w:hAnsi="新細明體"/>
                <w:sz w:val="16"/>
                <w:szCs w:val="16"/>
              </w:rPr>
              <w:fldChar w:fldCharType="end"/>
            </w:r>
            <w:r w:rsidRPr="009129E3">
              <w:rPr>
                <w:rFonts w:ascii="新細明體" w:hAnsi="新細明體"/>
                <w:sz w:val="16"/>
                <w:szCs w:val="16"/>
              </w:rPr>
              <w:instrText>)</w:instrText>
            </w:r>
            <w:r w:rsidRPr="009129E3">
              <w:rPr>
                <w:rFonts w:ascii="新細明體" w:hAnsi="新細明體"/>
                <w:sz w:val="16"/>
                <w:szCs w:val="16"/>
              </w:rPr>
              <w:fldChar w:fldCharType="end"/>
            </w:r>
            <w:r w:rsidRPr="009129E3">
              <w:rPr>
                <w:rFonts w:ascii="新細明體" w:hAnsi="新細明體"/>
                <w:sz w:val="16"/>
                <w:szCs w:val="16"/>
              </w:rPr>
              <w:t xml:space="preserve"> </w:t>
            </w:r>
            <w:r w:rsidRPr="009129E3">
              <w:rPr>
                <w:rFonts w:ascii="新細明體" w:hAnsi="新細明體" w:hint="eastAsia"/>
                <w:sz w:val="16"/>
                <w:szCs w:val="16"/>
              </w:rPr>
              <w:t>」。</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能將一般的根式持續化簡到形如</w:t>
            </w:r>
            <w:r w:rsidRPr="009129E3">
              <w:rPr>
                <w:rFonts w:ascii="新細明體" w:hAnsi="新細明體"/>
                <w:i/>
                <w:iCs/>
                <w:sz w:val="16"/>
                <w:szCs w:val="16"/>
              </w:rPr>
              <w:t>a</w:t>
            </w:r>
            <w:r w:rsidRPr="009129E3">
              <w:rPr>
                <w:rFonts w:ascii="新細明體" w:hAnsi="新細明體"/>
                <w:sz w:val="16"/>
                <w:szCs w:val="16"/>
              </w:rPr>
              <w:fldChar w:fldCharType="begin"/>
            </w:r>
            <w:r w:rsidRPr="009129E3">
              <w:rPr>
                <w:rFonts w:ascii="新細明體" w:hAnsi="新細明體"/>
                <w:sz w:val="16"/>
                <w:szCs w:val="16"/>
              </w:rPr>
              <w:instrText xml:space="preserve"> eq \r(,</w:instrText>
            </w:r>
            <w:r w:rsidRPr="009129E3">
              <w:rPr>
                <w:rFonts w:ascii="新細明體" w:hAnsi="新細明體"/>
                <w:i/>
                <w:iCs/>
                <w:sz w:val="16"/>
                <w:szCs w:val="16"/>
              </w:rPr>
              <w:instrText>b</w:instrText>
            </w:r>
            <w:r w:rsidRPr="009129E3">
              <w:rPr>
                <w:rFonts w:ascii="新細明體" w:hAnsi="新細明體"/>
                <w:sz w:val="16"/>
                <w:szCs w:val="16"/>
              </w:rPr>
              <w:instrText>)</w:instrText>
            </w:r>
            <w:r w:rsidRPr="009129E3">
              <w:rPr>
                <w:rFonts w:ascii="新細明體" w:hAnsi="新細明體"/>
                <w:sz w:val="16"/>
                <w:szCs w:val="16"/>
              </w:rPr>
              <w:fldChar w:fldCharType="end"/>
            </w:r>
            <w:r w:rsidRPr="009129E3">
              <w:rPr>
                <w:rFonts w:ascii="新細明體" w:hAnsi="新細明體" w:hint="eastAsia"/>
                <w:sz w:val="16"/>
                <w:szCs w:val="16"/>
              </w:rPr>
              <w:t>，其中</w:t>
            </w:r>
            <w:r w:rsidRPr="009129E3">
              <w:rPr>
                <w:rFonts w:ascii="新細明體" w:hAnsi="新細明體"/>
                <w:i/>
                <w:iCs/>
                <w:sz w:val="16"/>
                <w:szCs w:val="16"/>
              </w:rPr>
              <w:t>a</w:t>
            </w:r>
            <w:r w:rsidRPr="009129E3">
              <w:rPr>
                <w:rFonts w:ascii="新細明體" w:hAnsi="新細明體" w:hint="eastAsia"/>
                <w:sz w:val="16"/>
                <w:szCs w:val="16"/>
              </w:rPr>
              <w:t>是任意整數、分數或小數，且</w:t>
            </w:r>
            <w:r w:rsidRPr="009129E3">
              <w:rPr>
                <w:rFonts w:ascii="新細明體" w:hAnsi="新細明體"/>
                <w:sz w:val="16"/>
                <w:szCs w:val="16"/>
              </w:rPr>
              <w:t xml:space="preserve"> </w:t>
            </w:r>
            <w:r w:rsidRPr="009129E3">
              <w:rPr>
                <w:rFonts w:ascii="新細明體" w:hAnsi="新細明體"/>
                <w:i/>
                <w:iCs/>
                <w:sz w:val="16"/>
                <w:szCs w:val="16"/>
              </w:rPr>
              <w:t xml:space="preserve">b </w:t>
            </w:r>
            <w:r w:rsidRPr="009129E3">
              <w:rPr>
                <w:rFonts w:ascii="新細明體" w:hAnsi="新細明體" w:hint="eastAsia"/>
                <w:sz w:val="16"/>
                <w:szCs w:val="16"/>
              </w:rPr>
              <w:t>的標準分解式中質因數的次數都是</w:t>
            </w:r>
            <w:r w:rsidRPr="009129E3">
              <w:rPr>
                <w:rFonts w:ascii="新細明體" w:hAnsi="新細明體"/>
                <w:sz w:val="16"/>
                <w:szCs w:val="16"/>
              </w:rPr>
              <w:t>1</w:t>
            </w:r>
            <w:r w:rsidRPr="009129E3">
              <w:rPr>
                <w:rFonts w:ascii="新細明體" w:hAnsi="新細明體" w:hint="eastAsia"/>
                <w:sz w:val="16"/>
                <w:szCs w:val="16"/>
              </w:rPr>
              <w:t>，稱</w:t>
            </w:r>
            <w:r w:rsidRPr="009129E3">
              <w:rPr>
                <w:rFonts w:ascii="新細明體" w:hAnsi="新細明體"/>
                <w:i/>
                <w:iCs/>
                <w:sz w:val="16"/>
                <w:szCs w:val="16"/>
              </w:rPr>
              <w:t>a</w:t>
            </w:r>
            <w:r w:rsidRPr="009129E3">
              <w:rPr>
                <w:rFonts w:ascii="新細明體" w:hAnsi="新細明體"/>
                <w:sz w:val="16"/>
                <w:szCs w:val="16"/>
              </w:rPr>
              <w:fldChar w:fldCharType="begin"/>
            </w:r>
            <w:r w:rsidRPr="009129E3">
              <w:rPr>
                <w:rFonts w:ascii="新細明體" w:hAnsi="新細明體"/>
                <w:sz w:val="16"/>
                <w:szCs w:val="16"/>
              </w:rPr>
              <w:instrText xml:space="preserve"> eq \r(,</w:instrText>
            </w:r>
            <w:r w:rsidRPr="009129E3">
              <w:rPr>
                <w:rFonts w:ascii="新細明體" w:hAnsi="新細明體"/>
                <w:i/>
                <w:iCs/>
                <w:sz w:val="16"/>
                <w:szCs w:val="16"/>
              </w:rPr>
              <w:instrText>b</w:instrText>
            </w:r>
            <w:r w:rsidRPr="009129E3">
              <w:rPr>
                <w:rFonts w:ascii="新細明體" w:hAnsi="新細明體"/>
                <w:sz w:val="16"/>
                <w:szCs w:val="16"/>
              </w:rPr>
              <w:instrText>)</w:instrText>
            </w:r>
            <w:r w:rsidRPr="009129E3">
              <w:rPr>
                <w:rFonts w:ascii="新細明體" w:hAnsi="新細明體"/>
                <w:sz w:val="16"/>
                <w:szCs w:val="16"/>
              </w:rPr>
              <w:fldChar w:fldCharType="end"/>
            </w:r>
            <w:r w:rsidRPr="009129E3">
              <w:rPr>
                <w:rFonts w:ascii="新細明體" w:hAnsi="新細明體" w:hint="eastAsia"/>
                <w:sz w:val="16"/>
                <w:szCs w:val="16"/>
              </w:rPr>
              <w:t>為最簡根式。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能將被開方數為分數、小數或分母含有根號的根式化成最簡根式。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能利用最簡根式判斷是否為同類方根。</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7.</w:t>
            </w:r>
            <w:r w:rsidRPr="009129E3">
              <w:rPr>
                <w:rFonts w:ascii="新細明體" w:hAnsi="新細明體" w:hint="eastAsia"/>
                <w:sz w:val="16"/>
                <w:szCs w:val="16"/>
              </w:rPr>
              <w:t>能做根式的加減運算。</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8.</w:t>
            </w:r>
            <w:r w:rsidRPr="009129E3">
              <w:rPr>
                <w:rFonts w:ascii="新細明體" w:hAnsi="新細明體" w:hint="eastAsia"/>
                <w:sz w:val="16"/>
                <w:szCs w:val="16"/>
              </w:rPr>
              <w:t>能熟練根式四則運算中交換律、結合律、分配律等算則。</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9.</w:t>
            </w:r>
            <w:r w:rsidRPr="009129E3">
              <w:rPr>
                <w:rFonts w:ascii="新細明體" w:hAnsi="新細明體" w:hint="eastAsia"/>
                <w:sz w:val="16"/>
                <w:szCs w:val="16"/>
              </w:rPr>
              <w:t>能將乘法公式應用於根式的運算，並熟練。</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10.</w:t>
            </w:r>
            <w:r w:rsidRPr="009129E3">
              <w:rPr>
                <w:rFonts w:ascii="新細明體" w:hAnsi="新細明體" w:hint="eastAsia"/>
                <w:sz w:val="16"/>
                <w:szCs w:val="16"/>
              </w:rPr>
              <w:t>能根式有理化，並熟練。</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11.</w:t>
            </w:r>
            <w:r w:rsidRPr="009129E3">
              <w:rPr>
                <w:rFonts w:ascii="新細明體" w:hAnsi="新細明體" w:hint="eastAsia"/>
                <w:sz w:val="16"/>
                <w:szCs w:val="16"/>
              </w:rPr>
              <w:t>知道有關直角三角形上的一些名詞，例如斜邊、股。</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12.</w:t>
            </w:r>
            <w:r w:rsidRPr="009129E3">
              <w:rPr>
                <w:rFonts w:ascii="新細明體" w:hAnsi="新細明體" w:hint="eastAsia"/>
                <w:sz w:val="16"/>
                <w:szCs w:val="16"/>
              </w:rPr>
              <w:t>能由拼圖及面積的計算導出畢氏定理。</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13.</w:t>
            </w:r>
            <w:r w:rsidRPr="009129E3">
              <w:rPr>
                <w:rFonts w:ascii="新細明體" w:hAnsi="新細明體" w:hint="eastAsia"/>
                <w:sz w:val="16"/>
                <w:szCs w:val="16"/>
              </w:rPr>
              <w:t>了解畢氏定理的意義。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14.</w:t>
            </w:r>
            <w:r w:rsidRPr="009129E3">
              <w:rPr>
                <w:rFonts w:ascii="新細明體" w:hAnsi="新細明體" w:hint="eastAsia"/>
                <w:sz w:val="16"/>
                <w:szCs w:val="16"/>
              </w:rPr>
              <w:t>由實例知道，已知直角三角形的兩邊長，能應用畢氏定理，計算第三邊長。</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15.</w:t>
            </w:r>
            <w:r w:rsidRPr="009129E3">
              <w:rPr>
                <w:rFonts w:ascii="新細明體" w:hAnsi="新細明體" w:hint="eastAsia"/>
                <w:sz w:val="16"/>
                <w:szCs w:val="16"/>
              </w:rPr>
              <w:t>能應用畢氏定理解決日常生活中簡易的問題。</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16.</w:t>
            </w:r>
            <w:r w:rsidRPr="009129E3">
              <w:rPr>
                <w:rFonts w:ascii="新細明體" w:hAnsi="新細明體" w:hint="eastAsia"/>
                <w:sz w:val="16"/>
                <w:szCs w:val="16"/>
              </w:rPr>
              <w:t>能應用畢氏定理，在數線上標出平方根的點。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17.</w:t>
            </w:r>
            <w:r w:rsidRPr="009129E3">
              <w:rPr>
                <w:rFonts w:ascii="新細明體" w:hAnsi="新細明體" w:hint="eastAsia"/>
                <w:sz w:val="16"/>
                <w:szCs w:val="16"/>
              </w:rPr>
              <w:t>能求直角坐標平面上任意兩點的距離。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18.</w:t>
            </w:r>
            <w:r w:rsidRPr="009129E3">
              <w:rPr>
                <w:rFonts w:ascii="新細明體" w:hAnsi="新細明體" w:hint="eastAsia"/>
                <w:sz w:val="16"/>
                <w:szCs w:val="16"/>
              </w:rPr>
              <w:t>用整除的觀念介紹多項式的因式與倍式；反之，可以用除法來判別是否為因式或倍式。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19.</w:t>
            </w:r>
            <w:r w:rsidRPr="009129E3">
              <w:rPr>
                <w:rFonts w:ascii="新細明體" w:hAnsi="新細明體" w:hint="eastAsia"/>
                <w:sz w:val="16"/>
                <w:szCs w:val="16"/>
              </w:rPr>
              <w:t>說明多項式的因式分解和乘積展開的關係。</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20.</w:t>
            </w:r>
            <w:r w:rsidRPr="009129E3">
              <w:rPr>
                <w:rFonts w:ascii="新細明體" w:hAnsi="新細明體" w:hint="eastAsia"/>
                <w:sz w:val="16"/>
                <w:szCs w:val="16"/>
              </w:rPr>
              <w:t>用除法判別某式是否為因式，並利用除法求出其他的因式。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21.</w:t>
            </w:r>
            <w:r w:rsidRPr="009129E3">
              <w:rPr>
                <w:rFonts w:ascii="新細明體" w:hAnsi="新細明體" w:hint="eastAsia"/>
                <w:sz w:val="16"/>
                <w:szCs w:val="16"/>
              </w:rPr>
              <w:t>了解何謂兩多項式的公因式。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22.</w:t>
            </w:r>
            <w:r w:rsidRPr="009129E3">
              <w:rPr>
                <w:rFonts w:ascii="新細明體" w:hAnsi="新細明體" w:hint="eastAsia"/>
                <w:sz w:val="16"/>
                <w:szCs w:val="16"/>
              </w:rPr>
              <w:t>用乘法分配律的概念說明如何提出公因式。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23.</w:t>
            </w:r>
            <w:r w:rsidRPr="009129E3">
              <w:rPr>
                <w:rFonts w:ascii="新細明體" w:hAnsi="新細明體" w:hint="eastAsia"/>
                <w:sz w:val="16"/>
                <w:szCs w:val="16"/>
              </w:rPr>
              <w:t>會用提出公因式進行多項式的因式分解。</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24.</w:t>
            </w:r>
            <w:r w:rsidRPr="009129E3">
              <w:rPr>
                <w:rFonts w:ascii="新細明體" w:hAnsi="新細明體" w:hint="eastAsia"/>
                <w:sz w:val="16"/>
                <w:szCs w:val="16"/>
              </w:rPr>
              <w:t>將平方差的乘法公式</w:t>
            </w:r>
            <w:r w:rsidRPr="009129E3">
              <w:rPr>
                <w:rFonts w:ascii="新細明體" w:hAnsi="新細明體"/>
                <w:sz w:val="16"/>
                <w:szCs w:val="16"/>
              </w:rPr>
              <w:t>(</w:t>
            </w:r>
            <w:r w:rsidRPr="009129E3">
              <w:rPr>
                <w:rFonts w:ascii="新細明體" w:hAnsi="新細明體"/>
                <w:i/>
                <w:iCs/>
                <w:sz w:val="16"/>
                <w:szCs w:val="16"/>
              </w:rPr>
              <w:t>a</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sz w:val="16"/>
                <w:szCs w:val="16"/>
              </w:rPr>
              <w:t>)(</w:t>
            </w:r>
            <w:r w:rsidRPr="009129E3">
              <w:rPr>
                <w:rFonts w:ascii="新細明體" w:hAnsi="新細明體"/>
                <w:i/>
                <w:iCs/>
                <w:sz w:val="16"/>
                <w:szCs w:val="16"/>
              </w:rPr>
              <w:t>a</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sz w:val="16"/>
                <w:szCs w:val="16"/>
              </w:rPr>
              <w:t>)</w:t>
            </w:r>
            <w:r w:rsidRPr="009129E3">
              <w:rPr>
                <w:rFonts w:ascii="新細明體" w:hAnsi="新細明體" w:hint="eastAsia"/>
                <w:sz w:val="16"/>
                <w:szCs w:val="16"/>
              </w:rPr>
              <w:t>＝</w:t>
            </w:r>
            <w:r w:rsidRPr="009129E3">
              <w:rPr>
                <w:rFonts w:ascii="新細明體" w:hAnsi="新細明體"/>
                <w:i/>
                <w:iCs/>
                <w:sz w:val="16"/>
                <w:szCs w:val="16"/>
              </w:rPr>
              <w:t>a</w:t>
            </w:r>
            <w:r w:rsidRPr="009129E3">
              <w:rPr>
                <w:rFonts w:ascii="新細明體" w:hAnsi="新細明體"/>
                <w:sz w:val="16"/>
                <w:szCs w:val="16"/>
                <w:vertAlign w:val="superscript"/>
              </w:rPr>
              <w:t>2</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sz w:val="16"/>
                <w:szCs w:val="16"/>
                <w:vertAlign w:val="superscript"/>
              </w:rPr>
              <w:t>2</w:t>
            </w:r>
            <w:r w:rsidRPr="009129E3">
              <w:rPr>
                <w:rFonts w:ascii="新細明體" w:hAnsi="新細明體" w:hint="eastAsia"/>
                <w:sz w:val="16"/>
                <w:szCs w:val="16"/>
              </w:rPr>
              <w:t>反過來，即成為可以用來進行多項式因式分解的平方差公式。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25.</w:t>
            </w:r>
            <w:r w:rsidRPr="009129E3">
              <w:rPr>
                <w:rFonts w:ascii="新細明體" w:hAnsi="新細明體" w:hint="eastAsia"/>
                <w:sz w:val="16"/>
                <w:szCs w:val="16"/>
              </w:rPr>
              <w:t>將和、差平方的乘法公式反過來，即可用來進行多項式的因式分解。</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26.</w:t>
            </w:r>
            <w:r w:rsidRPr="009129E3">
              <w:rPr>
                <w:rFonts w:ascii="新細明體" w:hAnsi="新細明體" w:hint="eastAsia"/>
                <w:sz w:val="16"/>
                <w:szCs w:val="16"/>
              </w:rPr>
              <w:t>能用代換未知數的方式，套用乘法公式進行因式分解。</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27.</w:t>
            </w:r>
            <w:r w:rsidRPr="009129E3">
              <w:rPr>
                <w:rFonts w:ascii="新細明體" w:hAnsi="新細明體" w:hint="eastAsia"/>
                <w:sz w:val="16"/>
                <w:szCs w:val="16"/>
              </w:rPr>
              <w:t>將兩個一次式的乘積展開反過來觀察二次多項式的係數變化，藉以學會用十字交乘法進行因式分解。</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28.</w:t>
            </w:r>
            <w:r w:rsidRPr="009129E3">
              <w:rPr>
                <w:rFonts w:ascii="新細明體" w:hAnsi="新細明體" w:hint="eastAsia"/>
                <w:sz w:val="16"/>
                <w:szCs w:val="16"/>
              </w:rPr>
              <w:t>當二次多項式的係數的分解組合增多時，學會簡潔的判別方式選取正確的數字組合。</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29.</w:t>
            </w:r>
            <w:r w:rsidRPr="009129E3">
              <w:rPr>
                <w:rFonts w:ascii="新細明體" w:hAnsi="新細明體" w:hint="eastAsia"/>
                <w:sz w:val="16"/>
                <w:szCs w:val="16"/>
              </w:rPr>
              <w:t>當二次項的係數不為</w:t>
            </w:r>
            <w:r w:rsidRPr="009129E3">
              <w:rPr>
                <w:rFonts w:ascii="新細明體" w:hAnsi="新細明體"/>
                <w:sz w:val="16"/>
                <w:szCs w:val="16"/>
              </w:rPr>
              <w:t>1</w:t>
            </w:r>
            <w:r w:rsidRPr="009129E3">
              <w:rPr>
                <w:rFonts w:ascii="新細明體" w:hAnsi="新細明體" w:hint="eastAsia"/>
                <w:sz w:val="16"/>
                <w:szCs w:val="16"/>
              </w:rPr>
              <w:t>時，係數的分解組合更為增多，要學會簡潔的判別方式選取正確的數字組合。</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30.</w:t>
            </w:r>
            <w:r w:rsidRPr="009129E3">
              <w:rPr>
                <w:rFonts w:ascii="新細明體" w:hAnsi="新細明體" w:hint="eastAsia"/>
                <w:sz w:val="16"/>
                <w:szCs w:val="16"/>
              </w:rPr>
              <w:t>會將十字交乘法搭配其他因式分解法進行解題。</w:t>
            </w:r>
          </w:p>
        </w:tc>
        <w:tc>
          <w:tcPr>
            <w:tcW w:w="1131"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第八週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單元歌詠青春合奏曲</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章青春變奏曲</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愛的意涵與情感發展、維持、結束的原則與因應方法。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身體自主權維護的立場表達與行動，以及交友約會安全策略。</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第九週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單元健康飲食生活家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章飲食源頭探索趣</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飲食的源頭管理與健康的外食。</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健康消費行動方案與相關法規、組織。</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健康消費問題的解決策略與社會關懷。</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單元健康飲食生活家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章飲食源頭探索趣</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飲食的源頭管理與健康的外食。</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健康消費行動方案與相關法規、組織。</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健康消費問題的解決策略與社會關懷。</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第十一週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單元健康飲食生活家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章飲食源頭探索趣</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飲食的源頭管理與健康的外食。</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健康消費行動方案與相關法規、組織。</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健康消費問題的解決策略與社會關懷。</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第十二週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單元健康飲食生活家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章安全衛生飲食樂</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飲食安全評估方式、改善策略與食物中毒預防處理方法。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第十三週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單元健康飲食生活家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章安全衛生飲食樂</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飲食安全評估方式、改善策略與食物中毒預防處理方法。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第十四週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單元健康飲食生活家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章食品安全行動派</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健康消費行動方案與相關法規、組織。</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健康消費問題的解決策略與社會關懷。</w:t>
            </w:r>
          </w:p>
          <w:p w:rsidR="000A300C" w:rsidRPr="009129E3" w:rsidRDefault="000A300C" w:rsidP="00911844">
            <w:pPr>
              <w:spacing w:line="200" w:lineRule="exact"/>
              <w:jc w:val="both"/>
              <w:rPr>
                <w:rFonts w:ascii="新細明體"/>
                <w:sz w:val="16"/>
                <w:szCs w:val="16"/>
              </w:rPr>
            </w:pPr>
          </w:p>
        </w:tc>
        <w:tc>
          <w:tcPr>
            <w:tcW w:w="1555"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第八週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單元團體攻防戰</w:t>
            </w:r>
          </w:p>
          <w:p w:rsidR="000A300C" w:rsidRPr="009129E3" w:rsidRDefault="000A300C" w:rsidP="00911844">
            <w:pPr>
              <w:widowControl/>
              <w:spacing w:line="200" w:lineRule="exact"/>
              <w:ind w:right="113"/>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章彈跳之間─桌球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各項運動設施的安全使用規定。</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網</w:t>
            </w:r>
            <w:r w:rsidRPr="009129E3">
              <w:rPr>
                <w:rFonts w:ascii="新細明體" w:hAnsi="新細明體"/>
                <w:sz w:val="16"/>
                <w:szCs w:val="16"/>
              </w:rPr>
              <w:t>/</w:t>
            </w:r>
            <w:r w:rsidRPr="009129E3">
              <w:rPr>
                <w:rFonts w:ascii="新細明體" w:hAnsi="新細明體" w:hint="eastAsia"/>
                <w:sz w:val="16"/>
                <w:szCs w:val="16"/>
              </w:rPr>
              <w:t>牆性球類運動動作組合及團隊戰術。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第九週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單元團體攻防戰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章羽眾不同─羽球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網</w:t>
            </w:r>
            <w:r w:rsidRPr="009129E3">
              <w:rPr>
                <w:rFonts w:ascii="新細明體" w:hAnsi="新細明體"/>
                <w:sz w:val="16"/>
                <w:szCs w:val="16"/>
              </w:rPr>
              <w:t>/</w:t>
            </w:r>
            <w:r w:rsidRPr="009129E3">
              <w:rPr>
                <w:rFonts w:ascii="新細明體" w:hAnsi="新細明體" w:hint="eastAsia"/>
                <w:sz w:val="16"/>
                <w:szCs w:val="16"/>
              </w:rPr>
              <w:t>牆性球類運動動作組合及團隊戰術。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單元團體攻防戰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章羽眾不同─羽球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網</w:t>
            </w:r>
            <w:r w:rsidRPr="009129E3">
              <w:rPr>
                <w:rFonts w:ascii="新細明體" w:hAnsi="新細明體"/>
                <w:sz w:val="16"/>
                <w:szCs w:val="16"/>
              </w:rPr>
              <w:t>/</w:t>
            </w:r>
            <w:r w:rsidRPr="009129E3">
              <w:rPr>
                <w:rFonts w:ascii="新細明體" w:hAnsi="新細明體" w:hint="eastAsia"/>
                <w:sz w:val="16"/>
                <w:szCs w:val="16"/>
              </w:rPr>
              <w:t>牆性球類運動動作組合及團隊戰術。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第十一週　體育</w:t>
            </w:r>
            <w:r w:rsidRPr="009129E3">
              <w:rPr>
                <w:rFonts w:ascii="新細明體"/>
                <w:b/>
                <w:sz w:val="16"/>
                <w:szCs w:val="16"/>
                <w:shd w:val="pct15" w:color="auto" w:fill="FFFFFF"/>
              </w:rPr>
              <w:tab/>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單元團體攻防戰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章合作無間─籃球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Bc-</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簡易運動傷害的處理與風險。</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陣地攻守性球類運動動作組合及團隊戰術。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第十二週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單元團體攻防戰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章合作無間─籃球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Bc-</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簡易運動傷害的處理與風險。</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陣地攻守性球類運動動作組合及團隊戰術。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第十三週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單元團體攻防戰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章攻占堡壘─棒壘球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Hd-</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守備</w:t>
            </w:r>
            <w:r w:rsidRPr="009129E3">
              <w:rPr>
                <w:rFonts w:ascii="新細明體" w:hAnsi="新細明體"/>
                <w:sz w:val="16"/>
                <w:szCs w:val="16"/>
              </w:rPr>
              <w:t>/</w:t>
            </w:r>
            <w:r w:rsidRPr="009129E3">
              <w:rPr>
                <w:rFonts w:ascii="新細明體" w:hAnsi="新細明體" w:hint="eastAsia"/>
                <w:sz w:val="16"/>
                <w:szCs w:val="16"/>
              </w:rPr>
              <w:t>跑分性球類運動動作組合及團隊戰術。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第十四週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單元團體攻防戰</w:t>
            </w:r>
          </w:p>
          <w:p w:rsidR="000A300C" w:rsidRPr="009129E3" w:rsidRDefault="000A300C" w:rsidP="00911844">
            <w:pPr>
              <w:widowControl/>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章攻占堡壘─棒壘球</w:t>
            </w:r>
          </w:p>
          <w:p w:rsidR="000A300C" w:rsidRPr="009129E3" w:rsidRDefault="000A300C" w:rsidP="00911844">
            <w:pPr>
              <w:widowControl/>
              <w:spacing w:line="200" w:lineRule="exact"/>
              <w:rPr>
                <w:rFonts w:ascii="新細明體"/>
                <w:sz w:val="16"/>
                <w:szCs w:val="16"/>
              </w:rPr>
            </w:pPr>
            <w:r w:rsidRPr="009129E3">
              <w:rPr>
                <w:rFonts w:ascii="新細明體" w:hAnsi="新細明體"/>
                <w:sz w:val="16"/>
                <w:szCs w:val="16"/>
              </w:rPr>
              <w:t>Hd-</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守備</w:t>
            </w:r>
            <w:r w:rsidRPr="009129E3">
              <w:rPr>
                <w:rFonts w:ascii="新細明體" w:hAnsi="新細明體"/>
                <w:sz w:val="16"/>
                <w:szCs w:val="16"/>
              </w:rPr>
              <w:t>/</w:t>
            </w:r>
            <w:r w:rsidRPr="009129E3">
              <w:rPr>
                <w:rFonts w:ascii="新細明體" w:hAnsi="新細明體" w:hint="eastAsia"/>
                <w:sz w:val="16"/>
                <w:szCs w:val="16"/>
              </w:rPr>
              <w:t>跑分性球類運動動作組合及團隊戰術。</w:t>
            </w:r>
          </w:p>
        </w:tc>
        <w:tc>
          <w:tcPr>
            <w:tcW w:w="1134"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學習模組化程式設計。</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認識陣列的操作。</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陣列程式設計。</w:t>
            </w:r>
          </w:p>
          <w:p w:rsidR="000A300C" w:rsidRPr="00837EDB" w:rsidRDefault="000A300C" w:rsidP="00837EDB">
            <w:pPr>
              <w:widowControl/>
              <w:spacing w:line="160" w:lineRule="exact"/>
              <w:rPr>
                <w:rFonts w:ascii="新細明體"/>
                <w:sz w:val="12"/>
                <w:szCs w:val="12"/>
              </w:rPr>
            </w:pPr>
          </w:p>
        </w:tc>
        <w:tc>
          <w:tcPr>
            <w:tcW w:w="1206"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能根據任務目標設計製作汲水器完成挑戰。</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分析、評估競賽結果。</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認識科技產品運作原理。</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學習科技產品簡易保養、維護、故障排處技巧。</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w:t>
            </w:r>
          </w:p>
          <w:p w:rsidR="000A300C" w:rsidRPr="00837EDB" w:rsidRDefault="000A300C" w:rsidP="00C0612B">
            <w:pPr>
              <w:widowControl/>
              <w:spacing w:line="160" w:lineRule="exact"/>
              <w:rPr>
                <w:rFonts w:ascii="新細明體"/>
                <w:sz w:val="12"/>
                <w:szCs w:val="12"/>
              </w:rPr>
            </w:pPr>
            <w:r w:rsidRPr="009129E3">
              <w:rPr>
                <w:rFonts w:ascii="新細明體" w:hAnsi="新細明體"/>
                <w:sz w:val="16"/>
                <w:szCs w:val="16"/>
              </w:rPr>
              <w:t>1.</w:t>
            </w:r>
            <w:r w:rsidRPr="009129E3">
              <w:rPr>
                <w:rFonts w:ascii="新細明體" w:hAnsi="新細明體" w:hint="eastAsia"/>
                <w:sz w:val="16"/>
                <w:szCs w:val="16"/>
              </w:rPr>
              <w:t>能了解汽車的基本構造，並說出汽車動力的傳動方式</w:t>
            </w:r>
          </w:p>
        </w:tc>
        <w:tc>
          <w:tcPr>
            <w:tcW w:w="851" w:type="dxa"/>
          </w:tcPr>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遼、宋、金、蒙古的互動與發展及宋元時期的經濟與文化交流</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明清時期與東亞各國間的關係、商貿網絡的發展與東西文化的交流</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916" w:type="dxa"/>
          </w:tcPr>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中國工業發展的條件為何？</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中國的經濟核心在哪裡？</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中國如何從世界工廠變成世界市場？</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中國與全球有什麼關連？</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992" w:type="dxa"/>
          </w:tcPr>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我國的地方政府如何組成？</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什麼是公共意見？</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公共意見如何形成？</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利益團體與政黨如何反映公共意見？</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媒體在民意形成過程中扮演的角色為何？</w:t>
            </w:r>
          </w:p>
        </w:tc>
        <w:tc>
          <w:tcPr>
            <w:tcW w:w="851" w:type="dxa"/>
            <w:vAlign w:val="center"/>
          </w:tcPr>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b/>
                <w:color w:val="000000"/>
                <w:sz w:val="16"/>
                <w:szCs w:val="16"/>
              </w:rPr>
              <w:t>第六課　歌劇停看聽</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音樂符號與術語、記譜法或簡易音樂軟體。</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第六課　歌劇停看聽</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音樂符號與術語、記譜法或簡易音樂軟體。</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第六課　歌劇停看聽</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音樂符號與術語、記譜法或簡易音樂軟體。</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第七課聲聲不息</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第七課聲聲不息</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第七課聲聲不息</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r w:rsidRPr="009129E3">
              <w:rPr>
                <w:rFonts w:ascii="新細明體"/>
                <w:color w:val="000000"/>
                <w:sz w:val="16"/>
                <w:szCs w:val="16"/>
              </w:rPr>
              <w:tab/>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b/>
                <w:color w:val="000000"/>
                <w:sz w:val="16"/>
                <w:szCs w:val="16"/>
              </w:rPr>
              <w:t>第七課聲聲不息</w:t>
            </w: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jc w:val="center"/>
              <w:rPr>
                <w:rFonts w:ascii="新細明體"/>
                <w:color w:val="000000"/>
                <w:sz w:val="16"/>
                <w:szCs w:val="16"/>
              </w:rPr>
            </w:pPr>
          </w:p>
        </w:tc>
        <w:tc>
          <w:tcPr>
            <w:tcW w:w="850" w:type="dxa"/>
            <w:vAlign w:val="center"/>
          </w:tcPr>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優游「字」在</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在地及各族群藝術、全球藝術。</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公共藝術、在地及各族群藝文活動、藝術薪傳。</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jc w:val="both"/>
              <w:rPr>
                <w:rFonts w:ascii="新細明體"/>
                <w:b/>
                <w:color w:val="000000"/>
                <w:sz w:val="16"/>
                <w:szCs w:val="16"/>
              </w:rPr>
            </w:pPr>
            <w:r w:rsidRPr="009129E3">
              <w:rPr>
                <w:rFonts w:ascii="新細明體" w:hAnsi="新細明體" w:hint="eastAsia"/>
                <w:b/>
                <w:color w:val="000000"/>
                <w:sz w:val="16"/>
                <w:szCs w:val="16"/>
              </w:rPr>
              <w:t>第十課輕靈優雅的迴旋</w:t>
            </w:r>
          </w:p>
          <w:p w:rsidR="000A300C" w:rsidRPr="009129E3" w:rsidRDefault="000A300C" w:rsidP="00911844">
            <w:pPr>
              <w:spacing w:line="200" w:lineRule="exact"/>
              <w:ind w:left="-28" w:right="57"/>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28" w:right="57"/>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28" w:right="57"/>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28" w:right="57"/>
              <w:jc w:val="both"/>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在地及各族群、東西方、傳統與當代表演藝術之類型、代表作品與人物。</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優游「字」在</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在地及各族群藝術、全球藝術。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公共藝術、在地及各族群藝文活動、藝術薪傳。</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第十課輕靈優雅的迴旋</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在地及各族群、東西方、傳統與當代表演藝術之類型、代表作品與人物。</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優游「字」在</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在地及各族群藝術、全球藝術。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公共藝術、在地及各族群藝文活動、藝術薪傳。</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第十課輕靈優雅的迴旋</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在地及各族群、東西方、傳統與當代表演藝術之類型、代表作品與人物。</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第三課藝版藝眼</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走進電影世界</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戲劇、舞蹈與其他藝術元素的結合演出。</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在地及各族群、東西方、傳統與當代表演藝術之類型、代表作品與人物。</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影片製作、媒體應用、電腦與行動裝置相關應用程式。</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第三課　藝版藝眼</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走進電影世界</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戲劇、舞蹈與其他藝術元素的結合演出。</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在地及各族群、東西方、傳統與當代表演藝術之類型、代表作品與人物。</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影片製作、媒體應用、電腦與行動裝置相關應用程式。</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第三課　藝版藝眼</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走進電影世界</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戲劇、舞蹈與其他藝術元素的結合演出。</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在地及各族群、東西方、傳統與當代表演藝術之類型、代表作品與人物。</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影片製作、媒體應用、電腦與行動裝置相關應用程式。</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8" w:right="57"/>
              <w:rPr>
                <w:rFonts w:ascii="新細明體"/>
                <w:b/>
                <w:color w:val="000000"/>
                <w:sz w:val="16"/>
                <w:szCs w:val="16"/>
              </w:rPr>
            </w:pP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b/>
                <w:color w:val="000000"/>
                <w:sz w:val="16"/>
                <w:szCs w:val="16"/>
              </w:rPr>
              <w:t>第三課　藝版藝眼</w:t>
            </w: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8" w:right="57"/>
              <w:rPr>
                <w:rFonts w:ascii="新細明體"/>
                <w:color w:val="000000"/>
                <w:sz w:val="16"/>
                <w:szCs w:val="16"/>
              </w:rPr>
            </w:pP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right="57"/>
              <w:rPr>
                <w:rFonts w:ascii="新細明體"/>
                <w:b/>
                <w:color w:val="000000"/>
                <w:sz w:val="16"/>
                <w:szCs w:val="16"/>
              </w:rPr>
            </w:pPr>
            <w:r w:rsidRPr="009129E3">
              <w:rPr>
                <w:rFonts w:ascii="新細明體" w:hAnsi="新細明體" w:hint="eastAsia"/>
                <w:b/>
                <w:color w:val="000000"/>
                <w:sz w:val="16"/>
                <w:szCs w:val="16"/>
              </w:rPr>
              <w:t>第十一課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走進電影世界</w:t>
            </w:r>
          </w:p>
          <w:p w:rsidR="000A300C" w:rsidRPr="009129E3" w:rsidRDefault="000A300C" w:rsidP="00911844">
            <w:pPr>
              <w:spacing w:line="200" w:lineRule="exact"/>
              <w:ind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戲劇、舞蹈與其他藝術元素的結合演出。</w:t>
            </w:r>
          </w:p>
          <w:p w:rsidR="000A300C" w:rsidRPr="009129E3" w:rsidRDefault="000A300C" w:rsidP="00911844">
            <w:pPr>
              <w:spacing w:line="200" w:lineRule="exact"/>
              <w:ind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在地及各族群、東西方、傳統與當代表演藝術之類型、代表作品與人物。</w:t>
            </w:r>
          </w:p>
          <w:p w:rsidR="000A300C" w:rsidRPr="009129E3" w:rsidRDefault="000A300C" w:rsidP="00911844">
            <w:pPr>
              <w:spacing w:line="200" w:lineRule="exact"/>
              <w:ind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影片製作、媒體應用、電腦與行動裝置相關應用程式。</w:t>
            </w:r>
          </w:p>
          <w:p w:rsidR="000A300C" w:rsidRPr="009129E3" w:rsidRDefault="000A300C" w:rsidP="00911844">
            <w:pPr>
              <w:spacing w:line="200" w:lineRule="exact"/>
              <w:ind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tc>
        <w:tc>
          <w:tcPr>
            <w:tcW w:w="931" w:type="dxa"/>
          </w:tcPr>
          <w:p w:rsidR="000A300C" w:rsidRPr="002B538D" w:rsidRDefault="000A300C" w:rsidP="00FA7B14">
            <w:pPr>
              <w:spacing w:line="160" w:lineRule="exact"/>
              <w:jc w:val="both"/>
              <w:rPr>
                <w:rFonts w:ascii="新細明體"/>
                <w:sz w:val="12"/>
                <w:szCs w:val="12"/>
              </w:rPr>
            </w:pPr>
            <w:r w:rsidRPr="002B538D">
              <w:rPr>
                <w:rFonts w:ascii="新細明體" w:hAnsi="新細明體"/>
                <w:sz w:val="12"/>
                <w:szCs w:val="12"/>
              </w:rPr>
              <w:t>1.</w:t>
            </w:r>
            <w:r w:rsidRPr="002B538D">
              <w:rPr>
                <w:rFonts w:ascii="新細明體" w:hAnsi="新細明體" w:hint="eastAsia"/>
                <w:sz w:val="12"/>
                <w:szCs w:val="12"/>
              </w:rPr>
              <w:t>啟發學生鑑賞藝術品的能力開始，進而探討不同時期藝術的多元面相。</w:t>
            </w:r>
          </w:p>
          <w:p w:rsidR="000A300C" w:rsidRPr="00837EDB" w:rsidRDefault="000A300C" w:rsidP="00FA7B14">
            <w:pPr>
              <w:spacing w:line="160" w:lineRule="exact"/>
              <w:ind w:right="57"/>
              <w:rPr>
                <w:rFonts w:ascii="新細明體"/>
                <w:color w:val="000000"/>
                <w:sz w:val="12"/>
                <w:szCs w:val="12"/>
              </w:rPr>
            </w:pPr>
            <w:r w:rsidRPr="002B538D">
              <w:rPr>
                <w:rFonts w:ascii="新細明體" w:hAnsi="新細明體"/>
                <w:sz w:val="12"/>
                <w:szCs w:val="12"/>
              </w:rPr>
              <w:t>2.</w:t>
            </w:r>
            <w:r w:rsidRPr="002B538D">
              <w:rPr>
                <w:rFonts w:ascii="新細明體" w:hAnsi="新細明體" w:hint="eastAsia"/>
                <w:sz w:val="12"/>
                <w:szCs w:val="12"/>
              </w:rPr>
              <w:t>學習動畫、水墨及廣告形式的視覺創作。</w:t>
            </w:r>
          </w:p>
        </w:tc>
        <w:tc>
          <w:tcPr>
            <w:tcW w:w="930"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了解聲音是因為物體快速振動所產生的，可以在固體、液體、氣體中傳播。</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了解聲波的反射現象，並認識超聲波。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知道聲音的三要素。</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知道光可在真空及透明介質中傳播，且在不同的透明介質速率不同。</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透過面鏡成像活動了解面鏡成像性質。</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由實驗了解凹凸透鏡成像的性質與物體到透鏡距離有關，並學習測量凸透鏡焦距的方法。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7.</w:t>
            </w:r>
            <w:r w:rsidRPr="009129E3">
              <w:rPr>
                <w:rFonts w:ascii="新細明體" w:hAnsi="新細明體" w:hint="eastAsia"/>
                <w:sz w:val="16"/>
                <w:szCs w:val="16"/>
              </w:rPr>
              <w:t>了解眼睛基本構造及成像原理，以及相機與眼睛的比擬，並了解近視遠視矯正所配戴的透鏡種類。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8.</w:t>
            </w:r>
            <w:r w:rsidRPr="009129E3">
              <w:rPr>
                <w:rFonts w:ascii="新細明體" w:hAnsi="新細明體" w:hint="eastAsia"/>
                <w:sz w:val="16"/>
                <w:szCs w:val="16"/>
              </w:rPr>
              <w:t>由實驗了解色光照射不同顏色不透明體會有吸收與反射的現象。</w:t>
            </w:r>
          </w:p>
        </w:tc>
        <w:tc>
          <w:tcPr>
            <w:tcW w:w="836" w:type="dxa"/>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第八週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單元生活「織」慧王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衣「時」無虞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Bc-IV-1:</w:t>
            </w:r>
            <w:r w:rsidRPr="009129E3">
              <w:rPr>
                <w:rFonts w:ascii="新細明體" w:hAnsi="新細明體" w:hint="eastAsia"/>
                <w:sz w:val="16"/>
                <w:szCs w:val="16"/>
              </w:rPr>
              <w:t>常見織品的認識與手縫技巧應用。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第九週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單元生活「織」慧王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溫故「織」新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Bc-IV-1:</w:t>
            </w:r>
            <w:r w:rsidRPr="009129E3">
              <w:rPr>
                <w:rFonts w:ascii="新細明體" w:hAnsi="新細明體" w:hint="eastAsia"/>
                <w:sz w:val="16"/>
                <w:szCs w:val="16"/>
              </w:rPr>
              <w:t>常見織品的認識與手縫技巧應用。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單元生活「織」慧王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溫故「織」新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Bc-IV-1:</w:t>
            </w:r>
            <w:r w:rsidRPr="009129E3">
              <w:rPr>
                <w:rFonts w:ascii="新細明體" w:hAnsi="新細明體" w:hint="eastAsia"/>
                <w:sz w:val="16"/>
                <w:szCs w:val="16"/>
              </w:rPr>
              <w:t>常見織品的認識與手縫技巧應用。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第十一週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單元服裝妙管家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煥然「衣」新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Ba-IV-1:</w:t>
            </w:r>
            <w:r w:rsidRPr="009129E3">
              <w:rPr>
                <w:rFonts w:ascii="新細明體" w:hAnsi="新細明體" w:hint="eastAsia"/>
                <w:sz w:val="16"/>
                <w:szCs w:val="16"/>
              </w:rPr>
              <w:t>服飾的清潔、收納與管理。</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第十二週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單元服裝妙管家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煥然「衣」新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Ba-IV-1:</w:t>
            </w:r>
            <w:r w:rsidRPr="009129E3">
              <w:rPr>
                <w:rFonts w:ascii="新細明體" w:hAnsi="新細明體" w:hint="eastAsia"/>
                <w:sz w:val="16"/>
                <w:szCs w:val="16"/>
              </w:rPr>
              <w:t>服飾的清潔、收納與管理。</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第十三週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單元服裝妙管家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整齊話「衣」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Ba-IV-1:</w:t>
            </w:r>
            <w:r w:rsidRPr="009129E3">
              <w:rPr>
                <w:rFonts w:ascii="新細明體" w:hAnsi="新細明體" w:hint="eastAsia"/>
                <w:sz w:val="16"/>
                <w:szCs w:val="16"/>
              </w:rPr>
              <w:t>服飾的清潔、收納與管理。</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第十四週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單元服裝妙管家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整齊話「衣」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Ba-IV-1:</w:t>
            </w:r>
            <w:r w:rsidRPr="009129E3">
              <w:rPr>
                <w:rFonts w:ascii="新細明體" w:hAnsi="新細明體" w:hint="eastAsia"/>
                <w:sz w:val="16"/>
                <w:szCs w:val="16"/>
              </w:rPr>
              <w:t>服飾的清潔、收納與管理。</w:t>
            </w:r>
          </w:p>
          <w:p w:rsidR="000A300C" w:rsidRPr="009129E3" w:rsidRDefault="000A300C" w:rsidP="00911844">
            <w:pPr>
              <w:widowControl/>
              <w:spacing w:line="200" w:lineRule="exact"/>
              <w:jc w:val="center"/>
              <w:rPr>
                <w:rFonts w:ascii="新細明體"/>
                <w:sz w:val="16"/>
                <w:szCs w:val="16"/>
              </w:rPr>
            </w:pPr>
          </w:p>
        </w:tc>
        <w:tc>
          <w:tcPr>
            <w:tcW w:w="851" w:type="dxa"/>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第八週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童軍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第一主題戶外炊事樂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單元摩登炊事家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戶外料理我最行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Aa-IV-3:</w:t>
            </w:r>
            <w:r w:rsidRPr="009129E3">
              <w:rPr>
                <w:rFonts w:ascii="新細明體" w:hAnsi="新細明體" w:hint="eastAsia"/>
                <w:sz w:val="16"/>
                <w:szCs w:val="16"/>
              </w:rPr>
              <w:t>飲食行為與環境永續之關聯、實踐策略及行動。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第九週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單元營地好風景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露營大家談</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單元營地好風景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聰明露營去</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第十一週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單元營地好風景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聰明露營去</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第十二週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單元露營規畫師</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歡樂青春露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Cb-IV-2:</w:t>
            </w:r>
            <w:r w:rsidRPr="009129E3">
              <w:rPr>
                <w:rFonts w:ascii="新細明體" w:hAnsi="新細明體" w:hint="eastAsia"/>
                <w:sz w:val="16"/>
                <w:szCs w:val="16"/>
              </w:rPr>
              <w:t>露營活動組織分工、計畫、執行、檢討與反思。</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Cb-IV-3:</w:t>
            </w:r>
            <w:r w:rsidRPr="009129E3">
              <w:rPr>
                <w:rFonts w:ascii="新細明體" w:hAnsi="新細明體" w:hint="eastAsia"/>
                <w:sz w:val="16"/>
                <w:szCs w:val="16"/>
              </w:rPr>
              <w:t>露營中的活動領導、溝通與問題解決。</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第十三週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單元露營規畫師</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歡樂青春露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Cb-IV-2:</w:t>
            </w:r>
            <w:r w:rsidRPr="009129E3">
              <w:rPr>
                <w:rFonts w:ascii="新細明體" w:hAnsi="新細明體" w:hint="eastAsia"/>
                <w:sz w:val="16"/>
                <w:szCs w:val="16"/>
              </w:rPr>
              <w:t>露營活動組織分工、計畫、執行、檢討與反思。</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Cb-IV-3:</w:t>
            </w:r>
            <w:r w:rsidRPr="009129E3">
              <w:rPr>
                <w:rFonts w:ascii="新細明體" w:hAnsi="新細明體" w:hint="eastAsia"/>
                <w:sz w:val="16"/>
                <w:szCs w:val="16"/>
              </w:rPr>
              <w:t>露營中的活動領導、溝通與問題解決。</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第十四週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單元露營規畫師</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露營繽紛樂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Cb-IV-2:</w:t>
            </w:r>
            <w:r w:rsidRPr="009129E3">
              <w:rPr>
                <w:rFonts w:ascii="新細明體" w:hAnsi="新細明體" w:hint="eastAsia"/>
                <w:sz w:val="16"/>
                <w:szCs w:val="16"/>
              </w:rPr>
              <w:t>露營活動組織分工、計畫、執行、檢討與反思。</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Cb-IV-3:</w:t>
            </w:r>
            <w:r w:rsidRPr="009129E3">
              <w:rPr>
                <w:rFonts w:ascii="新細明體" w:hAnsi="新細明體" w:hint="eastAsia"/>
                <w:sz w:val="16"/>
                <w:szCs w:val="16"/>
              </w:rPr>
              <w:t>露營中的活動領導、溝通與問題解決。</w:t>
            </w:r>
          </w:p>
          <w:p w:rsidR="000A300C" w:rsidRPr="009129E3" w:rsidRDefault="000A300C" w:rsidP="00911844">
            <w:pPr>
              <w:spacing w:line="200" w:lineRule="exact"/>
              <w:rPr>
                <w:rFonts w:ascii="新細明體"/>
                <w:sz w:val="16"/>
                <w:szCs w:val="16"/>
              </w:rPr>
            </w:pPr>
          </w:p>
        </w:tc>
        <w:tc>
          <w:tcPr>
            <w:tcW w:w="709"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第八週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第五主題美麗「心」境界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單寶貝人生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走過人生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Ac-IV-1:</w:t>
            </w:r>
            <w:r w:rsidRPr="009129E3">
              <w:rPr>
                <w:rFonts w:ascii="新細明體" w:hAnsi="新細明體" w:hint="eastAsia"/>
                <w:sz w:val="16"/>
                <w:szCs w:val="16"/>
              </w:rPr>
              <w:t>生命歷程、生命意義與價值的探索。</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第九週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第五主題美麗「心」境界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單寶貝人生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生命的禮物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Ac-IV-1:</w:t>
            </w:r>
            <w:r w:rsidRPr="009129E3">
              <w:rPr>
                <w:rFonts w:ascii="新細明體" w:hAnsi="新細明體" w:hint="eastAsia"/>
                <w:sz w:val="16"/>
                <w:szCs w:val="16"/>
              </w:rPr>
              <w:t>生命歷程、生命意義與價值的探索。</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第十週</w:t>
            </w:r>
            <w:r w:rsidRPr="009129E3">
              <w:rPr>
                <w:rFonts w:ascii="新細明體"/>
                <w:b/>
                <w:sz w:val="16"/>
                <w:szCs w:val="16"/>
                <w:shd w:val="pct15" w:color="auto" w:fill="FFFFFF"/>
              </w:rPr>
              <w:tab/>
            </w:r>
            <w:r w:rsidRPr="009129E3">
              <w:rPr>
                <w:rFonts w:ascii="新細明體" w:hAnsi="新細明體" w:hint="eastAsia"/>
                <w:b/>
                <w:sz w:val="16"/>
                <w:szCs w:val="16"/>
                <w:shd w:val="pct15" w:color="auto" w:fill="FFFFFF"/>
              </w:rPr>
              <w:t>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第五主題美麗「心」境界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單寶貝人生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生命的禮物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Ac-IV-1:</w:t>
            </w:r>
            <w:r w:rsidRPr="009129E3">
              <w:rPr>
                <w:rFonts w:ascii="新細明體" w:hAnsi="新細明體" w:hint="eastAsia"/>
                <w:sz w:val="16"/>
                <w:szCs w:val="16"/>
              </w:rPr>
              <w:t>生命歷程、生命意義與價值的探索。</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第十一週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第六主題團體二三事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單元人際你我他</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人際魅力</w:t>
            </w:r>
            <w:r w:rsidRPr="009129E3">
              <w:rPr>
                <w:rFonts w:ascii="新細明體" w:hAnsi="新細明體"/>
                <w:b/>
                <w:sz w:val="16"/>
                <w:szCs w:val="16"/>
              </w:rPr>
              <w:t>A++</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Ac-IV-2:</w:t>
            </w:r>
            <w:r w:rsidRPr="009129E3">
              <w:rPr>
                <w:rFonts w:ascii="新細明體" w:hAnsi="新細明體" w:hint="eastAsia"/>
                <w:sz w:val="16"/>
                <w:szCs w:val="16"/>
              </w:rPr>
              <w:t>珍惜、尊重與善待各種生命。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第十二週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第六主題團體二三事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單元人際你我他</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人際魅力</w:t>
            </w:r>
            <w:r w:rsidRPr="009129E3">
              <w:rPr>
                <w:rFonts w:ascii="新細明體" w:hAnsi="新細明體"/>
                <w:b/>
                <w:sz w:val="16"/>
                <w:szCs w:val="16"/>
              </w:rPr>
              <w:t>A++</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Ac-IV-2:</w:t>
            </w:r>
            <w:r w:rsidRPr="009129E3">
              <w:rPr>
                <w:rFonts w:ascii="新細明體" w:hAnsi="新細明體" w:hint="eastAsia"/>
                <w:sz w:val="16"/>
                <w:szCs w:val="16"/>
              </w:rPr>
              <w:t>珍惜、尊重與善待各種生命。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第十三週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第六主題團體二三事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單元人際你我他</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人際魅力</w:t>
            </w:r>
            <w:r w:rsidRPr="009129E3">
              <w:rPr>
                <w:rFonts w:ascii="新細明體" w:hAnsi="新細明體"/>
                <w:b/>
                <w:sz w:val="16"/>
                <w:szCs w:val="16"/>
              </w:rPr>
              <w:t>A++</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Ac-IV-2:</w:t>
            </w:r>
            <w:r w:rsidRPr="009129E3">
              <w:rPr>
                <w:rFonts w:ascii="新細明體" w:hAnsi="新細明體" w:hint="eastAsia"/>
                <w:sz w:val="16"/>
                <w:szCs w:val="16"/>
              </w:rPr>
              <w:t>珍惜、尊重與善待各種生命。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第十四週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第六主題團體二三事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單元人際你我他</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交友挑戰快易通</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Ac-IV-2:</w:t>
            </w:r>
            <w:r w:rsidRPr="009129E3">
              <w:rPr>
                <w:rFonts w:ascii="新細明體" w:hAnsi="新細明體" w:hint="eastAsia"/>
                <w:sz w:val="16"/>
                <w:szCs w:val="16"/>
              </w:rPr>
              <w:t>珍惜、尊重與善待各種生命。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tc>
        <w:tc>
          <w:tcPr>
            <w:tcW w:w="854" w:type="dxa"/>
            <w:vMerge/>
          </w:tcPr>
          <w:p w:rsidR="000A300C" w:rsidRPr="00837EDB" w:rsidRDefault="000A300C" w:rsidP="00837EDB">
            <w:pPr>
              <w:spacing w:line="160" w:lineRule="exact"/>
              <w:ind w:left="57" w:firstLine="40"/>
              <w:rPr>
                <w:rFonts w:ascii="新細明體"/>
                <w:sz w:val="12"/>
                <w:szCs w:val="12"/>
              </w:rPr>
            </w:pPr>
          </w:p>
        </w:tc>
        <w:tc>
          <w:tcPr>
            <w:tcW w:w="709" w:type="dxa"/>
            <w:vMerge/>
          </w:tcPr>
          <w:p w:rsidR="000A300C" w:rsidRPr="00837EDB" w:rsidRDefault="000A300C" w:rsidP="00837EDB">
            <w:pPr>
              <w:spacing w:line="160" w:lineRule="exact"/>
              <w:ind w:left="57" w:firstLine="40"/>
              <w:rPr>
                <w:rFonts w:ascii="新細明體"/>
                <w:sz w:val="12"/>
                <w:szCs w:val="12"/>
              </w:rPr>
            </w:pPr>
          </w:p>
        </w:tc>
        <w:tc>
          <w:tcPr>
            <w:tcW w:w="567" w:type="dxa"/>
            <w:vMerge/>
          </w:tcPr>
          <w:p w:rsidR="000A300C" w:rsidRPr="00837EDB" w:rsidRDefault="000A300C" w:rsidP="00837EDB">
            <w:pPr>
              <w:pStyle w:val="4123"/>
              <w:spacing w:line="160" w:lineRule="exact"/>
              <w:ind w:leftChars="10" w:left="24" w:rightChars="10" w:right="24"/>
              <w:rPr>
                <w:sz w:val="12"/>
                <w:szCs w:val="12"/>
              </w:rPr>
            </w:pPr>
          </w:p>
        </w:tc>
      </w:tr>
      <w:tr w:rsidR="000A300C" w:rsidRPr="00837EDB" w:rsidTr="00891914">
        <w:trPr>
          <w:cantSplit/>
          <w:trHeight w:val="624"/>
        </w:trPr>
        <w:tc>
          <w:tcPr>
            <w:tcW w:w="327" w:type="dxa"/>
            <w:vMerge/>
            <w:vAlign w:val="center"/>
          </w:tcPr>
          <w:p w:rsidR="000A300C" w:rsidRPr="00837EDB" w:rsidRDefault="000A300C" w:rsidP="00837EDB">
            <w:pPr>
              <w:spacing w:line="160" w:lineRule="exact"/>
              <w:jc w:val="center"/>
              <w:rPr>
                <w:rFonts w:ascii="新細明體"/>
                <w:sz w:val="12"/>
                <w:szCs w:val="12"/>
              </w:rPr>
            </w:pPr>
          </w:p>
        </w:tc>
        <w:tc>
          <w:tcPr>
            <w:tcW w:w="552" w:type="dxa"/>
            <w:vMerge/>
            <w:vAlign w:val="center"/>
          </w:tcPr>
          <w:p w:rsidR="000A300C" w:rsidRPr="00837EDB" w:rsidRDefault="000A300C" w:rsidP="00837EDB">
            <w:pPr>
              <w:spacing w:line="160" w:lineRule="exact"/>
              <w:jc w:val="center"/>
              <w:rPr>
                <w:rFonts w:ascii="新細明體"/>
                <w:sz w:val="12"/>
                <w:szCs w:val="12"/>
              </w:rPr>
            </w:pPr>
          </w:p>
        </w:tc>
        <w:tc>
          <w:tcPr>
            <w:tcW w:w="1134" w:type="dxa"/>
            <w:vMerge/>
            <w:vAlign w:val="center"/>
          </w:tcPr>
          <w:p w:rsidR="000A300C" w:rsidRPr="00837EDB" w:rsidRDefault="000A300C" w:rsidP="00837EDB">
            <w:pPr>
              <w:spacing w:line="160" w:lineRule="exact"/>
              <w:rPr>
                <w:rFonts w:ascii="新細明體"/>
                <w:sz w:val="12"/>
                <w:szCs w:val="12"/>
              </w:rPr>
            </w:pPr>
          </w:p>
        </w:tc>
        <w:tc>
          <w:tcPr>
            <w:tcW w:w="567"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評量方式</w:t>
            </w:r>
          </w:p>
        </w:tc>
        <w:tc>
          <w:tcPr>
            <w:tcW w:w="1134" w:type="dxa"/>
          </w:tcPr>
          <w:p w:rsidR="000A300C" w:rsidRPr="00837EDB" w:rsidRDefault="000A300C" w:rsidP="00837EDB">
            <w:pPr>
              <w:spacing w:line="160" w:lineRule="exact"/>
              <w:rPr>
                <w:rFonts w:ascii="新細明體"/>
                <w:sz w:val="12"/>
                <w:szCs w:val="12"/>
              </w:rPr>
            </w:pPr>
            <w:r w:rsidRPr="00837EDB">
              <w:rPr>
                <w:rFonts w:ascii="新細明體" w:hAnsi="新細明體" w:hint="eastAsia"/>
                <w:sz w:val="12"/>
                <w:szCs w:val="12"/>
              </w:rPr>
              <w:t>口頭提問</w:t>
            </w:r>
          </w:p>
          <w:p w:rsidR="000A300C" w:rsidRPr="00837EDB" w:rsidRDefault="000A300C" w:rsidP="00837EDB">
            <w:pPr>
              <w:spacing w:line="160" w:lineRule="exact"/>
              <w:rPr>
                <w:rFonts w:ascii="新細明體"/>
                <w:sz w:val="12"/>
                <w:szCs w:val="12"/>
              </w:rPr>
            </w:pPr>
            <w:r w:rsidRPr="00837EDB">
              <w:rPr>
                <w:rFonts w:ascii="新細明體" w:hAnsi="新細明體" w:hint="eastAsia"/>
                <w:sz w:val="12"/>
                <w:szCs w:val="12"/>
              </w:rPr>
              <w:t>小組討論</w:t>
            </w:r>
          </w:p>
          <w:p w:rsidR="000A300C" w:rsidRPr="00837EDB" w:rsidRDefault="000A300C" w:rsidP="00837EDB">
            <w:pPr>
              <w:spacing w:line="160" w:lineRule="exact"/>
              <w:rPr>
                <w:rFonts w:ascii="新細明體"/>
                <w:sz w:val="12"/>
                <w:szCs w:val="12"/>
              </w:rPr>
            </w:pPr>
            <w:r w:rsidRPr="00837EDB">
              <w:rPr>
                <w:rFonts w:ascii="新細明體" w:hAnsi="新細明體" w:hint="eastAsia"/>
                <w:sz w:val="12"/>
                <w:szCs w:val="12"/>
              </w:rPr>
              <w:t>參與態度</w:t>
            </w:r>
          </w:p>
          <w:p w:rsidR="000A300C" w:rsidRPr="00837EDB" w:rsidRDefault="000A300C" w:rsidP="00837EDB">
            <w:pPr>
              <w:spacing w:line="160" w:lineRule="exact"/>
              <w:rPr>
                <w:rFonts w:ascii="新細明體"/>
                <w:sz w:val="12"/>
                <w:szCs w:val="12"/>
              </w:rPr>
            </w:pPr>
            <w:r w:rsidRPr="00837EDB">
              <w:rPr>
                <w:rFonts w:ascii="新細明體" w:hAnsi="新細明體" w:hint="eastAsia"/>
                <w:sz w:val="12"/>
                <w:szCs w:val="12"/>
              </w:rPr>
              <w:t>學習單</w:t>
            </w:r>
          </w:p>
          <w:p w:rsidR="000A300C" w:rsidRPr="00837EDB" w:rsidRDefault="000A300C" w:rsidP="00837EDB">
            <w:pPr>
              <w:spacing w:line="160" w:lineRule="exact"/>
              <w:rPr>
                <w:rFonts w:ascii="新細明體"/>
                <w:color w:val="000000"/>
                <w:sz w:val="12"/>
                <w:szCs w:val="12"/>
              </w:rPr>
            </w:pPr>
            <w:r w:rsidRPr="00837EDB">
              <w:rPr>
                <w:rFonts w:ascii="新細明體" w:hAnsi="新細明體" w:hint="eastAsia"/>
                <w:sz w:val="12"/>
                <w:szCs w:val="12"/>
              </w:rPr>
              <w:t>習作練習</w:t>
            </w:r>
          </w:p>
        </w:tc>
        <w:tc>
          <w:tcPr>
            <w:tcW w:w="1137" w:type="dxa"/>
          </w:tcPr>
          <w:p w:rsidR="000A300C" w:rsidRPr="00837EDB" w:rsidRDefault="000A300C" w:rsidP="00837EDB">
            <w:pPr>
              <w:snapToGrid w:val="0"/>
              <w:spacing w:line="160" w:lineRule="exact"/>
              <w:rPr>
                <w:rFonts w:ascii="新細明體"/>
                <w:sz w:val="12"/>
                <w:szCs w:val="12"/>
              </w:rPr>
            </w:pPr>
            <w:r w:rsidRPr="00837EDB">
              <w:rPr>
                <w:rFonts w:ascii="新細明體" w:hAnsi="新細明體" w:hint="eastAsia"/>
                <w:sz w:val="12"/>
                <w:szCs w:val="12"/>
              </w:rPr>
              <w:t>課本及習作</w:t>
            </w:r>
          </w:p>
          <w:p w:rsidR="000A300C" w:rsidRPr="00837EDB" w:rsidRDefault="000A300C" w:rsidP="00837EDB">
            <w:pPr>
              <w:snapToGrid w:val="0"/>
              <w:spacing w:line="160" w:lineRule="exact"/>
              <w:rPr>
                <w:rFonts w:ascii="新細明體"/>
                <w:sz w:val="12"/>
                <w:szCs w:val="12"/>
              </w:rPr>
            </w:pPr>
            <w:r w:rsidRPr="00837EDB">
              <w:rPr>
                <w:rFonts w:ascii="新細明體" w:hAnsi="新細明體" w:hint="eastAsia"/>
                <w:sz w:val="12"/>
                <w:szCs w:val="12"/>
              </w:rPr>
              <w:t>提問及討論</w:t>
            </w:r>
          </w:p>
          <w:p w:rsidR="000A300C" w:rsidRPr="00837EDB" w:rsidRDefault="000A300C" w:rsidP="00837EDB">
            <w:pPr>
              <w:snapToGrid w:val="0"/>
              <w:spacing w:line="160" w:lineRule="exact"/>
              <w:rPr>
                <w:rFonts w:ascii="新細明體"/>
                <w:sz w:val="12"/>
                <w:szCs w:val="12"/>
              </w:rPr>
            </w:pPr>
            <w:r w:rsidRPr="00837EDB">
              <w:rPr>
                <w:rFonts w:ascii="新細明體" w:hAnsi="新細明體" w:hint="eastAsia"/>
                <w:sz w:val="12"/>
                <w:szCs w:val="12"/>
              </w:rPr>
              <w:t>參與態度</w:t>
            </w:r>
          </w:p>
          <w:p w:rsidR="000A300C" w:rsidRPr="00837EDB" w:rsidRDefault="000A300C" w:rsidP="00837EDB">
            <w:pPr>
              <w:snapToGrid w:val="0"/>
              <w:spacing w:line="160" w:lineRule="exact"/>
              <w:rPr>
                <w:rFonts w:ascii="新細明體"/>
                <w:sz w:val="12"/>
                <w:szCs w:val="12"/>
              </w:rPr>
            </w:pPr>
            <w:r w:rsidRPr="00837EDB">
              <w:rPr>
                <w:rFonts w:ascii="新細明體" w:hAnsi="新細明體" w:hint="eastAsia"/>
                <w:sz w:val="12"/>
                <w:szCs w:val="12"/>
              </w:rPr>
              <w:t>合作能力</w:t>
            </w:r>
          </w:p>
          <w:p w:rsidR="000A300C" w:rsidRPr="00837EDB" w:rsidRDefault="000A300C" w:rsidP="00837EDB">
            <w:pPr>
              <w:snapToGrid w:val="0"/>
              <w:spacing w:line="160" w:lineRule="exact"/>
              <w:rPr>
                <w:rFonts w:ascii="新細明體"/>
                <w:sz w:val="12"/>
                <w:szCs w:val="12"/>
              </w:rPr>
            </w:pPr>
            <w:r w:rsidRPr="00837EDB">
              <w:rPr>
                <w:rFonts w:ascii="新細明體" w:hAnsi="新細明體" w:hint="eastAsia"/>
                <w:sz w:val="12"/>
                <w:szCs w:val="12"/>
              </w:rPr>
              <w:t>邀請函書寫</w:t>
            </w:r>
          </w:p>
        </w:tc>
        <w:tc>
          <w:tcPr>
            <w:tcW w:w="1134" w:type="dxa"/>
          </w:tcPr>
          <w:p w:rsidR="000A300C" w:rsidRPr="00837EDB" w:rsidRDefault="000A300C" w:rsidP="00837EDB">
            <w:pPr>
              <w:pStyle w:val="PlainText"/>
              <w:spacing w:line="160" w:lineRule="exact"/>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1.</w:t>
            </w:r>
            <w:r w:rsidRPr="00837EDB">
              <w:rPr>
                <w:rFonts w:ascii="新細明體" w:eastAsia="新細明體" w:hAnsi="新細明體" w:cs="Courier New" w:hint="eastAsia"/>
                <w:color w:val="000000"/>
                <w:sz w:val="12"/>
                <w:szCs w:val="12"/>
              </w:rPr>
              <w:t>紙筆測驗</w:t>
            </w:r>
          </w:p>
          <w:p w:rsidR="000A300C" w:rsidRPr="00837EDB" w:rsidRDefault="000A300C" w:rsidP="00837EDB">
            <w:pPr>
              <w:pStyle w:val="PlainText"/>
              <w:spacing w:line="160" w:lineRule="exact"/>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2.</w:t>
            </w:r>
            <w:r w:rsidRPr="00837EDB">
              <w:rPr>
                <w:rFonts w:ascii="新細明體" w:eastAsia="新細明體" w:hAnsi="新細明體" w:cs="Courier New" w:hint="eastAsia"/>
                <w:color w:val="000000"/>
                <w:sz w:val="12"/>
                <w:szCs w:val="12"/>
              </w:rPr>
              <w:t>作業繳交</w:t>
            </w:r>
          </w:p>
          <w:p w:rsidR="000A300C" w:rsidRPr="00837EDB" w:rsidRDefault="000A300C" w:rsidP="00837EDB">
            <w:pPr>
              <w:pStyle w:val="PlainText"/>
              <w:spacing w:line="160" w:lineRule="exact"/>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3.</w:t>
            </w:r>
            <w:r w:rsidRPr="00837EDB">
              <w:rPr>
                <w:rFonts w:ascii="新細明體" w:eastAsia="新細明體" w:hAnsi="新細明體" w:cs="Courier New" w:hint="eastAsia"/>
                <w:color w:val="000000"/>
                <w:sz w:val="12"/>
                <w:szCs w:val="12"/>
              </w:rPr>
              <w:t>口頭回答</w:t>
            </w:r>
          </w:p>
          <w:p w:rsidR="000A300C" w:rsidRPr="00837EDB" w:rsidRDefault="000A300C" w:rsidP="00837EDB">
            <w:pPr>
              <w:spacing w:line="160" w:lineRule="exact"/>
              <w:rPr>
                <w:rFonts w:ascii="新細明體"/>
                <w:color w:val="000000"/>
                <w:sz w:val="12"/>
                <w:szCs w:val="12"/>
              </w:rPr>
            </w:pPr>
            <w:r w:rsidRPr="00837EDB">
              <w:rPr>
                <w:rFonts w:ascii="新細明體" w:hAnsi="新細明體" w:cs="Courier New"/>
                <w:color w:val="000000"/>
                <w:sz w:val="12"/>
                <w:szCs w:val="12"/>
              </w:rPr>
              <w:t>4.</w:t>
            </w:r>
            <w:r w:rsidRPr="00837EDB">
              <w:rPr>
                <w:rFonts w:ascii="新細明體" w:hAnsi="新細明體" w:cs="Courier New" w:hint="eastAsia"/>
                <w:color w:val="000000"/>
                <w:sz w:val="12"/>
                <w:szCs w:val="12"/>
              </w:rPr>
              <w:t>小組討論</w:t>
            </w:r>
          </w:p>
        </w:tc>
        <w:tc>
          <w:tcPr>
            <w:tcW w:w="1131" w:type="dxa"/>
          </w:tcPr>
          <w:p w:rsidR="000A300C" w:rsidRPr="00837EDB" w:rsidRDefault="000A300C" w:rsidP="00837EDB">
            <w:pPr>
              <w:widowControl/>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觀察</w:t>
            </w:r>
          </w:p>
          <w:p w:rsidR="000A300C" w:rsidRPr="00837EDB" w:rsidRDefault="000A300C" w:rsidP="00837EDB">
            <w:pPr>
              <w:widowControl/>
              <w:spacing w:line="160" w:lineRule="exact"/>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分組討論</w:t>
            </w:r>
          </w:p>
          <w:p w:rsidR="000A300C" w:rsidRPr="00837EDB" w:rsidRDefault="000A300C" w:rsidP="00837EDB">
            <w:pPr>
              <w:widowControl/>
              <w:spacing w:line="160" w:lineRule="exact"/>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實作及表現</w:t>
            </w:r>
          </w:p>
          <w:p w:rsidR="000A300C" w:rsidRPr="00837EDB" w:rsidRDefault="000A300C" w:rsidP="00837EDB">
            <w:pPr>
              <w:widowControl/>
              <w:spacing w:line="160" w:lineRule="exact"/>
              <w:rPr>
                <w:rFonts w:ascii="新細明體"/>
                <w:sz w:val="12"/>
                <w:szCs w:val="12"/>
              </w:rPr>
            </w:pPr>
            <w:r w:rsidRPr="00837EDB">
              <w:rPr>
                <w:rFonts w:ascii="新細明體" w:hAnsi="新細明體"/>
                <w:sz w:val="12"/>
                <w:szCs w:val="12"/>
              </w:rPr>
              <w:t>4.</w:t>
            </w:r>
            <w:r w:rsidRPr="00837EDB">
              <w:rPr>
                <w:rFonts w:ascii="新細明體" w:hAnsi="新細明體" w:hint="eastAsia"/>
                <w:sz w:val="12"/>
                <w:szCs w:val="12"/>
              </w:rPr>
              <w:t>紀錄</w:t>
            </w:r>
          </w:p>
        </w:tc>
        <w:tc>
          <w:tcPr>
            <w:tcW w:w="1555" w:type="dxa"/>
          </w:tcPr>
          <w:p w:rsidR="000A300C" w:rsidRPr="00837EDB" w:rsidRDefault="000A300C" w:rsidP="00837EDB">
            <w:pPr>
              <w:widowControl/>
              <w:spacing w:line="160" w:lineRule="exact"/>
              <w:ind w:right="113"/>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教師觀察。</w:t>
            </w:r>
          </w:p>
          <w:p w:rsidR="000A300C" w:rsidRPr="00837EDB" w:rsidRDefault="000A300C" w:rsidP="00837EDB">
            <w:pPr>
              <w:widowControl/>
              <w:spacing w:line="160" w:lineRule="exact"/>
              <w:ind w:right="113"/>
              <w:rPr>
                <w:rFonts w:ascii="新細明體"/>
                <w:sz w:val="12"/>
                <w:szCs w:val="12"/>
              </w:rPr>
            </w:pPr>
            <w:r w:rsidRPr="00837EDB">
              <w:rPr>
                <w:rFonts w:ascii="新細明體" w:hAnsi="新細明體"/>
                <w:sz w:val="12"/>
                <w:szCs w:val="12"/>
              </w:rPr>
              <w:t>2.</w:t>
            </w:r>
            <w:r w:rsidRPr="00837EDB">
              <w:rPr>
                <w:rFonts w:ascii="新細明體" w:hAnsi="新細明體" w:hint="eastAsia"/>
                <w:color w:val="000000"/>
                <w:sz w:val="12"/>
                <w:szCs w:val="12"/>
              </w:rPr>
              <w:t>上課參與度與學習態度。</w:t>
            </w:r>
          </w:p>
          <w:p w:rsidR="000A300C" w:rsidRPr="00837EDB" w:rsidRDefault="000A300C" w:rsidP="00837EDB">
            <w:pPr>
              <w:widowControl/>
              <w:spacing w:line="160" w:lineRule="exact"/>
              <w:ind w:right="113"/>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術科技能測驗。</w:t>
            </w:r>
          </w:p>
          <w:p w:rsidR="000A300C" w:rsidRPr="00837EDB" w:rsidRDefault="000A300C" w:rsidP="00837EDB">
            <w:pPr>
              <w:widowControl/>
              <w:spacing w:line="160" w:lineRule="exact"/>
              <w:rPr>
                <w:rFonts w:ascii="新細明體"/>
                <w:sz w:val="12"/>
                <w:szCs w:val="12"/>
              </w:rPr>
            </w:pPr>
          </w:p>
        </w:tc>
        <w:tc>
          <w:tcPr>
            <w:tcW w:w="1134" w:type="dxa"/>
          </w:tcPr>
          <w:p w:rsidR="000A300C" w:rsidRPr="00837EDB" w:rsidRDefault="000A300C" w:rsidP="00837EDB">
            <w:pPr>
              <w:widowControl/>
              <w:spacing w:line="160" w:lineRule="exact"/>
              <w:rPr>
                <w:rFonts w:ascii="新細明體"/>
                <w:sz w:val="12"/>
                <w:szCs w:val="12"/>
              </w:rPr>
            </w:pPr>
            <w:r w:rsidRPr="00837EDB">
              <w:rPr>
                <w:rFonts w:ascii="新細明體" w:hAnsi="新細明體" w:hint="eastAsia"/>
                <w:sz w:val="12"/>
                <w:szCs w:val="12"/>
              </w:rPr>
              <w:t>檔案</w:t>
            </w:r>
          </w:p>
        </w:tc>
        <w:tc>
          <w:tcPr>
            <w:tcW w:w="1206" w:type="dxa"/>
          </w:tcPr>
          <w:p w:rsidR="000A300C" w:rsidRPr="00837EDB" w:rsidRDefault="000A300C" w:rsidP="00837EDB">
            <w:pPr>
              <w:widowControl/>
              <w:spacing w:line="160" w:lineRule="exact"/>
              <w:ind w:left="113" w:right="113"/>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活動紀錄</w:t>
            </w:r>
          </w:p>
          <w:p w:rsidR="000A300C" w:rsidRPr="00837EDB" w:rsidRDefault="000A300C" w:rsidP="00837EDB">
            <w:pPr>
              <w:widowControl/>
              <w:spacing w:line="160" w:lineRule="exact"/>
              <w:ind w:left="113" w:right="113"/>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作品表現</w:t>
            </w:r>
          </w:p>
          <w:p w:rsidR="000A300C" w:rsidRPr="00837EDB" w:rsidRDefault="000A300C" w:rsidP="00837EDB">
            <w:pPr>
              <w:widowControl/>
              <w:spacing w:line="160" w:lineRule="exact"/>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上臺發表過程</w:t>
            </w:r>
          </w:p>
        </w:tc>
        <w:tc>
          <w:tcPr>
            <w:tcW w:w="851" w:type="dxa"/>
          </w:tcPr>
          <w:p w:rsidR="000A300C" w:rsidRPr="00837EDB" w:rsidRDefault="000A300C" w:rsidP="00837EDB">
            <w:pPr>
              <w:autoSpaceDE w:val="0"/>
              <w:autoSpaceDN w:val="0"/>
              <w:spacing w:line="160" w:lineRule="exact"/>
              <w:ind w:left="57" w:right="57"/>
              <w:rPr>
                <w:rFonts w:ascii="新細明體"/>
                <w:kern w:val="0"/>
                <w:sz w:val="12"/>
                <w:szCs w:val="12"/>
              </w:rPr>
            </w:pPr>
            <w:r w:rsidRPr="00837EDB">
              <w:rPr>
                <w:rFonts w:ascii="新細明體" w:hAnsi="新細明體"/>
                <w:kern w:val="0"/>
                <w:sz w:val="12"/>
                <w:szCs w:val="12"/>
              </w:rPr>
              <w:t>1.</w:t>
            </w:r>
            <w:r w:rsidRPr="00837EDB">
              <w:rPr>
                <w:rFonts w:ascii="新細明體" w:hAnsi="新細明體" w:hint="eastAsia"/>
                <w:kern w:val="0"/>
                <w:sz w:val="12"/>
                <w:szCs w:val="12"/>
              </w:rPr>
              <w:t>教師觀察</w:t>
            </w:r>
          </w:p>
          <w:p w:rsidR="000A300C" w:rsidRPr="00837EDB" w:rsidRDefault="000A300C" w:rsidP="00837EDB">
            <w:pPr>
              <w:autoSpaceDE w:val="0"/>
              <w:autoSpaceDN w:val="0"/>
              <w:spacing w:line="160" w:lineRule="exact"/>
              <w:ind w:left="57" w:right="57"/>
              <w:rPr>
                <w:rFonts w:ascii="新細明體"/>
                <w:kern w:val="0"/>
                <w:sz w:val="12"/>
                <w:szCs w:val="12"/>
              </w:rPr>
            </w:pPr>
            <w:r w:rsidRPr="00837EDB">
              <w:rPr>
                <w:rFonts w:ascii="新細明體" w:hAnsi="新細明體"/>
                <w:kern w:val="0"/>
                <w:sz w:val="12"/>
                <w:szCs w:val="12"/>
              </w:rPr>
              <w:t>2.</w:t>
            </w:r>
            <w:r w:rsidRPr="00837EDB">
              <w:rPr>
                <w:rFonts w:ascii="新細明體" w:hAnsi="新細明體" w:hint="eastAsia"/>
                <w:kern w:val="0"/>
                <w:sz w:val="12"/>
                <w:szCs w:val="12"/>
              </w:rPr>
              <w:t>自我評量</w:t>
            </w:r>
          </w:p>
          <w:p w:rsidR="000A300C" w:rsidRPr="00837EDB" w:rsidRDefault="000A300C" w:rsidP="00837EDB">
            <w:pPr>
              <w:autoSpaceDE w:val="0"/>
              <w:autoSpaceDN w:val="0"/>
              <w:spacing w:line="160" w:lineRule="exact"/>
              <w:ind w:left="57" w:right="57"/>
              <w:rPr>
                <w:rFonts w:ascii="新細明體"/>
                <w:kern w:val="0"/>
                <w:sz w:val="12"/>
                <w:szCs w:val="12"/>
              </w:rPr>
            </w:pPr>
            <w:r w:rsidRPr="00837EDB">
              <w:rPr>
                <w:rFonts w:ascii="新細明體" w:hAnsi="新細明體"/>
                <w:kern w:val="0"/>
                <w:sz w:val="12"/>
                <w:szCs w:val="12"/>
              </w:rPr>
              <w:t>3.</w:t>
            </w:r>
            <w:r w:rsidRPr="00837EDB">
              <w:rPr>
                <w:rFonts w:ascii="新細明體" w:hAnsi="新細明體" w:hint="eastAsia"/>
                <w:kern w:val="0"/>
                <w:sz w:val="12"/>
                <w:szCs w:val="12"/>
              </w:rPr>
              <w:t>同儕互評</w:t>
            </w:r>
          </w:p>
          <w:p w:rsidR="000A300C" w:rsidRPr="00837EDB" w:rsidRDefault="000A300C" w:rsidP="00837EDB">
            <w:pPr>
              <w:widowControl/>
              <w:spacing w:line="160" w:lineRule="exact"/>
              <w:ind w:right="113"/>
              <w:rPr>
                <w:rFonts w:ascii="新細明體"/>
                <w:sz w:val="12"/>
                <w:szCs w:val="12"/>
              </w:rPr>
            </w:pPr>
            <w:r w:rsidRPr="00837EDB">
              <w:rPr>
                <w:rFonts w:ascii="新細明體" w:hAnsi="新細明體"/>
                <w:kern w:val="0"/>
                <w:sz w:val="12"/>
                <w:szCs w:val="12"/>
              </w:rPr>
              <w:t>4.</w:t>
            </w:r>
            <w:r w:rsidRPr="00837EDB">
              <w:rPr>
                <w:rFonts w:ascii="新細明體" w:hAnsi="新細明體" w:hint="eastAsia"/>
                <w:kern w:val="0"/>
                <w:sz w:val="12"/>
                <w:szCs w:val="12"/>
              </w:rPr>
              <w:t>紙筆測驗</w:t>
            </w:r>
          </w:p>
        </w:tc>
        <w:tc>
          <w:tcPr>
            <w:tcW w:w="916" w:type="dxa"/>
          </w:tcPr>
          <w:p w:rsidR="000A300C" w:rsidRPr="00837EDB" w:rsidRDefault="000A300C" w:rsidP="00837EDB">
            <w:pPr>
              <w:autoSpaceDE w:val="0"/>
              <w:autoSpaceDN w:val="0"/>
              <w:spacing w:line="160" w:lineRule="exact"/>
              <w:ind w:left="57" w:right="57"/>
              <w:rPr>
                <w:rFonts w:ascii="新細明體"/>
                <w:kern w:val="0"/>
                <w:sz w:val="12"/>
                <w:szCs w:val="12"/>
              </w:rPr>
            </w:pPr>
            <w:r w:rsidRPr="00837EDB">
              <w:rPr>
                <w:rFonts w:ascii="新細明體" w:hAnsi="新細明體"/>
                <w:kern w:val="0"/>
                <w:sz w:val="12"/>
                <w:szCs w:val="12"/>
              </w:rPr>
              <w:t>1.</w:t>
            </w:r>
            <w:r w:rsidRPr="00837EDB">
              <w:rPr>
                <w:rFonts w:ascii="新細明體" w:hAnsi="新細明體" w:hint="eastAsia"/>
                <w:kern w:val="0"/>
                <w:sz w:val="12"/>
                <w:szCs w:val="12"/>
              </w:rPr>
              <w:t>教師觀察</w:t>
            </w:r>
          </w:p>
          <w:p w:rsidR="000A300C" w:rsidRPr="00837EDB" w:rsidRDefault="000A300C" w:rsidP="00837EDB">
            <w:pPr>
              <w:autoSpaceDE w:val="0"/>
              <w:autoSpaceDN w:val="0"/>
              <w:spacing w:line="160" w:lineRule="exact"/>
              <w:ind w:left="57" w:right="57"/>
              <w:rPr>
                <w:rFonts w:ascii="新細明體"/>
                <w:kern w:val="0"/>
                <w:sz w:val="12"/>
                <w:szCs w:val="12"/>
              </w:rPr>
            </w:pPr>
            <w:r w:rsidRPr="00837EDB">
              <w:rPr>
                <w:rFonts w:ascii="新細明體" w:hAnsi="新細明體"/>
                <w:kern w:val="0"/>
                <w:sz w:val="12"/>
                <w:szCs w:val="12"/>
              </w:rPr>
              <w:t>2.</w:t>
            </w:r>
            <w:r w:rsidRPr="00837EDB">
              <w:rPr>
                <w:rFonts w:ascii="新細明體" w:hAnsi="新細明體" w:hint="eastAsia"/>
                <w:kern w:val="0"/>
                <w:sz w:val="12"/>
                <w:szCs w:val="12"/>
              </w:rPr>
              <w:t>自我評量</w:t>
            </w:r>
          </w:p>
          <w:p w:rsidR="000A300C" w:rsidRPr="00837EDB" w:rsidRDefault="000A300C" w:rsidP="00837EDB">
            <w:pPr>
              <w:autoSpaceDE w:val="0"/>
              <w:autoSpaceDN w:val="0"/>
              <w:spacing w:line="160" w:lineRule="exact"/>
              <w:ind w:left="57" w:right="57"/>
              <w:rPr>
                <w:rFonts w:ascii="新細明體"/>
                <w:kern w:val="0"/>
                <w:sz w:val="12"/>
                <w:szCs w:val="12"/>
              </w:rPr>
            </w:pPr>
            <w:r w:rsidRPr="00837EDB">
              <w:rPr>
                <w:rFonts w:ascii="新細明體" w:hAnsi="新細明體"/>
                <w:kern w:val="0"/>
                <w:sz w:val="12"/>
                <w:szCs w:val="12"/>
              </w:rPr>
              <w:t>3.</w:t>
            </w:r>
            <w:r w:rsidRPr="00837EDB">
              <w:rPr>
                <w:rFonts w:ascii="新細明體" w:hAnsi="新細明體" w:hint="eastAsia"/>
                <w:kern w:val="0"/>
                <w:sz w:val="12"/>
                <w:szCs w:val="12"/>
              </w:rPr>
              <w:t>同儕互評</w:t>
            </w:r>
          </w:p>
          <w:p w:rsidR="000A300C" w:rsidRPr="00837EDB" w:rsidRDefault="000A300C" w:rsidP="00837EDB">
            <w:pPr>
              <w:spacing w:line="160" w:lineRule="exact"/>
              <w:ind w:left="57" w:right="57"/>
              <w:rPr>
                <w:rFonts w:ascii="新細明體"/>
                <w:color w:val="000000"/>
                <w:sz w:val="12"/>
                <w:szCs w:val="12"/>
              </w:rPr>
            </w:pPr>
            <w:r w:rsidRPr="00837EDB">
              <w:rPr>
                <w:rFonts w:ascii="新細明體" w:hAnsi="新細明體"/>
                <w:kern w:val="0"/>
                <w:sz w:val="12"/>
                <w:szCs w:val="12"/>
              </w:rPr>
              <w:t>4.</w:t>
            </w:r>
            <w:r w:rsidRPr="00837EDB">
              <w:rPr>
                <w:rFonts w:ascii="新細明體" w:hAnsi="新細明體" w:hint="eastAsia"/>
                <w:kern w:val="0"/>
                <w:sz w:val="12"/>
                <w:szCs w:val="12"/>
              </w:rPr>
              <w:t>紙筆測驗</w:t>
            </w:r>
          </w:p>
        </w:tc>
        <w:tc>
          <w:tcPr>
            <w:tcW w:w="992" w:type="dxa"/>
          </w:tcPr>
          <w:p w:rsidR="000A300C" w:rsidRPr="00837EDB" w:rsidRDefault="000A300C" w:rsidP="00837EDB">
            <w:pPr>
              <w:spacing w:line="160" w:lineRule="exact"/>
              <w:ind w:left="57" w:right="57"/>
              <w:rPr>
                <w:rFonts w:ascii="新細明體"/>
                <w:color w:val="000000"/>
                <w:sz w:val="12"/>
                <w:szCs w:val="12"/>
              </w:rPr>
            </w:pPr>
            <w:r w:rsidRPr="00837EDB">
              <w:rPr>
                <w:rFonts w:ascii="新細明體" w:hAnsi="新細明體" w:hint="eastAsia"/>
                <w:color w:val="000000"/>
                <w:sz w:val="12"/>
                <w:szCs w:val="12"/>
              </w:rPr>
              <w:t>紙筆測驗、口頭問答、課堂觀察紀錄、參與討論</w:t>
            </w:r>
          </w:p>
        </w:tc>
        <w:tc>
          <w:tcPr>
            <w:tcW w:w="851" w:type="dxa"/>
          </w:tcPr>
          <w:p w:rsidR="000A300C" w:rsidRPr="00837EDB" w:rsidRDefault="000A300C" w:rsidP="00837EDB">
            <w:pPr>
              <w:spacing w:line="160" w:lineRule="exact"/>
              <w:ind w:left="57" w:right="57"/>
              <w:rPr>
                <w:rFonts w:ascii="新細明體"/>
                <w:color w:val="000000"/>
                <w:sz w:val="12"/>
                <w:szCs w:val="12"/>
              </w:rPr>
            </w:pPr>
            <w:r w:rsidRPr="00837EDB">
              <w:rPr>
                <w:rFonts w:ascii="新細明體" w:hAnsi="新細明體" w:hint="eastAsia"/>
                <w:color w:val="000000"/>
                <w:sz w:val="12"/>
                <w:szCs w:val="12"/>
              </w:rPr>
              <w:t>實作評量</w:t>
            </w:r>
          </w:p>
          <w:p w:rsidR="000A300C" w:rsidRPr="00837EDB" w:rsidRDefault="000A300C" w:rsidP="00837EDB">
            <w:pPr>
              <w:spacing w:line="160" w:lineRule="exact"/>
              <w:ind w:left="57" w:right="57"/>
              <w:rPr>
                <w:rFonts w:ascii="新細明體" w:hAnsi="新細明體"/>
                <w:color w:val="000000"/>
                <w:sz w:val="12"/>
                <w:szCs w:val="12"/>
              </w:rPr>
            </w:pPr>
            <w:r w:rsidRPr="00837EDB">
              <w:rPr>
                <w:rFonts w:ascii="新細明體" w:hAnsi="新細明體"/>
                <w:color w:val="000000"/>
                <w:sz w:val="12"/>
                <w:szCs w:val="12"/>
              </w:rPr>
              <w:t>(</w:t>
            </w:r>
            <w:r w:rsidRPr="00837EDB">
              <w:rPr>
                <w:rFonts w:ascii="新細明體" w:hAnsi="新細明體" w:hint="eastAsia"/>
                <w:color w:val="000000"/>
                <w:sz w:val="12"/>
                <w:szCs w:val="12"/>
              </w:rPr>
              <w:t>樂器測驗</w:t>
            </w:r>
            <w:r w:rsidRPr="00837EDB">
              <w:rPr>
                <w:rFonts w:ascii="新細明體" w:hAnsi="新細明體"/>
                <w:color w:val="000000"/>
                <w:sz w:val="12"/>
                <w:szCs w:val="12"/>
              </w:rPr>
              <w:t>)</w:t>
            </w:r>
          </w:p>
        </w:tc>
        <w:tc>
          <w:tcPr>
            <w:tcW w:w="850" w:type="dxa"/>
          </w:tcPr>
          <w:p w:rsidR="000A300C" w:rsidRPr="00837EDB" w:rsidRDefault="000A300C" w:rsidP="00837EDB">
            <w:pPr>
              <w:spacing w:line="160" w:lineRule="exact"/>
              <w:ind w:right="57"/>
              <w:rPr>
                <w:rFonts w:ascii="新細明體"/>
                <w:color w:val="000000"/>
                <w:sz w:val="12"/>
                <w:szCs w:val="12"/>
              </w:rPr>
            </w:pPr>
            <w:r w:rsidRPr="00837EDB">
              <w:rPr>
                <w:rFonts w:ascii="新細明體" w:hAnsi="新細明體"/>
                <w:color w:val="000000"/>
                <w:sz w:val="12"/>
                <w:szCs w:val="12"/>
              </w:rPr>
              <w:t>1.</w:t>
            </w:r>
            <w:r w:rsidRPr="00837EDB">
              <w:rPr>
                <w:rFonts w:ascii="新細明體" w:hAnsi="新細明體" w:hint="eastAsia"/>
                <w:color w:val="000000"/>
                <w:sz w:val="12"/>
                <w:szCs w:val="12"/>
              </w:rPr>
              <w:t>學習單</w:t>
            </w:r>
            <w:r w:rsidRPr="00837EDB">
              <w:rPr>
                <w:rFonts w:ascii="新細明體"/>
                <w:color w:val="000000"/>
                <w:sz w:val="12"/>
                <w:szCs w:val="12"/>
              </w:rPr>
              <w:t>-</w:t>
            </w:r>
            <w:r w:rsidRPr="00837EDB">
              <w:rPr>
                <w:rFonts w:ascii="新細明體" w:hAnsi="新細明體" w:hint="eastAsia"/>
                <w:color w:val="000000"/>
                <w:sz w:val="12"/>
                <w:szCs w:val="12"/>
              </w:rPr>
              <w:t>認識素描沿革</w:t>
            </w:r>
          </w:p>
          <w:p w:rsidR="000A300C" w:rsidRPr="00837EDB" w:rsidRDefault="000A300C" w:rsidP="00837EDB">
            <w:pPr>
              <w:spacing w:line="160" w:lineRule="exact"/>
              <w:ind w:left="57" w:right="57"/>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學習單</w:t>
            </w:r>
            <w:r w:rsidRPr="00837EDB">
              <w:rPr>
                <w:rFonts w:ascii="新細明體"/>
                <w:color w:val="000000"/>
                <w:sz w:val="12"/>
                <w:szCs w:val="12"/>
              </w:rPr>
              <w:t>-</w:t>
            </w:r>
            <w:r w:rsidRPr="00837EDB">
              <w:rPr>
                <w:rFonts w:ascii="新細明體" w:hAnsi="新細明體" w:hint="eastAsia"/>
                <w:color w:val="000000"/>
                <w:sz w:val="12"/>
                <w:szCs w:val="12"/>
              </w:rPr>
              <w:t>素描筆觸練習。</w:t>
            </w:r>
          </w:p>
          <w:p w:rsidR="000A300C" w:rsidRPr="00837EDB" w:rsidRDefault="000A300C" w:rsidP="00837EDB">
            <w:pPr>
              <w:spacing w:line="160" w:lineRule="exact"/>
              <w:ind w:left="57" w:right="57"/>
              <w:rPr>
                <w:rFonts w:ascii="新細明體"/>
                <w:color w:val="000000"/>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表現</w:t>
            </w:r>
            <w:r w:rsidRPr="00837EDB">
              <w:rPr>
                <w:rFonts w:ascii="新細明體"/>
                <w:color w:val="000000"/>
                <w:sz w:val="12"/>
                <w:szCs w:val="12"/>
              </w:rPr>
              <w:t>-</w:t>
            </w:r>
            <w:r w:rsidRPr="00837EDB">
              <w:rPr>
                <w:rFonts w:ascii="新細明體" w:hAnsi="新細明體" w:hint="eastAsia"/>
                <w:color w:val="000000"/>
                <w:sz w:val="12"/>
                <w:szCs w:val="12"/>
              </w:rPr>
              <w:t>幾何圖形結構分析與明暗表現。</w:t>
            </w:r>
          </w:p>
        </w:tc>
        <w:tc>
          <w:tcPr>
            <w:tcW w:w="931" w:type="dxa"/>
          </w:tcPr>
          <w:p w:rsidR="000A300C" w:rsidRPr="00837EDB" w:rsidRDefault="000A300C" w:rsidP="00837EDB">
            <w:pPr>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發表評量</w:t>
            </w:r>
          </w:p>
          <w:p w:rsidR="000A300C" w:rsidRPr="00837EDB" w:rsidRDefault="000A300C" w:rsidP="00837EDB">
            <w:pPr>
              <w:spacing w:line="160" w:lineRule="exact"/>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態度評量</w:t>
            </w:r>
          </w:p>
          <w:p w:rsidR="000A300C" w:rsidRPr="00837EDB" w:rsidRDefault="000A300C" w:rsidP="00837EDB">
            <w:pPr>
              <w:spacing w:line="160" w:lineRule="exact"/>
              <w:rPr>
                <w:rFonts w:ascii="新細明體"/>
                <w:sz w:val="12"/>
                <w:szCs w:val="12"/>
              </w:rPr>
            </w:pPr>
            <w:r w:rsidRPr="00837EDB">
              <w:rPr>
                <w:rFonts w:ascii="新細明體" w:hAnsi="新細明體"/>
                <w:sz w:val="12"/>
                <w:szCs w:val="12"/>
              </w:rPr>
              <w:t>4.</w:t>
            </w:r>
            <w:r w:rsidRPr="00837EDB">
              <w:rPr>
                <w:rFonts w:ascii="新細明體" w:hAnsi="新細明體" w:hint="eastAsia"/>
                <w:sz w:val="12"/>
                <w:szCs w:val="12"/>
              </w:rPr>
              <w:t>欣賞評量</w:t>
            </w:r>
          </w:p>
          <w:p w:rsidR="000A300C" w:rsidRPr="00837EDB" w:rsidRDefault="000A300C" w:rsidP="00837EDB">
            <w:pPr>
              <w:spacing w:line="160" w:lineRule="exact"/>
              <w:rPr>
                <w:rFonts w:ascii="新細明體"/>
                <w:sz w:val="12"/>
                <w:szCs w:val="12"/>
              </w:rPr>
            </w:pPr>
            <w:r w:rsidRPr="00837EDB">
              <w:rPr>
                <w:rFonts w:ascii="新細明體" w:hAnsi="新細明體"/>
                <w:sz w:val="12"/>
                <w:szCs w:val="12"/>
              </w:rPr>
              <w:t>5.</w:t>
            </w:r>
            <w:r w:rsidRPr="00837EDB">
              <w:rPr>
                <w:rFonts w:ascii="新細明體" w:hAnsi="新細明體" w:hint="eastAsia"/>
                <w:sz w:val="12"/>
                <w:szCs w:val="12"/>
              </w:rPr>
              <w:t>討論評量</w:t>
            </w:r>
          </w:p>
        </w:tc>
        <w:tc>
          <w:tcPr>
            <w:tcW w:w="930" w:type="dxa"/>
          </w:tcPr>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1.</w:t>
            </w:r>
            <w:r w:rsidRPr="00837EDB">
              <w:rPr>
                <w:rFonts w:ascii="新細明體" w:hAnsi="新細明體" w:hint="eastAsia"/>
                <w:color w:val="000000"/>
                <w:sz w:val="12"/>
                <w:szCs w:val="12"/>
              </w:rPr>
              <w:t>課堂參與度</w:t>
            </w:r>
          </w:p>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分組表現</w:t>
            </w:r>
          </w:p>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紙筆測驗</w:t>
            </w:r>
          </w:p>
          <w:p w:rsidR="000A300C" w:rsidRPr="00837EDB" w:rsidRDefault="000A300C" w:rsidP="00837EDB">
            <w:pPr>
              <w:spacing w:line="160" w:lineRule="exact"/>
              <w:rPr>
                <w:rFonts w:ascii="新細明體"/>
                <w:sz w:val="12"/>
                <w:szCs w:val="12"/>
              </w:rPr>
            </w:pPr>
            <w:r w:rsidRPr="00837EDB">
              <w:rPr>
                <w:rFonts w:ascii="新細明體" w:hAnsi="新細明體"/>
                <w:color w:val="000000"/>
                <w:sz w:val="12"/>
                <w:szCs w:val="12"/>
              </w:rPr>
              <w:t>4.</w:t>
            </w:r>
            <w:r w:rsidRPr="00837EDB">
              <w:rPr>
                <w:rFonts w:ascii="新細明體" w:hAnsi="新細明體" w:hint="eastAsia"/>
                <w:color w:val="000000"/>
                <w:sz w:val="12"/>
                <w:szCs w:val="12"/>
              </w:rPr>
              <w:t>作業完成度</w:t>
            </w:r>
          </w:p>
        </w:tc>
        <w:tc>
          <w:tcPr>
            <w:tcW w:w="836" w:type="dxa"/>
          </w:tcPr>
          <w:p w:rsidR="000A300C" w:rsidRPr="00837EDB" w:rsidRDefault="000A300C" w:rsidP="00837EDB">
            <w:pPr>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ind w:left="57"/>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團體實作過程考核及成果驗收。</w:t>
            </w:r>
          </w:p>
          <w:p w:rsidR="000A300C" w:rsidRPr="00837EDB" w:rsidRDefault="000A300C" w:rsidP="00837EDB">
            <w:pPr>
              <w:spacing w:line="160" w:lineRule="exact"/>
              <w:rPr>
                <w:rFonts w:ascii="新細明體"/>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851" w:type="dxa"/>
          </w:tcPr>
          <w:p w:rsidR="000A300C" w:rsidRPr="00837EDB" w:rsidRDefault="000A300C" w:rsidP="00837EDB">
            <w:pPr>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ind w:left="57" w:firstLine="40"/>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團體實作過程考核及成果驗收。</w:t>
            </w:r>
          </w:p>
          <w:p w:rsidR="000A300C" w:rsidRPr="00837EDB" w:rsidRDefault="000A300C" w:rsidP="00837EDB">
            <w:pPr>
              <w:spacing w:line="160" w:lineRule="exact"/>
              <w:ind w:left="57" w:firstLine="40"/>
              <w:rPr>
                <w:rFonts w:ascii="新細明體"/>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709" w:type="dxa"/>
          </w:tcPr>
          <w:p w:rsidR="000A300C" w:rsidRPr="00837EDB" w:rsidRDefault="000A300C" w:rsidP="00837EDB">
            <w:pPr>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ind w:left="57"/>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分組討論與評量。</w:t>
            </w:r>
          </w:p>
          <w:p w:rsidR="000A300C" w:rsidRPr="00837EDB" w:rsidRDefault="000A300C" w:rsidP="00837EDB">
            <w:pPr>
              <w:spacing w:line="160" w:lineRule="exact"/>
              <w:rPr>
                <w:rFonts w:ascii="新細明體"/>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854" w:type="dxa"/>
            <w:vMerge/>
          </w:tcPr>
          <w:p w:rsidR="000A300C" w:rsidRPr="00837EDB" w:rsidRDefault="000A300C" w:rsidP="00837EDB">
            <w:pPr>
              <w:spacing w:line="160" w:lineRule="exact"/>
              <w:rPr>
                <w:rFonts w:ascii="新細明體"/>
                <w:sz w:val="12"/>
                <w:szCs w:val="12"/>
              </w:rPr>
            </w:pPr>
          </w:p>
        </w:tc>
        <w:tc>
          <w:tcPr>
            <w:tcW w:w="709" w:type="dxa"/>
            <w:vMerge/>
          </w:tcPr>
          <w:p w:rsidR="000A300C" w:rsidRPr="00837EDB" w:rsidRDefault="000A300C" w:rsidP="00837EDB">
            <w:pPr>
              <w:spacing w:line="160" w:lineRule="exact"/>
              <w:rPr>
                <w:rFonts w:ascii="新細明體"/>
                <w:sz w:val="12"/>
                <w:szCs w:val="12"/>
              </w:rPr>
            </w:pPr>
          </w:p>
        </w:tc>
        <w:tc>
          <w:tcPr>
            <w:tcW w:w="567" w:type="dxa"/>
            <w:vMerge/>
          </w:tcPr>
          <w:p w:rsidR="000A300C" w:rsidRPr="00837EDB" w:rsidRDefault="000A300C" w:rsidP="00837EDB">
            <w:pPr>
              <w:spacing w:line="160" w:lineRule="exact"/>
              <w:ind w:left="57" w:firstLine="40"/>
              <w:rPr>
                <w:rFonts w:ascii="新細明體"/>
                <w:sz w:val="12"/>
                <w:szCs w:val="12"/>
              </w:rPr>
            </w:pPr>
          </w:p>
        </w:tc>
      </w:tr>
      <w:tr w:rsidR="000A300C" w:rsidRPr="00837EDB" w:rsidTr="00891914">
        <w:trPr>
          <w:cantSplit/>
          <w:trHeight w:val="358"/>
        </w:trPr>
        <w:tc>
          <w:tcPr>
            <w:tcW w:w="21858" w:type="dxa"/>
            <w:gridSpan w:val="24"/>
            <w:tcBorders>
              <w:bottom w:val="single" w:sz="2" w:space="0" w:color="auto"/>
            </w:tcBorders>
            <w:vAlign w:val="center"/>
          </w:tcPr>
          <w:p w:rsidR="000A300C" w:rsidRDefault="000A300C">
            <w:pPr>
              <w:spacing w:line="160" w:lineRule="exact"/>
              <w:ind w:left="57" w:firstLine="40"/>
              <w:jc w:val="center"/>
              <w:rPr>
                <w:rFonts w:ascii="新細明體"/>
                <w:sz w:val="12"/>
                <w:szCs w:val="12"/>
              </w:rPr>
            </w:pPr>
            <w:r>
              <w:rPr>
                <w:rFonts w:ascii="新細明體" w:hAnsi="新細明體" w:hint="eastAsia"/>
                <w:sz w:val="12"/>
                <w:szCs w:val="12"/>
              </w:rPr>
              <w:t>第二次定期評量</w:t>
            </w:r>
          </w:p>
        </w:tc>
      </w:tr>
    </w:tbl>
    <w:p w:rsidR="000A300C" w:rsidRDefault="000A300C">
      <w:r>
        <w:br w:type="page"/>
      </w:r>
    </w:p>
    <w:tbl>
      <w:tblPr>
        <w:tblpPr w:leftFromText="180" w:rightFromText="180" w:vertAnchor="text" w:tblpY="1"/>
        <w:tblOverlap w:val="never"/>
        <w:tblW w:w="2185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28" w:type="dxa"/>
          <w:right w:w="28" w:type="dxa"/>
        </w:tblCellMar>
        <w:tblLook w:val="0000"/>
      </w:tblPr>
      <w:tblGrid>
        <w:gridCol w:w="327"/>
        <w:gridCol w:w="552"/>
        <w:gridCol w:w="1134"/>
        <w:gridCol w:w="567"/>
        <w:gridCol w:w="1134"/>
        <w:gridCol w:w="1137"/>
        <w:gridCol w:w="1134"/>
        <w:gridCol w:w="1131"/>
        <w:gridCol w:w="1555"/>
        <w:gridCol w:w="1134"/>
        <w:gridCol w:w="1206"/>
        <w:gridCol w:w="851"/>
        <w:gridCol w:w="916"/>
        <w:gridCol w:w="992"/>
        <w:gridCol w:w="851"/>
        <w:gridCol w:w="850"/>
        <w:gridCol w:w="931"/>
        <w:gridCol w:w="930"/>
        <w:gridCol w:w="836"/>
        <w:gridCol w:w="851"/>
        <w:gridCol w:w="709"/>
        <w:gridCol w:w="854"/>
        <w:gridCol w:w="709"/>
        <w:gridCol w:w="567"/>
      </w:tblGrid>
      <w:tr w:rsidR="000A300C" w:rsidRPr="002009E2" w:rsidTr="006C5657">
        <w:trPr>
          <w:cantSplit/>
          <w:trHeight w:val="225"/>
          <w:tblHeader/>
        </w:trPr>
        <w:tc>
          <w:tcPr>
            <w:tcW w:w="327" w:type="dxa"/>
            <w:vMerge w:val="restart"/>
            <w:tcBorders>
              <w:top w:val="single" w:sz="2" w:space="0" w:color="auto"/>
            </w:tcBorders>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週</w:t>
            </w:r>
          </w:p>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次</w:t>
            </w:r>
          </w:p>
        </w:tc>
        <w:tc>
          <w:tcPr>
            <w:tcW w:w="552" w:type="dxa"/>
            <w:vMerge w:val="restart"/>
            <w:tcBorders>
              <w:top w:val="single" w:sz="2" w:space="0" w:color="auto"/>
            </w:tcBorders>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日期</w:t>
            </w:r>
          </w:p>
        </w:tc>
        <w:tc>
          <w:tcPr>
            <w:tcW w:w="1134" w:type="dxa"/>
            <w:vMerge w:val="restart"/>
            <w:tcBorders>
              <w:top w:val="single" w:sz="2" w:space="0" w:color="auto"/>
            </w:tcBorders>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學校行事</w:t>
            </w:r>
          </w:p>
        </w:tc>
        <w:tc>
          <w:tcPr>
            <w:tcW w:w="567" w:type="dxa"/>
            <w:vMerge w:val="restart"/>
            <w:tcBorders>
              <w:top w:val="single" w:sz="2" w:space="0" w:color="auto"/>
            </w:tcBorders>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課程計畫內容</w:t>
            </w:r>
          </w:p>
        </w:tc>
        <w:tc>
          <w:tcPr>
            <w:tcW w:w="17148" w:type="dxa"/>
            <w:gridSpan w:val="17"/>
            <w:tcBorders>
              <w:top w:val="single" w:sz="2" w:space="0" w:color="auto"/>
            </w:tcBorders>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部定課程</w:t>
            </w:r>
            <w:r w:rsidRPr="002009E2">
              <w:rPr>
                <w:rFonts w:ascii="新細明體" w:hAnsi="新細明體"/>
                <w:sz w:val="12"/>
                <w:szCs w:val="12"/>
              </w:rPr>
              <w:t>(</w:t>
            </w:r>
            <w:r w:rsidRPr="002009E2">
              <w:rPr>
                <w:rFonts w:ascii="新細明體" w:hAnsi="新細明體" w:hint="eastAsia"/>
                <w:sz w:val="12"/>
                <w:szCs w:val="12"/>
              </w:rPr>
              <w:t>領域學習課程</w:t>
            </w:r>
            <w:r w:rsidRPr="002009E2">
              <w:rPr>
                <w:rFonts w:ascii="新細明體" w:hAnsi="新細明體"/>
                <w:sz w:val="12"/>
                <w:szCs w:val="12"/>
              </w:rPr>
              <w:t>)(29</w:t>
            </w:r>
            <w:r w:rsidRPr="002009E2">
              <w:rPr>
                <w:rFonts w:ascii="新細明體" w:hAnsi="新細明體" w:hint="eastAsia"/>
                <w:sz w:val="12"/>
                <w:szCs w:val="12"/>
              </w:rPr>
              <w:t>節</w:t>
            </w:r>
            <w:r w:rsidRPr="002009E2">
              <w:rPr>
                <w:rFonts w:ascii="新細明體" w:hAnsi="新細明體"/>
                <w:sz w:val="12"/>
                <w:szCs w:val="12"/>
              </w:rPr>
              <w:t>)</w:t>
            </w:r>
          </w:p>
        </w:tc>
        <w:tc>
          <w:tcPr>
            <w:tcW w:w="2130" w:type="dxa"/>
            <w:gridSpan w:val="3"/>
            <w:tcBorders>
              <w:top w:val="single" w:sz="2" w:space="0" w:color="auto"/>
            </w:tcBorders>
            <w:vAlign w:val="center"/>
          </w:tcPr>
          <w:p w:rsidR="000A300C" w:rsidRPr="003A16AC" w:rsidRDefault="000A300C" w:rsidP="002009E2">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彈性學習課程</w:t>
            </w:r>
            <w:r w:rsidRPr="003A16AC">
              <w:rPr>
                <w:rFonts w:ascii="新細明體" w:hAnsi="新細明體"/>
                <w:color w:val="FF0000"/>
                <w:sz w:val="12"/>
                <w:szCs w:val="12"/>
              </w:rPr>
              <w:t>( 6 )</w:t>
            </w:r>
          </w:p>
        </w:tc>
      </w:tr>
      <w:tr w:rsidR="000A300C" w:rsidRPr="002009E2" w:rsidTr="006C5657">
        <w:trPr>
          <w:cantSplit/>
          <w:trHeight w:val="225"/>
          <w:tblHeader/>
        </w:trPr>
        <w:tc>
          <w:tcPr>
            <w:tcW w:w="327" w:type="dxa"/>
            <w:vMerge/>
            <w:vAlign w:val="center"/>
          </w:tcPr>
          <w:p w:rsidR="000A300C" w:rsidRPr="002009E2" w:rsidRDefault="000A300C" w:rsidP="002009E2">
            <w:pPr>
              <w:spacing w:line="160" w:lineRule="exact"/>
              <w:jc w:val="center"/>
              <w:rPr>
                <w:rFonts w:ascii="新細明體"/>
                <w:sz w:val="12"/>
                <w:szCs w:val="12"/>
              </w:rPr>
            </w:pPr>
          </w:p>
        </w:tc>
        <w:tc>
          <w:tcPr>
            <w:tcW w:w="552" w:type="dxa"/>
            <w:vMerge/>
            <w:vAlign w:val="center"/>
          </w:tcPr>
          <w:p w:rsidR="000A300C" w:rsidRPr="002009E2" w:rsidRDefault="000A300C" w:rsidP="002009E2">
            <w:pPr>
              <w:spacing w:line="160" w:lineRule="exact"/>
              <w:jc w:val="center"/>
              <w:rPr>
                <w:rFonts w:ascii="新細明體"/>
                <w:sz w:val="12"/>
                <w:szCs w:val="12"/>
              </w:rPr>
            </w:pPr>
          </w:p>
        </w:tc>
        <w:tc>
          <w:tcPr>
            <w:tcW w:w="1134" w:type="dxa"/>
            <w:vMerge/>
            <w:vAlign w:val="center"/>
          </w:tcPr>
          <w:p w:rsidR="000A300C" w:rsidRPr="002009E2" w:rsidRDefault="000A300C" w:rsidP="002009E2">
            <w:pPr>
              <w:spacing w:line="160" w:lineRule="exact"/>
              <w:rPr>
                <w:rFonts w:ascii="新細明體"/>
                <w:sz w:val="12"/>
                <w:szCs w:val="12"/>
              </w:rPr>
            </w:pPr>
          </w:p>
        </w:tc>
        <w:tc>
          <w:tcPr>
            <w:tcW w:w="567" w:type="dxa"/>
            <w:vMerge/>
            <w:vAlign w:val="center"/>
          </w:tcPr>
          <w:p w:rsidR="000A300C" w:rsidRPr="002009E2" w:rsidRDefault="000A300C" w:rsidP="002009E2">
            <w:pPr>
              <w:spacing w:line="160" w:lineRule="exact"/>
              <w:jc w:val="center"/>
              <w:rPr>
                <w:rFonts w:ascii="新細明體"/>
                <w:sz w:val="12"/>
                <w:szCs w:val="12"/>
              </w:rPr>
            </w:pPr>
          </w:p>
        </w:tc>
        <w:tc>
          <w:tcPr>
            <w:tcW w:w="2271" w:type="dxa"/>
            <w:gridSpan w:val="2"/>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語文</w:t>
            </w:r>
            <w:r w:rsidRPr="002009E2">
              <w:rPr>
                <w:rFonts w:ascii="新細明體" w:hAnsi="新細明體"/>
                <w:sz w:val="12"/>
                <w:szCs w:val="12"/>
              </w:rPr>
              <w:t>(8)</w:t>
            </w:r>
          </w:p>
        </w:tc>
        <w:tc>
          <w:tcPr>
            <w:tcW w:w="1134"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數學</w:t>
            </w:r>
            <w:r w:rsidRPr="002009E2">
              <w:rPr>
                <w:rFonts w:ascii="新細明體" w:hAnsi="新細明體"/>
                <w:sz w:val="12"/>
                <w:szCs w:val="12"/>
              </w:rPr>
              <w:t>(4)</w:t>
            </w:r>
          </w:p>
        </w:tc>
        <w:tc>
          <w:tcPr>
            <w:tcW w:w="2686" w:type="dxa"/>
            <w:gridSpan w:val="2"/>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健康與體育</w:t>
            </w:r>
            <w:r w:rsidRPr="002009E2">
              <w:rPr>
                <w:rFonts w:ascii="新細明體" w:hAnsi="新細明體"/>
                <w:color w:val="FFFFFF"/>
                <w:sz w:val="12"/>
                <w:szCs w:val="12"/>
              </w:rPr>
              <w:t>(3)(3)</w:t>
            </w:r>
          </w:p>
        </w:tc>
        <w:tc>
          <w:tcPr>
            <w:tcW w:w="2340" w:type="dxa"/>
            <w:gridSpan w:val="2"/>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科技</w:t>
            </w:r>
            <w:r w:rsidRPr="002009E2">
              <w:rPr>
                <w:rFonts w:ascii="新細明體" w:hAnsi="新細明體"/>
                <w:sz w:val="12"/>
                <w:szCs w:val="12"/>
              </w:rPr>
              <w:t>(2)</w:t>
            </w:r>
          </w:p>
        </w:tc>
        <w:tc>
          <w:tcPr>
            <w:tcW w:w="2759" w:type="dxa"/>
            <w:gridSpan w:val="3"/>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社會</w:t>
            </w:r>
            <w:r w:rsidRPr="002009E2">
              <w:rPr>
                <w:rFonts w:ascii="新細明體" w:hAnsi="新細明體"/>
                <w:sz w:val="12"/>
                <w:szCs w:val="12"/>
              </w:rPr>
              <w:t>(3)</w:t>
            </w:r>
            <w:r w:rsidRPr="002009E2">
              <w:rPr>
                <w:rFonts w:ascii="新細明體" w:hAnsi="新細明體"/>
                <w:color w:val="FFFFFF"/>
                <w:sz w:val="12"/>
                <w:szCs w:val="12"/>
              </w:rPr>
              <w:t>(3)</w:t>
            </w:r>
          </w:p>
        </w:tc>
        <w:tc>
          <w:tcPr>
            <w:tcW w:w="2632" w:type="dxa"/>
            <w:gridSpan w:val="3"/>
            <w:vAlign w:val="center"/>
          </w:tcPr>
          <w:p w:rsidR="000A300C" w:rsidRPr="002009E2" w:rsidRDefault="000A300C" w:rsidP="002009E2">
            <w:pPr>
              <w:spacing w:line="160" w:lineRule="exact"/>
              <w:jc w:val="center"/>
              <w:rPr>
                <w:rFonts w:ascii="新細明體"/>
                <w:sz w:val="12"/>
                <w:szCs w:val="12"/>
              </w:rPr>
            </w:pPr>
            <w:r w:rsidRPr="002009E2">
              <w:rPr>
                <w:rFonts w:ascii="新細明體" w:hAnsi="新細明體" w:hint="eastAsia"/>
                <w:sz w:val="12"/>
                <w:szCs w:val="12"/>
              </w:rPr>
              <w:t>藝術</w:t>
            </w:r>
            <w:r w:rsidRPr="002009E2">
              <w:rPr>
                <w:rFonts w:ascii="新細明體" w:hAnsi="新細明體"/>
                <w:sz w:val="12"/>
                <w:szCs w:val="12"/>
              </w:rPr>
              <w:t>(3)</w:t>
            </w:r>
            <w:r w:rsidRPr="002009E2">
              <w:rPr>
                <w:rFonts w:ascii="新細明體" w:hAnsi="新細明體"/>
                <w:color w:val="FFFFFF"/>
                <w:sz w:val="12"/>
                <w:szCs w:val="12"/>
              </w:rPr>
              <w:t>((3))((4)3)</w:t>
            </w:r>
          </w:p>
        </w:tc>
        <w:tc>
          <w:tcPr>
            <w:tcW w:w="930"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自然科學</w:t>
            </w:r>
            <w:r w:rsidRPr="002009E2">
              <w:rPr>
                <w:rFonts w:ascii="新細明體" w:hAnsi="新細明體"/>
                <w:sz w:val="12"/>
                <w:szCs w:val="12"/>
              </w:rPr>
              <w:t>(3)</w:t>
            </w:r>
          </w:p>
        </w:tc>
        <w:tc>
          <w:tcPr>
            <w:tcW w:w="2396" w:type="dxa"/>
            <w:gridSpan w:val="3"/>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綜合活動</w:t>
            </w:r>
            <w:r w:rsidRPr="002009E2">
              <w:rPr>
                <w:rFonts w:ascii="新細明體" w:hAnsi="新細明體"/>
                <w:sz w:val="12"/>
                <w:szCs w:val="12"/>
              </w:rPr>
              <w:t>(3)</w:t>
            </w:r>
          </w:p>
        </w:tc>
        <w:tc>
          <w:tcPr>
            <w:tcW w:w="854" w:type="dxa"/>
            <w:vMerge w:val="restart"/>
            <w:vAlign w:val="center"/>
          </w:tcPr>
          <w:p w:rsidR="000A300C" w:rsidRPr="003A16AC" w:rsidRDefault="000A300C" w:rsidP="002009E2">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統整性主題</w:t>
            </w:r>
            <w:r w:rsidRPr="003A16AC">
              <w:rPr>
                <w:rFonts w:ascii="新細明體" w:hAnsi="新細明體"/>
                <w:color w:val="FF0000"/>
                <w:sz w:val="12"/>
                <w:szCs w:val="12"/>
              </w:rPr>
              <w:t>/</w:t>
            </w:r>
            <w:r w:rsidRPr="003A16AC">
              <w:rPr>
                <w:rFonts w:ascii="新細明體" w:hAnsi="新細明體" w:hint="eastAsia"/>
                <w:color w:val="FF0000"/>
                <w:sz w:val="12"/>
                <w:szCs w:val="12"/>
              </w:rPr>
              <w:t>專題</w:t>
            </w:r>
            <w:r w:rsidRPr="003A16AC">
              <w:rPr>
                <w:rFonts w:ascii="新細明體" w:hAnsi="新細明體"/>
                <w:color w:val="FF0000"/>
                <w:sz w:val="12"/>
                <w:szCs w:val="12"/>
              </w:rPr>
              <w:t>/</w:t>
            </w:r>
            <w:r w:rsidRPr="003A16AC">
              <w:rPr>
                <w:rFonts w:ascii="新細明體" w:hAnsi="新細明體" w:hint="eastAsia"/>
                <w:color w:val="FF0000"/>
                <w:sz w:val="12"/>
                <w:szCs w:val="12"/>
              </w:rPr>
              <w:t>議題探究課程</w:t>
            </w:r>
            <w:r w:rsidRPr="003A16AC">
              <w:rPr>
                <w:rFonts w:ascii="新細明體" w:hAnsi="新細明體"/>
                <w:color w:val="FF0000"/>
                <w:sz w:val="12"/>
                <w:szCs w:val="12"/>
              </w:rPr>
              <w:t>(4)</w:t>
            </w:r>
          </w:p>
        </w:tc>
        <w:tc>
          <w:tcPr>
            <w:tcW w:w="709" w:type="dxa"/>
            <w:vMerge w:val="restart"/>
            <w:vAlign w:val="center"/>
          </w:tcPr>
          <w:p w:rsidR="000A300C" w:rsidRPr="003A16AC" w:rsidRDefault="000A300C" w:rsidP="002009E2">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社團活動與技藝課程</w:t>
            </w:r>
            <w:r w:rsidRPr="003A16AC">
              <w:rPr>
                <w:rFonts w:ascii="新細明體" w:hAnsi="新細明體"/>
                <w:color w:val="FF0000"/>
                <w:sz w:val="12"/>
                <w:szCs w:val="12"/>
              </w:rPr>
              <w:t>(1)</w:t>
            </w:r>
          </w:p>
        </w:tc>
        <w:tc>
          <w:tcPr>
            <w:tcW w:w="567" w:type="dxa"/>
            <w:vMerge w:val="restart"/>
            <w:vAlign w:val="center"/>
          </w:tcPr>
          <w:p w:rsidR="000A300C" w:rsidRPr="003A16AC" w:rsidRDefault="000A300C" w:rsidP="002009E2">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其他類課程</w:t>
            </w:r>
            <w:r w:rsidRPr="003A16AC">
              <w:rPr>
                <w:rFonts w:ascii="新細明體" w:hAnsi="新細明體"/>
                <w:color w:val="FF0000"/>
                <w:sz w:val="12"/>
                <w:szCs w:val="12"/>
              </w:rPr>
              <w:t>(1)</w:t>
            </w:r>
          </w:p>
        </w:tc>
      </w:tr>
      <w:tr w:rsidR="000A300C" w:rsidRPr="002009E2" w:rsidTr="006C5657">
        <w:trPr>
          <w:cantSplit/>
          <w:trHeight w:val="204"/>
          <w:tblHeader/>
        </w:trPr>
        <w:tc>
          <w:tcPr>
            <w:tcW w:w="327" w:type="dxa"/>
            <w:vMerge/>
            <w:vAlign w:val="center"/>
          </w:tcPr>
          <w:p w:rsidR="000A300C" w:rsidRPr="002009E2" w:rsidRDefault="000A300C" w:rsidP="002009E2">
            <w:pPr>
              <w:spacing w:line="160" w:lineRule="exact"/>
              <w:jc w:val="center"/>
              <w:rPr>
                <w:rFonts w:ascii="新細明體"/>
                <w:sz w:val="12"/>
                <w:szCs w:val="12"/>
              </w:rPr>
            </w:pPr>
          </w:p>
        </w:tc>
        <w:tc>
          <w:tcPr>
            <w:tcW w:w="552" w:type="dxa"/>
            <w:vMerge/>
            <w:vAlign w:val="center"/>
          </w:tcPr>
          <w:p w:rsidR="000A300C" w:rsidRPr="002009E2" w:rsidRDefault="000A300C" w:rsidP="002009E2">
            <w:pPr>
              <w:spacing w:line="160" w:lineRule="exact"/>
              <w:jc w:val="center"/>
              <w:rPr>
                <w:rFonts w:ascii="新細明體"/>
                <w:sz w:val="12"/>
                <w:szCs w:val="12"/>
              </w:rPr>
            </w:pPr>
          </w:p>
        </w:tc>
        <w:tc>
          <w:tcPr>
            <w:tcW w:w="1134" w:type="dxa"/>
            <w:vMerge/>
            <w:vAlign w:val="center"/>
          </w:tcPr>
          <w:p w:rsidR="000A300C" w:rsidRPr="002009E2" w:rsidRDefault="000A300C" w:rsidP="002009E2">
            <w:pPr>
              <w:spacing w:line="160" w:lineRule="exact"/>
              <w:rPr>
                <w:rFonts w:ascii="新細明體"/>
                <w:sz w:val="12"/>
                <w:szCs w:val="12"/>
              </w:rPr>
            </w:pPr>
          </w:p>
        </w:tc>
        <w:tc>
          <w:tcPr>
            <w:tcW w:w="567" w:type="dxa"/>
            <w:vMerge/>
            <w:vAlign w:val="center"/>
          </w:tcPr>
          <w:p w:rsidR="000A300C" w:rsidRPr="002009E2" w:rsidRDefault="000A300C" w:rsidP="002009E2">
            <w:pPr>
              <w:spacing w:line="160" w:lineRule="exact"/>
              <w:jc w:val="center"/>
              <w:rPr>
                <w:rFonts w:ascii="新細明體"/>
                <w:sz w:val="12"/>
                <w:szCs w:val="12"/>
              </w:rPr>
            </w:pPr>
          </w:p>
        </w:tc>
        <w:tc>
          <w:tcPr>
            <w:tcW w:w="1134"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國語</w:t>
            </w:r>
            <w:r w:rsidRPr="002009E2">
              <w:rPr>
                <w:rFonts w:ascii="新細明體" w:hAnsi="新細明體"/>
                <w:sz w:val="12"/>
                <w:szCs w:val="12"/>
              </w:rPr>
              <w:t>(5)</w:t>
            </w:r>
          </w:p>
        </w:tc>
        <w:tc>
          <w:tcPr>
            <w:tcW w:w="1137"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英語</w:t>
            </w:r>
            <w:r w:rsidRPr="002009E2">
              <w:rPr>
                <w:rFonts w:ascii="新細明體" w:hAnsi="新細明體"/>
                <w:sz w:val="12"/>
                <w:szCs w:val="12"/>
              </w:rPr>
              <w:t>(3)</w:t>
            </w:r>
          </w:p>
        </w:tc>
        <w:tc>
          <w:tcPr>
            <w:tcW w:w="1134"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數學</w:t>
            </w:r>
            <w:r w:rsidRPr="002009E2">
              <w:rPr>
                <w:rFonts w:ascii="新細明體" w:hAnsi="新細明體"/>
                <w:sz w:val="12"/>
                <w:szCs w:val="12"/>
              </w:rPr>
              <w:t>(4)</w:t>
            </w:r>
          </w:p>
        </w:tc>
        <w:tc>
          <w:tcPr>
            <w:tcW w:w="1131"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健教</w:t>
            </w:r>
            <w:r w:rsidRPr="002009E2">
              <w:rPr>
                <w:rFonts w:ascii="新細明體" w:hAnsi="新細明體"/>
                <w:sz w:val="12"/>
                <w:szCs w:val="12"/>
              </w:rPr>
              <w:t>(1)</w:t>
            </w:r>
          </w:p>
        </w:tc>
        <w:tc>
          <w:tcPr>
            <w:tcW w:w="1555"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體育</w:t>
            </w:r>
            <w:r w:rsidRPr="002009E2">
              <w:rPr>
                <w:rFonts w:ascii="新細明體" w:hAnsi="新細明體"/>
                <w:sz w:val="12"/>
                <w:szCs w:val="12"/>
              </w:rPr>
              <w:t>(2)</w:t>
            </w:r>
          </w:p>
        </w:tc>
        <w:tc>
          <w:tcPr>
            <w:tcW w:w="1134"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資訊科技</w:t>
            </w:r>
            <w:r w:rsidRPr="002009E2">
              <w:rPr>
                <w:rFonts w:ascii="新細明體" w:hAnsi="新細明體"/>
                <w:sz w:val="12"/>
                <w:szCs w:val="12"/>
              </w:rPr>
              <w:t>(1)</w:t>
            </w:r>
          </w:p>
        </w:tc>
        <w:tc>
          <w:tcPr>
            <w:tcW w:w="1206"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生活科技</w:t>
            </w:r>
            <w:r w:rsidRPr="002009E2">
              <w:rPr>
                <w:rFonts w:ascii="新細明體" w:hAnsi="新細明體"/>
                <w:sz w:val="12"/>
                <w:szCs w:val="12"/>
              </w:rPr>
              <w:t>(1)</w:t>
            </w:r>
          </w:p>
        </w:tc>
        <w:tc>
          <w:tcPr>
            <w:tcW w:w="851"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歷史</w:t>
            </w:r>
            <w:r w:rsidRPr="002009E2">
              <w:rPr>
                <w:rFonts w:ascii="新細明體" w:hAnsi="新細明體"/>
                <w:sz w:val="12"/>
                <w:szCs w:val="12"/>
              </w:rPr>
              <w:t>(1)</w:t>
            </w:r>
          </w:p>
        </w:tc>
        <w:tc>
          <w:tcPr>
            <w:tcW w:w="916"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地理</w:t>
            </w:r>
            <w:r w:rsidRPr="002009E2">
              <w:rPr>
                <w:rFonts w:ascii="新細明體" w:hAnsi="新細明體"/>
                <w:sz w:val="12"/>
                <w:szCs w:val="12"/>
              </w:rPr>
              <w:t>(1)</w:t>
            </w:r>
          </w:p>
        </w:tc>
        <w:tc>
          <w:tcPr>
            <w:tcW w:w="992"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公民</w:t>
            </w:r>
            <w:r w:rsidRPr="002009E2">
              <w:rPr>
                <w:rFonts w:ascii="新細明體" w:hAnsi="新細明體"/>
                <w:sz w:val="12"/>
                <w:szCs w:val="12"/>
              </w:rPr>
              <w:t>(1)</w:t>
            </w:r>
          </w:p>
        </w:tc>
        <w:tc>
          <w:tcPr>
            <w:tcW w:w="851"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音樂</w:t>
            </w:r>
            <w:r w:rsidRPr="002009E2">
              <w:rPr>
                <w:rFonts w:ascii="新細明體" w:hAnsi="新細明體"/>
                <w:sz w:val="12"/>
                <w:szCs w:val="12"/>
              </w:rPr>
              <w:t>(1)</w:t>
            </w:r>
          </w:p>
        </w:tc>
        <w:tc>
          <w:tcPr>
            <w:tcW w:w="850"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視覺藝術</w:t>
            </w:r>
            <w:r w:rsidRPr="002009E2">
              <w:rPr>
                <w:rFonts w:ascii="新細明體" w:hAnsi="新細明體"/>
                <w:sz w:val="12"/>
                <w:szCs w:val="12"/>
              </w:rPr>
              <w:t>(1)</w:t>
            </w:r>
          </w:p>
        </w:tc>
        <w:tc>
          <w:tcPr>
            <w:tcW w:w="931"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表演藝術</w:t>
            </w:r>
            <w:r w:rsidRPr="002009E2">
              <w:rPr>
                <w:rFonts w:ascii="新細明體" w:hAnsi="新細明體"/>
                <w:sz w:val="12"/>
                <w:szCs w:val="12"/>
              </w:rPr>
              <w:t>(1)</w:t>
            </w:r>
          </w:p>
        </w:tc>
        <w:tc>
          <w:tcPr>
            <w:tcW w:w="930"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生物</w:t>
            </w:r>
            <w:r w:rsidRPr="002009E2">
              <w:rPr>
                <w:rFonts w:ascii="新細明體" w:hAnsi="新細明體"/>
                <w:sz w:val="12"/>
                <w:szCs w:val="12"/>
              </w:rPr>
              <w:t>(3)</w:t>
            </w:r>
          </w:p>
        </w:tc>
        <w:tc>
          <w:tcPr>
            <w:tcW w:w="836"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家政</w:t>
            </w:r>
            <w:r w:rsidRPr="002009E2">
              <w:rPr>
                <w:rFonts w:ascii="新細明體" w:hAnsi="新細明體"/>
                <w:sz w:val="12"/>
                <w:szCs w:val="12"/>
              </w:rPr>
              <w:t>(1)</w:t>
            </w:r>
          </w:p>
        </w:tc>
        <w:tc>
          <w:tcPr>
            <w:tcW w:w="851"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童軍</w:t>
            </w:r>
            <w:r w:rsidRPr="002009E2">
              <w:rPr>
                <w:rFonts w:ascii="新細明體" w:hAnsi="新細明體"/>
                <w:sz w:val="12"/>
                <w:szCs w:val="12"/>
              </w:rPr>
              <w:t>(1)</w:t>
            </w:r>
          </w:p>
        </w:tc>
        <w:tc>
          <w:tcPr>
            <w:tcW w:w="709" w:type="dxa"/>
            <w:vAlign w:val="center"/>
          </w:tcPr>
          <w:p w:rsidR="000A300C" w:rsidRPr="002009E2" w:rsidRDefault="000A300C" w:rsidP="002009E2">
            <w:pPr>
              <w:spacing w:line="160" w:lineRule="exact"/>
              <w:jc w:val="center"/>
              <w:rPr>
                <w:rFonts w:ascii="新細明體" w:hAnsi="新細明體"/>
                <w:sz w:val="12"/>
                <w:szCs w:val="12"/>
              </w:rPr>
            </w:pPr>
            <w:r w:rsidRPr="002009E2">
              <w:rPr>
                <w:rFonts w:ascii="新細明體" w:hAnsi="新細明體" w:hint="eastAsia"/>
                <w:sz w:val="12"/>
                <w:szCs w:val="12"/>
              </w:rPr>
              <w:t>輔導</w:t>
            </w:r>
            <w:r w:rsidRPr="002009E2">
              <w:rPr>
                <w:rFonts w:ascii="新細明體" w:hAnsi="新細明體"/>
                <w:sz w:val="12"/>
                <w:szCs w:val="12"/>
              </w:rPr>
              <w:t>(1)</w:t>
            </w:r>
          </w:p>
        </w:tc>
        <w:tc>
          <w:tcPr>
            <w:tcW w:w="854" w:type="dxa"/>
            <w:vMerge/>
          </w:tcPr>
          <w:p w:rsidR="000A300C" w:rsidRPr="003A16AC" w:rsidRDefault="000A300C" w:rsidP="002009E2">
            <w:pPr>
              <w:spacing w:line="160" w:lineRule="exact"/>
              <w:jc w:val="center"/>
              <w:rPr>
                <w:rFonts w:ascii="新細明體"/>
                <w:color w:val="FF0000"/>
                <w:sz w:val="12"/>
                <w:szCs w:val="12"/>
              </w:rPr>
            </w:pPr>
          </w:p>
        </w:tc>
        <w:tc>
          <w:tcPr>
            <w:tcW w:w="709" w:type="dxa"/>
            <w:vMerge/>
          </w:tcPr>
          <w:p w:rsidR="000A300C" w:rsidRPr="003A16AC" w:rsidRDefault="000A300C" w:rsidP="002009E2">
            <w:pPr>
              <w:spacing w:line="160" w:lineRule="exact"/>
              <w:jc w:val="center"/>
              <w:rPr>
                <w:rFonts w:ascii="新細明體"/>
                <w:color w:val="FF0000"/>
                <w:sz w:val="12"/>
                <w:szCs w:val="12"/>
              </w:rPr>
            </w:pPr>
          </w:p>
        </w:tc>
        <w:tc>
          <w:tcPr>
            <w:tcW w:w="567" w:type="dxa"/>
            <w:vMerge/>
          </w:tcPr>
          <w:p w:rsidR="000A300C" w:rsidRPr="003A16AC" w:rsidRDefault="000A300C" w:rsidP="002009E2">
            <w:pPr>
              <w:spacing w:line="160" w:lineRule="exact"/>
              <w:jc w:val="center"/>
              <w:rPr>
                <w:rFonts w:ascii="新細明體"/>
                <w:color w:val="FF0000"/>
                <w:sz w:val="12"/>
                <w:szCs w:val="12"/>
              </w:rPr>
            </w:pPr>
          </w:p>
        </w:tc>
      </w:tr>
      <w:tr w:rsidR="000A300C" w:rsidRPr="00837EDB" w:rsidTr="006E5954">
        <w:trPr>
          <w:cantSplit/>
          <w:trHeight w:val="934"/>
        </w:trPr>
        <w:tc>
          <w:tcPr>
            <w:tcW w:w="327" w:type="dxa"/>
            <w:vMerge w:val="restart"/>
            <w:vAlign w:val="center"/>
          </w:tcPr>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hint="eastAsia"/>
                <w:sz w:val="16"/>
                <w:szCs w:val="16"/>
              </w:rPr>
              <w:t>十五</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hint="eastAsia"/>
                <w:sz w:val="16"/>
                <w:szCs w:val="16"/>
              </w:rPr>
              <w:t>二十一</w:t>
            </w:r>
          </w:p>
        </w:tc>
        <w:tc>
          <w:tcPr>
            <w:tcW w:w="552" w:type="dxa"/>
            <w:vMerge w:val="restart"/>
            <w:vAlign w:val="center"/>
          </w:tcPr>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109/12/6</w:t>
            </w:r>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w:t>
            </w:r>
          </w:p>
          <w:p w:rsidR="000A300C" w:rsidRPr="00651F4E" w:rsidRDefault="000A300C" w:rsidP="00911844">
            <w:pPr>
              <w:jc w:val="center"/>
              <w:rPr>
                <w:rFonts w:ascii="標楷體" w:eastAsia="標楷體" w:hAnsi="標楷體"/>
                <w:sz w:val="16"/>
                <w:szCs w:val="16"/>
              </w:rPr>
            </w:pPr>
            <w:r w:rsidRPr="00651F4E">
              <w:rPr>
                <w:rFonts w:ascii="標楷體" w:eastAsia="標楷體" w:hAnsi="標楷體"/>
                <w:sz w:val="16"/>
                <w:szCs w:val="16"/>
              </w:rPr>
              <w:t>110/1/20</w:t>
            </w:r>
          </w:p>
        </w:tc>
        <w:tc>
          <w:tcPr>
            <w:tcW w:w="1134" w:type="dxa"/>
            <w:vMerge w:val="restart"/>
            <w:vAlign w:val="center"/>
          </w:tcPr>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1/1(</w:t>
            </w:r>
            <w:r w:rsidRPr="00651F4E">
              <w:rPr>
                <w:rFonts w:ascii="標楷體" w:eastAsia="標楷體" w:hAnsi="標楷體" w:hint="eastAsia"/>
                <w:color w:val="000000"/>
                <w:sz w:val="16"/>
                <w:szCs w:val="16"/>
              </w:rPr>
              <w:t>五</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元旦</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放假一日</w:t>
            </w:r>
            <w:r w:rsidRPr="00651F4E">
              <w:rPr>
                <w:rFonts w:ascii="標楷體" w:eastAsia="標楷體" w:hAnsi="標楷體"/>
                <w:color w:val="000000"/>
                <w:sz w:val="16"/>
                <w:szCs w:val="16"/>
              </w:rPr>
              <w:t>)</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1/19(</w:t>
            </w:r>
            <w:r w:rsidRPr="00651F4E">
              <w:rPr>
                <w:rFonts w:ascii="標楷體" w:eastAsia="標楷體" w:hAnsi="標楷體" w:hint="eastAsia"/>
                <w:color w:val="000000"/>
                <w:sz w:val="16"/>
                <w:szCs w:val="16"/>
              </w:rPr>
              <w:t>二</w:t>
            </w:r>
            <w:r w:rsidRPr="00651F4E">
              <w:rPr>
                <w:rFonts w:ascii="標楷體" w:eastAsia="標楷體" w:hAnsi="標楷體"/>
                <w:color w:val="000000"/>
                <w:sz w:val="16"/>
                <w:szCs w:val="16"/>
              </w:rPr>
              <w:t>)-1/20(</w:t>
            </w:r>
            <w:r w:rsidRPr="00651F4E">
              <w:rPr>
                <w:rFonts w:ascii="標楷體" w:eastAsia="標楷體" w:hAnsi="標楷體" w:hint="eastAsia"/>
                <w:color w:val="000000"/>
                <w:sz w:val="16"/>
                <w:szCs w:val="16"/>
              </w:rPr>
              <w:t>三</w:t>
            </w:r>
            <w:r w:rsidRPr="00651F4E">
              <w:rPr>
                <w:rFonts w:ascii="標楷體" w:eastAsia="標楷體" w:hAnsi="標楷體"/>
                <w:color w:val="000000"/>
                <w:sz w:val="16"/>
                <w:szCs w:val="16"/>
              </w:rPr>
              <w:t>)</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hint="eastAsia"/>
                <w:b/>
                <w:color w:val="000000"/>
                <w:sz w:val="16"/>
                <w:szCs w:val="16"/>
              </w:rPr>
              <w:t>第三次定期評量</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1/20(</w:t>
            </w:r>
            <w:r w:rsidRPr="00651F4E">
              <w:rPr>
                <w:rFonts w:ascii="標楷體" w:eastAsia="標楷體" w:hAnsi="標楷體" w:hint="eastAsia"/>
                <w:color w:val="000000"/>
                <w:sz w:val="16"/>
                <w:szCs w:val="16"/>
              </w:rPr>
              <w:t>三</w:t>
            </w:r>
            <w:r w:rsidRPr="00651F4E">
              <w:rPr>
                <w:rFonts w:ascii="標楷體" w:eastAsia="標楷體" w:hAnsi="標楷體"/>
                <w:color w:val="000000"/>
                <w:sz w:val="16"/>
                <w:szCs w:val="16"/>
              </w:rPr>
              <w:t>)</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hint="eastAsia"/>
                <w:color w:val="000000"/>
                <w:sz w:val="16"/>
                <w:szCs w:val="16"/>
              </w:rPr>
              <w:t>休業式</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正常上課</w:t>
            </w:r>
            <w:r w:rsidRPr="00651F4E">
              <w:rPr>
                <w:rFonts w:ascii="標楷體" w:eastAsia="標楷體" w:hAnsi="標楷體"/>
                <w:color w:val="000000"/>
                <w:sz w:val="16"/>
                <w:szCs w:val="16"/>
              </w:rPr>
              <w:t>)</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1/21(</w:t>
            </w:r>
            <w:r w:rsidRPr="00651F4E">
              <w:rPr>
                <w:rFonts w:ascii="標楷體" w:eastAsia="標楷體" w:hAnsi="標楷體" w:hint="eastAsia"/>
                <w:color w:val="000000"/>
                <w:sz w:val="16"/>
                <w:szCs w:val="16"/>
              </w:rPr>
              <w:t>四</w:t>
            </w:r>
            <w:r w:rsidRPr="00651F4E">
              <w:rPr>
                <w:rFonts w:ascii="標楷體" w:eastAsia="標楷體" w:hAnsi="標楷體"/>
                <w:color w:val="000000"/>
                <w:sz w:val="16"/>
                <w:szCs w:val="16"/>
              </w:rPr>
              <w:t>)</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hint="eastAsia"/>
                <w:color w:val="000000"/>
                <w:sz w:val="16"/>
                <w:szCs w:val="16"/>
              </w:rPr>
              <w:t>寒假開始</w:t>
            </w:r>
          </w:p>
        </w:tc>
        <w:tc>
          <w:tcPr>
            <w:tcW w:w="567"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單元</w:t>
            </w:r>
            <w:r w:rsidRPr="00837EDB">
              <w:rPr>
                <w:rFonts w:ascii="新細明體" w:hAnsi="新細明體"/>
                <w:sz w:val="12"/>
                <w:szCs w:val="12"/>
              </w:rPr>
              <w:t>/</w:t>
            </w:r>
            <w:r w:rsidRPr="00837EDB">
              <w:rPr>
                <w:rFonts w:ascii="新細明體" w:hAnsi="新細明體" w:hint="eastAsia"/>
                <w:sz w:val="12"/>
                <w:szCs w:val="12"/>
              </w:rPr>
              <w:t>主題名稱</w:t>
            </w: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七、愛蓮說</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八、鳥</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九、冬陽</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十、拆牆</w:t>
            </w:r>
          </w:p>
        </w:tc>
        <w:tc>
          <w:tcPr>
            <w:tcW w:w="1137" w:type="dxa"/>
          </w:tcPr>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5 My Family Will Take a Trip to Japan</w:t>
            </w:r>
          </w:p>
          <w:p w:rsidR="000A300C" w:rsidRPr="009129E3" w:rsidRDefault="000A300C" w:rsidP="00911844">
            <w:pPr>
              <w:spacing w:line="200" w:lineRule="exact"/>
              <w:jc w:val="both"/>
              <w:rPr>
                <w:rFonts w:ascii="新細明體" w:hAns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6 How Do We Get There from the Station?</w:t>
            </w:r>
          </w:p>
          <w:p w:rsidR="000A300C" w:rsidRPr="009129E3" w:rsidRDefault="000A300C" w:rsidP="00911844">
            <w:pPr>
              <w:spacing w:line="200" w:lineRule="exact"/>
              <w:jc w:val="both"/>
              <w:rPr>
                <w:rFonts w:ascii="新細明體" w:hAns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Review 3</w:t>
            </w:r>
          </w:p>
          <w:p w:rsidR="000A300C" w:rsidRPr="009129E3" w:rsidRDefault="000A300C" w:rsidP="00911844">
            <w:pPr>
              <w:spacing w:line="200" w:lineRule="exact"/>
              <w:jc w:val="both"/>
              <w:rPr>
                <w:rFonts w:ascii="新細明體" w:hAns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B4 Lesson 1 The Coat Is Warmer than the Jacket</w:t>
            </w: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四、一元二次方程式</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五、統計資料處理</w:t>
            </w:r>
          </w:p>
        </w:tc>
        <w:tc>
          <w:tcPr>
            <w:tcW w:w="1131"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單元健康飲食生活家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章食品安全行動派</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單元無毒青春健康行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章致命的迷幻世界</w:t>
            </w:r>
            <w:r w:rsidRPr="009129E3">
              <w:rPr>
                <w:rFonts w:ascii="新細明體"/>
                <w:sz w:val="16"/>
                <w:szCs w:val="16"/>
              </w:rPr>
              <w:tab/>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單元無毒青春健康行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章致命的迷幻世界</w:t>
            </w:r>
            <w:r w:rsidRPr="009129E3">
              <w:rPr>
                <w:rFonts w:ascii="新細明體"/>
                <w:sz w:val="16"/>
                <w:szCs w:val="16"/>
              </w:rPr>
              <w:tab/>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單元無毒青春健康行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章致命的迷幻世界</w:t>
            </w:r>
            <w:r w:rsidRPr="009129E3">
              <w:rPr>
                <w:rFonts w:ascii="新細明體"/>
                <w:sz w:val="16"/>
                <w:szCs w:val="16"/>
              </w:rPr>
              <w:tab/>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第十九週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單元無毒青春健康行</w:t>
            </w:r>
          </w:p>
          <w:p w:rsidR="000A300C" w:rsidRPr="009129E3" w:rsidRDefault="000A300C" w:rsidP="00911844">
            <w:pPr>
              <w:spacing w:line="200" w:lineRule="exact"/>
              <w:ind w:left="240" w:hangingChars="150" w:hanging="240"/>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章成為毒害絕緣體</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單元無毒青春健康行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章成為毒害絕緣體</w:t>
            </w:r>
            <w:r w:rsidRPr="009129E3">
              <w:rPr>
                <w:rFonts w:ascii="新細明體"/>
                <w:sz w:val="16"/>
                <w:szCs w:val="16"/>
              </w:rPr>
              <w:tab/>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第二十一週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複習全冊</w:t>
            </w:r>
            <w:r w:rsidRPr="009129E3">
              <w:rPr>
                <w:rFonts w:ascii="新細明體"/>
                <w:sz w:val="16"/>
                <w:szCs w:val="16"/>
              </w:rPr>
              <w:tab/>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第二十二週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單元永續經營健康路</w:t>
            </w:r>
          </w:p>
          <w:p w:rsidR="000A300C" w:rsidRPr="009129E3" w:rsidRDefault="000A300C" w:rsidP="00911844">
            <w:pPr>
              <w:spacing w:line="200" w:lineRule="exact"/>
              <w:ind w:left="240" w:hangingChars="150" w:hanging="240"/>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章美妙的生命</w:t>
            </w:r>
          </w:p>
        </w:tc>
        <w:tc>
          <w:tcPr>
            <w:tcW w:w="1555"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　體育</w:t>
            </w:r>
            <w:r w:rsidRPr="009129E3">
              <w:rPr>
                <w:rFonts w:ascii="新細明體"/>
                <w:b/>
                <w:sz w:val="16"/>
                <w:szCs w:val="16"/>
              </w:rPr>
              <w:tab/>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單元團體攻防戰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章頂上功夫─足球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單元團體攻防戰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章頂上功夫─足球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單元現技好身手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章超越障礙─體操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單元現技好身手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章超越障礙─體操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第十九週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單元現技好身手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章超越障礙─體操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單元現技好身手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章活靈活現─扯鈴</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第二十一週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複習全冊</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第二十二週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單元健康體能樂生活</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章身體軟</w:t>
            </w:r>
            <w:r w:rsidRPr="009129E3">
              <w:rPr>
                <w:rFonts w:ascii="新細明體" w:hAnsi="新細明體"/>
                <w:sz w:val="16"/>
                <w:szCs w:val="16"/>
              </w:rPr>
              <w:t>Q</w:t>
            </w:r>
            <w:r w:rsidRPr="009129E3">
              <w:rPr>
                <w:rFonts w:ascii="新細明體" w:hAnsi="新細明體" w:hint="eastAsia"/>
                <w:sz w:val="16"/>
                <w:szCs w:val="16"/>
              </w:rPr>
              <w:t>力─柔軟度</w:t>
            </w:r>
          </w:p>
        </w:tc>
        <w:tc>
          <w:tcPr>
            <w:tcW w:w="1134" w:type="dxa"/>
          </w:tcPr>
          <w:p w:rsidR="000A300C" w:rsidRPr="009129E3" w:rsidRDefault="000A300C" w:rsidP="00C0612B">
            <w:pPr>
              <w:widowControl/>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章程式應用專題</w:t>
            </w:r>
            <w:r w:rsidRPr="009129E3">
              <w:rPr>
                <w:rFonts w:ascii="新細明體" w:hAnsi="新細明體"/>
                <w:sz w:val="16"/>
                <w:szCs w:val="16"/>
              </w:rPr>
              <w:t>—</w:t>
            </w:r>
            <w:r w:rsidRPr="009129E3">
              <w:rPr>
                <w:rFonts w:ascii="新細明體" w:hAnsi="新細明體" w:hint="eastAsia"/>
                <w:sz w:val="16"/>
                <w:szCs w:val="16"/>
              </w:rPr>
              <w:t>幸運彩球</w:t>
            </w:r>
          </w:p>
          <w:p w:rsidR="000A300C" w:rsidRPr="00C0612B" w:rsidRDefault="000A300C" w:rsidP="00837EDB">
            <w:pPr>
              <w:widowControl/>
              <w:spacing w:line="160" w:lineRule="exact"/>
              <w:rPr>
                <w:rFonts w:ascii="新細明體"/>
                <w:sz w:val="12"/>
                <w:szCs w:val="12"/>
              </w:rPr>
            </w:pPr>
          </w:p>
        </w:tc>
        <w:tc>
          <w:tcPr>
            <w:tcW w:w="1206" w:type="dxa"/>
          </w:tcPr>
          <w:p w:rsidR="000A300C" w:rsidRPr="00837EDB" w:rsidRDefault="000A300C" w:rsidP="00837EDB">
            <w:pPr>
              <w:widowControl/>
              <w:spacing w:line="160" w:lineRule="exact"/>
              <w:rPr>
                <w:rFonts w:ascii="新細明體"/>
                <w:sz w:val="12"/>
                <w:szCs w:val="12"/>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章動力越野車</w:t>
            </w:r>
          </w:p>
        </w:tc>
        <w:tc>
          <w:tcPr>
            <w:tcW w:w="851" w:type="dxa"/>
          </w:tcPr>
          <w:p w:rsidR="000A300C" w:rsidRPr="009129E3" w:rsidRDefault="000A300C" w:rsidP="00911844">
            <w:pPr>
              <w:widowControl/>
              <w:spacing w:line="200" w:lineRule="exact"/>
              <w:ind w:leftChars="10" w:left="24" w:rightChars="10" w:right="24"/>
              <w:rPr>
                <w:rFonts w:ascii="新細明體" w:hAnsi="新細明體"/>
                <w:sz w:val="16"/>
                <w:szCs w:val="16"/>
              </w:rPr>
            </w:pPr>
            <w:r w:rsidRPr="009129E3">
              <w:rPr>
                <w:rFonts w:ascii="新細明體" w:hAnsi="新細明體" w:hint="eastAsia"/>
                <w:sz w:val="16"/>
                <w:szCs w:val="16"/>
              </w:rPr>
              <w:t>第二單元　中國與東亞</w:t>
            </w:r>
            <w:r w:rsidRPr="009129E3">
              <w:rPr>
                <w:rFonts w:ascii="新細明體" w:hAnsi="新細明體"/>
                <w:sz w:val="16"/>
                <w:szCs w:val="16"/>
              </w:rPr>
              <w:t>(</w:t>
            </w:r>
            <w:r w:rsidRPr="009129E3">
              <w:rPr>
                <w:rFonts w:ascii="新細明體" w:hAnsi="新細明體" w:hint="eastAsia"/>
                <w:sz w:val="16"/>
                <w:szCs w:val="16"/>
              </w:rPr>
              <w:t>上</w:t>
            </w:r>
            <w:r w:rsidRPr="009129E3">
              <w:rPr>
                <w:rFonts w:ascii="新細明體" w:hAnsi="新細明體"/>
                <w:sz w:val="16"/>
                <w:szCs w:val="16"/>
              </w:rPr>
              <w:t>)</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916" w:type="dxa"/>
          </w:tcPr>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hint="eastAsia"/>
                <w:sz w:val="16"/>
                <w:szCs w:val="16"/>
              </w:rPr>
              <w:t>第一單元　區域特色</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992"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hint="eastAsia"/>
                <w:sz w:val="16"/>
                <w:szCs w:val="16"/>
              </w:rPr>
              <w:t>第三單元　民主國家的公民參與</w:t>
            </w:r>
          </w:p>
        </w:tc>
        <w:tc>
          <w:tcPr>
            <w:tcW w:w="851"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第七課聲聲不息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第八課廣告音樂知多少</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第八課廣告音樂知多少</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第八課廣告音樂知多少</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第十九週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第八課廣告音樂知多少</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第二十週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jc w:val="center"/>
              <w:rPr>
                <w:rFonts w:ascii="新細明體"/>
                <w:sz w:val="16"/>
                <w:szCs w:val="16"/>
              </w:rPr>
            </w:pPr>
            <w:r w:rsidRPr="009129E3">
              <w:rPr>
                <w:rFonts w:ascii="新細明體" w:hAnsi="新細明體" w:hint="eastAsia"/>
                <w:sz w:val="16"/>
                <w:szCs w:val="16"/>
              </w:rPr>
              <w:t>第八課廣告音樂知多少</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第二十一週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全冊總複習</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第二十二週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jc w:val="center"/>
              <w:rPr>
                <w:rFonts w:ascii="新細明體"/>
                <w:color w:val="000000"/>
                <w:sz w:val="16"/>
                <w:szCs w:val="16"/>
              </w:rPr>
            </w:pPr>
            <w:r w:rsidRPr="009129E3">
              <w:rPr>
                <w:rFonts w:ascii="新細明體" w:hAnsi="新細明體" w:hint="eastAsia"/>
                <w:sz w:val="16"/>
                <w:szCs w:val="16"/>
              </w:rPr>
              <w:t>第五課</w:t>
            </w:r>
            <w:r w:rsidRPr="009129E3">
              <w:rPr>
                <w:rFonts w:ascii="新細明體" w:hAnsi="新細明體"/>
                <w:sz w:val="16"/>
                <w:szCs w:val="16"/>
              </w:rPr>
              <w:t xml:space="preserve"> </w:t>
            </w:r>
            <w:r w:rsidRPr="009129E3">
              <w:rPr>
                <w:rFonts w:ascii="新細明體" w:hAnsi="新細明體" w:hint="eastAsia"/>
                <w:sz w:val="16"/>
                <w:szCs w:val="16"/>
              </w:rPr>
              <w:t>有浪漫樂派真好</w:t>
            </w:r>
          </w:p>
        </w:tc>
        <w:tc>
          <w:tcPr>
            <w:tcW w:w="850" w:type="dxa"/>
            <w:vAlign w:val="center"/>
          </w:tcPr>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第十五週</w:t>
            </w:r>
            <w:r w:rsidRPr="009129E3">
              <w:rPr>
                <w:rFonts w:ascii="新細明體" w:hAnsi="新細明體"/>
                <w:sz w:val="16"/>
                <w:szCs w:val="16"/>
              </w:rPr>
              <w:t xml:space="preserve"> </w:t>
            </w:r>
            <w:r w:rsidRPr="009129E3">
              <w:rPr>
                <w:rFonts w:ascii="新細明體" w:hAnsi="新細明體" w:hint="eastAsia"/>
                <w:sz w:val="16"/>
                <w:szCs w:val="16"/>
              </w:rPr>
              <w:t>視覺藝術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第三課　藝版藝眼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第十五週</w:t>
            </w:r>
            <w:r w:rsidRPr="009129E3">
              <w:rPr>
                <w:rFonts w:ascii="新細明體" w:hAnsi="新細明體"/>
                <w:sz w:val="16"/>
                <w:szCs w:val="16"/>
              </w:rPr>
              <w:t xml:space="preserve"> </w:t>
            </w:r>
            <w:r w:rsidRPr="009129E3">
              <w:rPr>
                <w:rFonts w:ascii="新細明體" w:hAnsi="新細明體" w:hint="eastAsia"/>
                <w:sz w:val="16"/>
                <w:szCs w:val="16"/>
              </w:rPr>
              <w:t>表演藝術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第十一課</w:t>
            </w:r>
            <w:r w:rsidRPr="009129E3">
              <w:rPr>
                <w:rFonts w:ascii="新細明體" w:hAnsi="新細明體"/>
                <w:sz w:val="16"/>
                <w:szCs w:val="16"/>
              </w:rPr>
              <w:t xml:space="preserve"> </w:t>
            </w:r>
            <w:r w:rsidRPr="009129E3">
              <w:rPr>
                <w:rFonts w:ascii="新細明體" w:hAnsi="新細明體" w:hint="eastAsia"/>
                <w:sz w:val="16"/>
                <w:szCs w:val="16"/>
              </w:rPr>
              <w:t>走進電影世界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第十六週</w:t>
            </w:r>
            <w:r w:rsidRPr="009129E3">
              <w:rPr>
                <w:rFonts w:ascii="新細明體" w:hAnsi="新細明體"/>
                <w:sz w:val="16"/>
                <w:szCs w:val="16"/>
              </w:rPr>
              <w:t xml:space="preserve"> </w:t>
            </w:r>
            <w:r w:rsidRPr="009129E3">
              <w:rPr>
                <w:rFonts w:ascii="新細明體" w:hAnsi="新細明體" w:hint="eastAsia"/>
                <w:sz w:val="16"/>
                <w:szCs w:val="16"/>
              </w:rPr>
              <w:t>視覺藝術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第四課</w:t>
            </w:r>
            <w:r w:rsidRPr="009129E3">
              <w:rPr>
                <w:rFonts w:ascii="新細明體" w:hAnsi="新細明體"/>
                <w:sz w:val="16"/>
                <w:szCs w:val="16"/>
              </w:rPr>
              <w:t xml:space="preserve"> </w:t>
            </w:r>
            <w:r w:rsidRPr="009129E3">
              <w:rPr>
                <w:rFonts w:ascii="新細明體" w:hAnsi="新細明體" w:hint="eastAsia"/>
                <w:sz w:val="16"/>
                <w:szCs w:val="16"/>
              </w:rPr>
              <w:t>創造廣告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第十六週</w:t>
            </w:r>
            <w:r w:rsidRPr="009129E3">
              <w:rPr>
                <w:rFonts w:ascii="新細明體" w:hAnsi="新細明體"/>
                <w:sz w:val="16"/>
                <w:szCs w:val="16"/>
              </w:rPr>
              <w:t xml:space="preserve"> </w:t>
            </w:r>
            <w:r w:rsidRPr="009129E3">
              <w:rPr>
                <w:rFonts w:ascii="新細明體" w:hAnsi="新細明體" w:hint="eastAsia"/>
                <w:sz w:val="16"/>
                <w:szCs w:val="16"/>
              </w:rPr>
              <w:t>表演藝術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第十二課</w:t>
            </w:r>
            <w:r w:rsidRPr="009129E3">
              <w:rPr>
                <w:rFonts w:ascii="新細明體" w:hAnsi="新細明體"/>
                <w:sz w:val="16"/>
                <w:szCs w:val="16"/>
              </w:rPr>
              <w:t xml:space="preserve"> </w:t>
            </w:r>
            <w:r w:rsidRPr="009129E3">
              <w:rPr>
                <w:rFonts w:ascii="新細明體" w:hAnsi="新細明體" w:hint="eastAsia"/>
                <w:sz w:val="16"/>
                <w:szCs w:val="16"/>
              </w:rPr>
              <w:t>創意廣告新點子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第十七週</w:t>
            </w:r>
            <w:r w:rsidRPr="009129E3">
              <w:rPr>
                <w:rFonts w:ascii="新細明體" w:hAnsi="新細明體"/>
                <w:sz w:val="16"/>
                <w:szCs w:val="16"/>
              </w:rPr>
              <w:t xml:space="preserve"> </w:t>
            </w:r>
            <w:r w:rsidRPr="009129E3">
              <w:rPr>
                <w:rFonts w:ascii="新細明體" w:hAnsi="新細明體" w:hint="eastAsia"/>
                <w:sz w:val="16"/>
                <w:szCs w:val="16"/>
              </w:rPr>
              <w:t>視覺藝術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第四課　創造廣告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第十七週</w:t>
            </w:r>
            <w:r w:rsidRPr="009129E3">
              <w:rPr>
                <w:rFonts w:ascii="新細明體" w:hAnsi="新細明體"/>
                <w:sz w:val="16"/>
                <w:szCs w:val="16"/>
              </w:rPr>
              <w:t xml:space="preserve"> </w:t>
            </w:r>
            <w:r w:rsidRPr="009129E3">
              <w:rPr>
                <w:rFonts w:ascii="新細明體" w:hAnsi="新細明體" w:hint="eastAsia"/>
                <w:sz w:val="16"/>
                <w:szCs w:val="16"/>
              </w:rPr>
              <w:t>表演藝術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第十二課</w:t>
            </w:r>
            <w:r w:rsidRPr="009129E3">
              <w:rPr>
                <w:rFonts w:ascii="新細明體" w:hAnsi="新細明體"/>
                <w:sz w:val="16"/>
                <w:szCs w:val="16"/>
              </w:rPr>
              <w:t xml:space="preserve"> </w:t>
            </w:r>
            <w:r w:rsidRPr="009129E3">
              <w:rPr>
                <w:rFonts w:ascii="新細明體" w:hAnsi="新細明體" w:hint="eastAsia"/>
                <w:sz w:val="16"/>
                <w:szCs w:val="16"/>
              </w:rPr>
              <w:t>創意廣告新點子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第十八週</w:t>
            </w:r>
            <w:r w:rsidRPr="009129E3">
              <w:rPr>
                <w:rFonts w:ascii="新細明體" w:hAnsi="新細明體"/>
                <w:sz w:val="16"/>
                <w:szCs w:val="16"/>
              </w:rPr>
              <w:t xml:space="preserve"> </w:t>
            </w:r>
            <w:r w:rsidRPr="009129E3">
              <w:rPr>
                <w:rFonts w:ascii="新細明體" w:hAnsi="新細明體" w:hint="eastAsia"/>
                <w:sz w:val="16"/>
                <w:szCs w:val="16"/>
              </w:rPr>
              <w:t>視覺藝術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第四課</w:t>
            </w:r>
            <w:r w:rsidRPr="009129E3">
              <w:rPr>
                <w:rFonts w:ascii="新細明體" w:hAnsi="新細明體"/>
                <w:sz w:val="16"/>
                <w:szCs w:val="16"/>
              </w:rPr>
              <w:t xml:space="preserve"> </w:t>
            </w:r>
            <w:r w:rsidRPr="009129E3">
              <w:rPr>
                <w:rFonts w:ascii="新細明體" w:hAnsi="新細明體" w:hint="eastAsia"/>
                <w:sz w:val="16"/>
                <w:szCs w:val="16"/>
              </w:rPr>
              <w:t>創造廣告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第十八週</w:t>
            </w:r>
            <w:r w:rsidRPr="009129E3">
              <w:rPr>
                <w:rFonts w:ascii="新細明體" w:hAnsi="新細明體"/>
                <w:sz w:val="16"/>
                <w:szCs w:val="16"/>
              </w:rPr>
              <w:t xml:space="preserve"> </w:t>
            </w:r>
            <w:r w:rsidRPr="009129E3">
              <w:rPr>
                <w:rFonts w:ascii="新細明體" w:hAnsi="新細明體" w:hint="eastAsia"/>
                <w:sz w:val="16"/>
                <w:szCs w:val="16"/>
              </w:rPr>
              <w:t>表演藝術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第十二課</w:t>
            </w:r>
            <w:r w:rsidRPr="009129E3">
              <w:rPr>
                <w:rFonts w:ascii="新細明體" w:hAnsi="新細明體"/>
                <w:sz w:val="16"/>
                <w:szCs w:val="16"/>
              </w:rPr>
              <w:t xml:space="preserve"> </w:t>
            </w:r>
            <w:r w:rsidRPr="009129E3">
              <w:rPr>
                <w:rFonts w:ascii="新細明體" w:hAnsi="新細明體" w:hint="eastAsia"/>
                <w:sz w:val="16"/>
                <w:szCs w:val="16"/>
              </w:rPr>
              <w:t>創意廣告新點子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第十九週</w:t>
            </w:r>
            <w:r w:rsidRPr="009129E3">
              <w:rPr>
                <w:rFonts w:ascii="新細明體" w:hAnsi="新細明體"/>
                <w:sz w:val="16"/>
                <w:szCs w:val="16"/>
              </w:rPr>
              <w:t xml:space="preserve"> </w:t>
            </w:r>
            <w:r w:rsidRPr="009129E3">
              <w:rPr>
                <w:rFonts w:ascii="新細明體" w:hAnsi="新細明體" w:hint="eastAsia"/>
                <w:sz w:val="16"/>
                <w:szCs w:val="16"/>
              </w:rPr>
              <w:t>視覺藝術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第四課</w:t>
            </w:r>
            <w:r w:rsidRPr="009129E3">
              <w:rPr>
                <w:rFonts w:ascii="新細明體" w:hAnsi="新細明體"/>
                <w:sz w:val="16"/>
                <w:szCs w:val="16"/>
              </w:rPr>
              <w:t xml:space="preserve"> </w:t>
            </w:r>
            <w:r w:rsidRPr="009129E3">
              <w:rPr>
                <w:rFonts w:ascii="新細明體" w:hAnsi="新細明體" w:hint="eastAsia"/>
                <w:sz w:val="16"/>
                <w:szCs w:val="16"/>
              </w:rPr>
              <w:t>創造廣告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第十九週</w:t>
            </w:r>
            <w:r w:rsidRPr="009129E3">
              <w:rPr>
                <w:rFonts w:ascii="新細明體" w:hAnsi="新細明體"/>
                <w:sz w:val="16"/>
                <w:szCs w:val="16"/>
              </w:rPr>
              <w:t xml:space="preserve"> </w:t>
            </w:r>
            <w:r w:rsidRPr="009129E3">
              <w:rPr>
                <w:rFonts w:ascii="新細明體" w:hAnsi="新細明體" w:hint="eastAsia"/>
                <w:sz w:val="16"/>
                <w:szCs w:val="16"/>
              </w:rPr>
              <w:t>表演藝術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第十二課創意廣告新點子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第二十週</w:t>
            </w:r>
            <w:r w:rsidRPr="009129E3">
              <w:rPr>
                <w:rFonts w:ascii="新細明體" w:hAnsi="新細明體"/>
                <w:sz w:val="16"/>
                <w:szCs w:val="16"/>
              </w:rPr>
              <w:t xml:space="preserve"> </w:t>
            </w:r>
            <w:r w:rsidRPr="009129E3">
              <w:rPr>
                <w:rFonts w:ascii="新細明體" w:hAnsi="新細明體" w:hint="eastAsia"/>
                <w:sz w:val="16"/>
                <w:szCs w:val="16"/>
              </w:rPr>
              <w:t>視覺藝術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第四課</w:t>
            </w:r>
            <w:r w:rsidRPr="009129E3">
              <w:rPr>
                <w:rFonts w:ascii="新細明體" w:hAnsi="新細明體"/>
                <w:sz w:val="16"/>
                <w:szCs w:val="16"/>
              </w:rPr>
              <w:t xml:space="preserve"> </w:t>
            </w:r>
            <w:r w:rsidRPr="009129E3">
              <w:rPr>
                <w:rFonts w:ascii="新細明體" w:hAnsi="新細明體" w:hint="eastAsia"/>
                <w:sz w:val="16"/>
                <w:szCs w:val="16"/>
              </w:rPr>
              <w:t>創造廣告第二十週</w:t>
            </w:r>
            <w:r w:rsidRPr="009129E3">
              <w:rPr>
                <w:rFonts w:ascii="新細明體" w:hAnsi="新細明體"/>
                <w:sz w:val="16"/>
                <w:szCs w:val="16"/>
              </w:rPr>
              <w:t xml:space="preserve"> </w:t>
            </w:r>
            <w:r w:rsidRPr="009129E3">
              <w:rPr>
                <w:rFonts w:ascii="新細明體" w:hAnsi="新細明體" w:hint="eastAsia"/>
                <w:sz w:val="16"/>
                <w:szCs w:val="16"/>
              </w:rPr>
              <w:t>表演藝術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第十二課</w:t>
            </w:r>
            <w:r w:rsidRPr="009129E3">
              <w:rPr>
                <w:rFonts w:ascii="新細明體" w:hAnsi="新細明體"/>
                <w:sz w:val="16"/>
                <w:szCs w:val="16"/>
              </w:rPr>
              <w:t xml:space="preserve"> </w:t>
            </w:r>
            <w:r w:rsidRPr="009129E3">
              <w:rPr>
                <w:rFonts w:ascii="新細明體" w:hAnsi="新細明體" w:hint="eastAsia"/>
                <w:sz w:val="16"/>
                <w:szCs w:val="16"/>
              </w:rPr>
              <w:t>創意廣告新點子第二十一週</w:t>
            </w:r>
            <w:r w:rsidRPr="009129E3">
              <w:rPr>
                <w:rFonts w:ascii="新細明體" w:hAnsi="新細明體"/>
                <w:sz w:val="16"/>
                <w:szCs w:val="16"/>
              </w:rPr>
              <w:t xml:space="preserve"> </w:t>
            </w:r>
            <w:r w:rsidRPr="009129E3">
              <w:rPr>
                <w:rFonts w:ascii="新細明體" w:hAnsi="新細明體" w:hint="eastAsia"/>
                <w:sz w:val="16"/>
                <w:szCs w:val="16"/>
              </w:rPr>
              <w:t>視覺藝術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全冊總複習</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第二十一週</w:t>
            </w:r>
            <w:r w:rsidRPr="009129E3">
              <w:rPr>
                <w:rFonts w:ascii="新細明體" w:hAnsi="新細明體"/>
                <w:sz w:val="16"/>
                <w:szCs w:val="16"/>
              </w:rPr>
              <w:t xml:space="preserve"> </w:t>
            </w:r>
            <w:r w:rsidRPr="009129E3">
              <w:rPr>
                <w:rFonts w:ascii="新細明體" w:hAnsi="新細明體" w:hint="eastAsia"/>
                <w:sz w:val="16"/>
                <w:szCs w:val="16"/>
              </w:rPr>
              <w:t>表演藝術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全冊總複習</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第二十二週</w:t>
            </w:r>
            <w:r w:rsidRPr="009129E3">
              <w:rPr>
                <w:rFonts w:ascii="新細明體" w:hAnsi="新細明體"/>
                <w:sz w:val="16"/>
                <w:szCs w:val="16"/>
              </w:rPr>
              <w:t xml:space="preserve"> </w:t>
            </w:r>
            <w:r w:rsidRPr="009129E3">
              <w:rPr>
                <w:rFonts w:ascii="新細明體" w:hAnsi="新細明體" w:hint="eastAsia"/>
                <w:sz w:val="16"/>
                <w:szCs w:val="16"/>
              </w:rPr>
              <w:t>視覺藝術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第一課</w:t>
            </w:r>
            <w:r w:rsidRPr="009129E3">
              <w:rPr>
                <w:rFonts w:ascii="新細明體" w:hAnsi="新細明體"/>
                <w:sz w:val="16"/>
                <w:szCs w:val="16"/>
              </w:rPr>
              <w:t xml:space="preserve"> </w:t>
            </w:r>
            <w:r w:rsidRPr="009129E3">
              <w:rPr>
                <w:rFonts w:ascii="新細明體" w:hAnsi="新細明體" w:hint="eastAsia"/>
                <w:sz w:val="16"/>
                <w:szCs w:val="16"/>
              </w:rPr>
              <w:t>走入群眾的公共藝術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第二十二週</w:t>
            </w:r>
            <w:r w:rsidRPr="009129E3">
              <w:rPr>
                <w:rFonts w:ascii="新細明體" w:hAnsi="新細明體"/>
                <w:sz w:val="16"/>
                <w:szCs w:val="16"/>
              </w:rPr>
              <w:t xml:space="preserve"> </w:t>
            </w:r>
            <w:r w:rsidRPr="009129E3">
              <w:rPr>
                <w:rFonts w:ascii="新細明體" w:hAnsi="新細明體" w:hint="eastAsia"/>
                <w:sz w:val="16"/>
                <w:szCs w:val="16"/>
              </w:rPr>
              <w:t>表演藝術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第九課</w:t>
            </w:r>
            <w:r w:rsidRPr="009129E3">
              <w:rPr>
                <w:rFonts w:ascii="新細明體" w:hAnsi="新細明體"/>
                <w:sz w:val="16"/>
                <w:szCs w:val="16"/>
              </w:rPr>
              <w:t xml:space="preserve"> </w:t>
            </w:r>
            <w:r w:rsidRPr="009129E3">
              <w:rPr>
                <w:rFonts w:ascii="新細明體" w:hAnsi="新細明體" w:hint="eastAsia"/>
                <w:sz w:val="16"/>
                <w:szCs w:val="16"/>
              </w:rPr>
              <w:t>表演中的即興</w:t>
            </w:r>
          </w:p>
        </w:tc>
        <w:tc>
          <w:tcPr>
            <w:tcW w:w="931" w:type="dxa"/>
          </w:tcPr>
          <w:p w:rsidR="000A300C" w:rsidRPr="002300F1" w:rsidRDefault="000A300C" w:rsidP="00FA7B14">
            <w:pPr>
              <w:spacing w:line="160" w:lineRule="exact"/>
              <w:rPr>
                <w:rFonts w:ascii="新細明體"/>
                <w:color w:val="000000"/>
                <w:sz w:val="12"/>
                <w:szCs w:val="12"/>
              </w:rPr>
            </w:pPr>
            <w:r w:rsidRPr="002300F1">
              <w:rPr>
                <w:rFonts w:ascii="新細明體" w:hAnsi="新細明體"/>
                <w:color w:val="000000"/>
                <w:sz w:val="12"/>
                <w:szCs w:val="12"/>
              </w:rPr>
              <w:t>1.</w:t>
            </w:r>
            <w:r w:rsidRPr="002300F1">
              <w:rPr>
                <w:rFonts w:ascii="新細明體" w:hAnsi="新細明體" w:hint="eastAsia"/>
                <w:color w:val="000000"/>
                <w:sz w:val="12"/>
                <w:szCs w:val="12"/>
              </w:rPr>
              <w:t>全球化的表演嘉年華</w:t>
            </w:r>
          </w:p>
          <w:p w:rsidR="000A300C" w:rsidRPr="002300F1" w:rsidRDefault="000A300C" w:rsidP="00FA7B14">
            <w:pPr>
              <w:spacing w:line="160" w:lineRule="exact"/>
              <w:rPr>
                <w:rFonts w:ascii="新細明體"/>
                <w:color w:val="000000"/>
                <w:sz w:val="12"/>
                <w:szCs w:val="12"/>
              </w:rPr>
            </w:pPr>
            <w:r w:rsidRPr="002300F1">
              <w:rPr>
                <w:rFonts w:ascii="新細明體" w:hAnsi="新細明體"/>
                <w:color w:val="000000"/>
                <w:sz w:val="12"/>
                <w:szCs w:val="12"/>
              </w:rPr>
              <w:t xml:space="preserve">2. </w:t>
            </w:r>
            <w:r w:rsidRPr="002300F1">
              <w:rPr>
                <w:rFonts w:ascii="新細明體" w:hAnsi="新細明體" w:hint="eastAsia"/>
                <w:color w:val="000000"/>
                <w:sz w:val="12"/>
                <w:szCs w:val="12"/>
              </w:rPr>
              <w:t>攜手玩廣告</w:t>
            </w:r>
          </w:p>
          <w:p w:rsidR="000A300C" w:rsidRPr="00FA7B14" w:rsidRDefault="000A300C" w:rsidP="00911844">
            <w:pPr>
              <w:spacing w:line="160" w:lineRule="exact"/>
              <w:rPr>
                <w:rFonts w:ascii="新細明體"/>
                <w:sz w:val="12"/>
                <w:szCs w:val="12"/>
              </w:rPr>
            </w:pPr>
          </w:p>
        </w:tc>
        <w:tc>
          <w:tcPr>
            <w:tcW w:w="930" w:type="dxa"/>
          </w:tcPr>
          <w:p w:rsidR="000A300C" w:rsidRPr="009129E3" w:rsidRDefault="000A300C" w:rsidP="00911844">
            <w:pPr>
              <w:spacing w:line="200" w:lineRule="exact"/>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w:t>
            </w:r>
            <w:r w:rsidRPr="009129E3">
              <w:rPr>
                <w:rFonts w:ascii="新細明體" w:hAnsi="新細明體"/>
                <w:sz w:val="16"/>
                <w:szCs w:val="16"/>
              </w:rPr>
              <w:t>1</w:t>
            </w:r>
            <w:r w:rsidRPr="009129E3">
              <w:rPr>
                <w:rFonts w:ascii="新細明體" w:hAnsi="新細明體" w:hint="eastAsia"/>
                <w:sz w:val="16"/>
                <w:szCs w:val="16"/>
              </w:rPr>
              <w:t>溫度與溫度計</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w:t>
            </w:r>
            <w:r w:rsidRPr="009129E3">
              <w:rPr>
                <w:rFonts w:ascii="新細明體" w:hAnsi="新細明體"/>
                <w:sz w:val="16"/>
                <w:szCs w:val="16"/>
              </w:rPr>
              <w:t>2</w:t>
            </w:r>
            <w:r w:rsidRPr="009129E3">
              <w:rPr>
                <w:rFonts w:ascii="新細明體" w:hAnsi="新細明體" w:hint="eastAsia"/>
                <w:sz w:val="16"/>
                <w:szCs w:val="16"/>
              </w:rPr>
              <w:t>熱量與比熱</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w:t>
            </w:r>
            <w:r w:rsidRPr="009129E3">
              <w:rPr>
                <w:rFonts w:ascii="新細明體" w:hAnsi="新細明體"/>
                <w:sz w:val="16"/>
                <w:szCs w:val="16"/>
              </w:rPr>
              <w:t>3</w:t>
            </w:r>
            <w:r w:rsidRPr="009129E3">
              <w:rPr>
                <w:rFonts w:ascii="新細明體" w:hAnsi="新細明體" w:hint="eastAsia"/>
                <w:sz w:val="16"/>
                <w:szCs w:val="16"/>
              </w:rPr>
              <w:t>熱對物質的影響</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w:t>
            </w:r>
            <w:r w:rsidRPr="009129E3">
              <w:rPr>
                <w:rFonts w:ascii="新細明體" w:hAnsi="新細明體"/>
                <w:sz w:val="16"/>
                <w:szCs w:val="16"/>
              </w:rPr>
              <w:t>4</w:t>
            </w:r>
            <w:r w:rsidRPr="009129E3">
              <w:rPr>
                <w:rFonts w:ascii="新細明體" w:hAnsi="新細明體" w:hint="eastAsia"/>
                <w:sz w:val="16"/>
                <w:szCs w:val="16"/>
              </w:rPr>
              <w:t>熱的傳播方式</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w:t>
            </w:r>
            <w:r w:rsidRPr="009129E3">
              <w:rPr>
                <w:rFonts w:ascii="新細明體" w:hAnsi="新細明體"/>
                <w:sz w:val="16"/>
                <w:szCs w:val="16"/>
              </w:rPr>
              <w:t>1</w:t>
            </w:r>
            <w:r w:rsidRPr="009129E3">
              <w:rPr>
                <w:rFonts w:ascii="新細明體" w:hAnsi="新細明體" w:hint="eastAsia"/>
                <w:sz w:val="16"/>
                <w:szCs w:val="16"/>
              </w:rPr>
              <w:t>元素的探索</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w:t>
            </w:r>
            <w:r w:rsidRPr="009129E3">
              <w:rPr>
                <w:rFonts w:ascii="新細明體" w:hAnsi="新細明體"/>
                <w:sz w:val="16"/>
                <w:szCs w:val="16"/>
              </w:rPr>
              <w:t>2</w:t>
            </w:r>
            <w:r w:rsidRPr="009129E3">
              <w:rPr>
                <w:rFonts w:ascii="新細明體" w:hAnsi="新細明體" w:hint="eastAsia"/>
                <w:sz w:val="16"/>
                <w:szCs w:val="16"/>
              </w:rPr>
              <w:t>元素週期表</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w:t>
            </w:r>
            <w:r w:rsidRPr="009129E3">
              <w:rPr>
                <w:rFonts w:ascii="新細明體" w:hAnsi="新細明體"/>
                <w:sz w:val="16"/>
                <w:szCs w:val="16"/>
              </w:rPr>
              <w:t>3</w:t>
            </w:r>
            <w:r w:rsidRPr="009129E3">
              <w:rPr>
                <w:rFonts w:ascii="新細明體" w:hAnsi="新細明體" w:hint="eastAsia"/>
                <w:sz w:val="16"/>
                <w:szCs w:val="16"/>
              </w:rPr>
              <w:t>原子與原子結構</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w:t>
            </w:r>
            <w:r w:rsidRPr="009129E3">
              <w:rPr>
                <w:rFonts w:ascii="新細明體" w:hAnsi="新細明體"/>
                <w:sz w:val="16"/>
                <w:szCs w:val="16"/>
              </w:rPr>
              <w:t>4</w:t>
            </w:r>
            <w:r w:rsidRPr="009129E3">
              <w:rPr>
                <w:rFonts w:ascii="新細明體" w:hAnsi="新細明體" w:hint="eastAsia"/>
                <w:sz w:val="16"/>
                <w:szCs w:val="16"/>
              </w:rPr>
              <w:t>分子與化學式</w:t>
            </w:r>
          </w:p>
        </w:tc>
        <w:tc>
          <w:tcPr>
            <w:tcW w:w="836" w:type="dxa"/>
          </w:tcPr>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第十五週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單元時尚「衣」達人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穿衣密碼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第十六週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單元時尚「衣」達人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穿衣密碼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第十七週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單元時尚「衣」達人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穿衣密碼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第十八週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單元時尚「衣」達人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「衣」展長才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第十九週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單元時尚「衣」達人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「衣」展長才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第二十週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第四主題「衣」</w:t>
            </w:r>
            <w:r w:rsidRPr="009129E3">
              <w:rPr>
                <w:rFonts w:ascii="新細明體" w:hAnsi="新細明體"/>
                <w:sz w:val="16"/>
                <w:szCs w:val="16"/>
              </w:rPr>
              <w:t>Q</w:t>
            </w:r>
            <w:r w:rsidRPr="009129E3">
              <w:rPr>
                <w:rFonts w:ascii="新細明體" w:hAnsi="新細明體" w:hint="eastAsia"/>
                <w:sz w:val="16"/>
                <w:szCs w:val="16"/>
              </w:rPr>
              <w:t>達人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單元時尚「衣」達人</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選購「衣」</w:t>
            </w:r>
            <w:r w:rsidRPr="009129E3">
              <w:rPr>
                <w:rFonts w:ascii="新細明體" w:hAnsi="新細明體"/>
                <w:sz w:val="16"/>
                <w:szCs w:val="16"/>
              </w:rPr>
              <w:t>Q</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第二十一週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家政全冊複習</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第二十二週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第三主題我們這一家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單元故事你我他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我的家庭生活</w:t>
            </w:r>
          </w:p>
          <w:p w:rsidR="000A300C" w:rsidRPr="009129E3" w:rsidRDefault="000A300C" w:rsidP="00911844">
            <w:pPr>
              <w:spacing w:line="200" w:lineRule="exact"/>
              <w:rPr>
                <w:rFonts w:ascii="新細明體"/>
                <w:sz w:val="16"/>
                <w:szCs w:val="16"/>
              </w:rPr>
            </w:pPr>
          </w:p>
        </w:tc>
        <w:tc>
          <w:tcPr>
            <w:tcW w:w="851" w:type="dxa"/>
          </w:tcPr>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第十五週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單元露營規畫師</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露營繽紛樂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第十六週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單元露營規畫師</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露營繽紛樂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第十七週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單元露營新手指南</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野趣好物大賞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第十八週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單元露營新手指南</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裝備專門店</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第十九週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單元露營新手指南</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有品露營家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第二十週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第二主題露營</w:t>
            </w:r>
            <w:r w:rsidRPr="009129E3">
              <w:rPr>
                <w:rFonts w:ascii="新細明體" w:hAnsi="新細明體"/>
                <w:sz w:val="16"/>
                <w:szCs w:val="16"/>
              </w:rPr>
              <w:t>Have Fun</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單元露營新手指南</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有品露營家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第二十一週　童軍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童軍全冊複習</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第二十二週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第一主題方位</w:t>
            </w:r>
            <w:r w:rsidRPr="009129E3">
              <w:rPr>
                <w:rFonts w:ascii="新細明體" w:hAnsi="新細明體"/>
                <w:sz w:val="16"/>
                <w:szCs w:val="16"/>
              </w:rPr>
              <w:t>My Way</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單元方位快易通</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方位導航王</w:t>
            </w:r>
          </w:p>
          <w:p w:rsidR="000A300C" w:rsidRPr="009129E3" w:rsidRDefault="000A300C" w:rsidP="00911844">
            <w:pPr>
              <w:spacing w:line="200" w:lineRule="exact"/>
              <w:rPr>
                <w:rFonts w:ascii="新細明體"/>
                <w:sz w:val="16"/>
                <w:szCs w:val="16"/>
              </w:rPr>
            </w:pPr>
          </w:p>
        </w:tc>
        <w:tc>
          <w:tcPr>
            <w:tcW w:w="709"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第六主題團體二三事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單元人際你我他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交友挑戰快易通</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第六主題團體二三事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單元人際你我他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網路交友行不行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第六主題團體二三事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單元人際你我他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網路交友行不行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第六主題團體二三事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單元團隊好夥伴</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最佳拍檔你和我</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第十九週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第六主題團體二三事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單元團隊好夥伴</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2We Are One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第六主題團體二三事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單元團隊好夥伴</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2We Are One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第二十一週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輔導全冊複習</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第二十二週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第五主題愛的進行式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單元愛的時光隧道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愛情藍晒圖</w:t>
            </w:r>
          </w:p>
        </w:tc>
        <w:tc>
          <w:tcPr>
            <w:tcW w:w="854" w:type="dxa"/>
            <w:vMerge w:val="restart"/>
          </w:tcPr>
          <w:p w:rsidR="000A300C" w:rsidRPr="003A16AC" w:rsidRDefault="000A300C" w:rsidP="00837EDB">
            <w:pPr>
              <w:spacing w:line="160" w:lineRule="exact"/>
              <w:rPr>
                <w:rFonts w:ascii="新細明體" w:hAnsi="新細明體"/>
                <w:color w:val="FF0000"/>
                <w:spacing w:val="-16"/>
                <w:sz w:val="12"/>
                <w:szCs w:val="12"/>
              </w:rPr>
            </w:pPr>
            <w:r w:rsidRPr="003A16AC">
              <w:rPr>
                <w:rFonts w:ascii="新細明體" w:hAnsi="新細明體" w:hint="eastAsia"/>
                <w:color w:val="FF0000"/>
                <w:spacing w:val="-16"/>
                <w:sz w:val="12"/>
                <w:szCs w:val="12"/>
              </w:rPr>
              <w:t>閱讀</w:t>
            </w:r>
            <w:r w:rsidRPr="003A16AC">
              <w:rPr>
                <w:rFonts w:ascii="新細明體" w:hAnsi="新細明體"/>
                <w:color w:val="FF0000"/>
                <w:spacing w:val="-16"/>
                <w:sz w:val="12"/>
                <w:szCs w:val="12"/>
              </w:rPr>
              <w:t>:</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olor w:val="FF0000"/>
                <w:spacing w:val="-16"/>
                <w:sz w:val="12"/>
                <w:szCs w:val="12"/>
              </w:rPr>
              <w:t>1.</w:t>
            </w:r>
            <w:r w:rsidRPr="003A16AC">
              <w:rPr>
                <w:rFonts w:ascii="新細明體" w:hAnsi="新細明體" w:cs="DFTieXian-W3-WINP-BF"/>
                <w:color w:val="FF0000"/>
                <w:kern w:val="0"/>
                <w:sz w:val="12"/>
                <w:szCs w:val="12"/>
              </w:rPr>
              <w:t xml:space="preserve"> </w:t>
            </w:r>
            <w:r w:rsidRPr="003A16AC">
              <w:rPr>
                <w:rFonts w:ascii="新細明體" w:hAnsi="新細明體" w:cs="DFTieXian-W3-WINP-BF" w:hint="eastAsia"/>
                <w:color w:val="FF0000"/>
                <w:kern w:val="0"/>
                <w:sz w:val="12"/>
                <w:szCs w:val="12"/>
              </w:rPr>
              <w:t>圖書館推廣活動：新書介紹</w:t>
            </w:r>
          </w:p>
          <w:p w:rsidR="000A300C" w:rsidRPr="003A16AC" w:rsidRDefault="000A300C" w:rsidP="00837EDB">
            <w:pPr>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 xml:space="preserve">2. </w:t>
            </w:r>
            <w:r w:rsidRPr="003A16AC">
              <w:rPr>
                <w:rFonts w:ascii="新細明體" w:hAnsi="新細明體" w:cs="DFTieXian-W3-WINP-BF" w:hint="eastAsia"/>
                <w:color w:val="FF0000"/>
                <w:kern w:val="0"/>
                <w:sz w:val="12"/>
                <w:szCs w:val="12"/>
              </w:rPr>
              <w:t>全校筆記</w:t>
            </w:r>
            <w:r w:rsidRPr="003A16AC">
              <w:rPr>
                <w:rFonts w:ascii="新細明體" w:hAnsi="新細明體" w:cs="新細明體" w:hint="eastAsia"/>
                <w:color w:val="FF0000"/>
                <w:kern w:val="0"/>
                <w:sz w:val="12"/>
                <w:szCs w:val="12"/>
              </w:rPr>
              <w:t>逹</w:t>
            </w:r>
            <w:r w:rsidRPr="003A16AC">
              <w:rPr>
                <w:rFonts w:ascii="新細明體" w:hAnsi="新細明體" w:cs="DFTieXian-W3-WINP-BF" w:hint="eastAsia"/>
                <w:color w:val="FF0000"/>
                <w:kern w:val="0"/>
                <w:sz w:val="12"/>
                <w:szCs w:val="12"/>
              </w:rPr>
              <w:t>人競賽</w:t>
            </w:r>
          </w:p>
          <w:p w:rsidR="000A300C" w:rsidRPr="003A16AC" w:rsidRDefault="000A300C" w:rsidP="00837EDB">
            <w:pPr>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 xml:space="preserve">3. </w:t>
            </w:r>
            <w:r w:rsidRPr="003A16AC">
              <w:rPr>
                <w:rFonts w:ascii="新細明體" w:hAnsi="新細明體" w:cs="DFTieXian-W3-WINP-BF" w:hint="eastAsia"/>
                <w:color w:val="FF0000"/>
                <w:kern w:val="0"/>
                <w:sz w:val="12"/>
                <w:szCs w:val="12"/>
              </w:rPr>
              <w:t>二手書捐贈活動</w:t>
            </w:r>
          </w:p>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cs="DFTieXian-W3-WINP-BF"/>
                <w:color w:val="FF0000"/>
                <w:kern w:val="0"/>
                <w:sz w:val="12"/>
                <w:szCs w:val="12"/>
              </w:rPr>
              <w:t xml:space="preserve">4. </w:t>
            </w:r>
            <w:r w:rsidRPr="003A16AC">
              <w:rPr>
                <w:rFonts w:ascii="新細明體" w:hAnsi="新細明體" w:cs="DFTieXian-W3-WINP-BF" w:hint="eastAsia"/>
                <w:color w:val="FF0000"/>
                <w:kern w:val="0"/>
                <w:sz w:val="12"/>
                <w:szCs w:val="12"/>
              </w:rPr>
              <w:t>行動美術館</w:t>
            </w:r>
          </w:p>
          <w:p w:rsidR="000A300C" w:rsidRPr="003A16AC" w:rsidRDefault="000A300C" w:rsidP="00837EDB">
            <w:pPr>
              <w:spacing w:line="160" w:lineRule="exact"/>
              <w:rPr>
                <w:rFonts w:ascii="新細明體"/>
                <w:color w:val="FF0000"/>
                <w:spacing w:val="-16"/>
                <w:sz w:val="12"/>
                <w:szCs w:val="12"/>
              </w:rPr>
            </w:pPr>
          </w:p>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hint="eastAsia"/>
                <w:color w:val="FF0000"/>
                <w:spacing w:val="-16"/>
                <w:sz w:val="12"/>
                <w:szCs w:val="12"/>
              </w:rPr>
              <w:t>美語閱讀</w:t>
            </w:r>
            <w:r w:rsidRPr="003A16AC">
              <w:rPr>
                <w:rFonts w:ascii="新細明體" w:hAnsi="新細明體"/>
                <w:color w:val="FF0000"/>
                <w:spacing w:val="-16"/>
                <w:sz w:val="12"/>
                <w:szCs w:val="12"/>
              </w:rPr>
              <w:t>:</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Oxford </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Bookworm </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Reader1</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Last Chance</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Chapter 3-5</w:t>
            </w:r>
          </w:p>
          <w:p w:rsidR="000A300C" w:rsidRPr="003A16AC" w:rsidRDefault="000A300C" w:rsidP="00837EDB">
            <w:pPr>
              <w:spacing w:line="160" w:lineRule="exact"/>
              <w:rPr>
                <w:rFonts w:ascii="新細明體"/>
                <w:snapToGrid w:val="0"/>
                <w:color w:val="FF0000"/>
                <w:kern w:val="0"/>
                <w:sz w:val="12"/>
                <w:szCs w:val="12"/>
              </w:rPr>
            </w:pP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hint="eastAsia"/>
                <w:snapToGrid w:val="0"/>
                <w:color w:val="FF0000"/>
                <w:kern w:val="0"/>
                <w:sz w:val="12"/>
                <w:szCs w:val="12"/>
              </w:rPr>
              <w:t>美語會話</w:t>
            </w:r>
            <w:r w:rsidRPr="003A16AC">
              <w:rPr>
                <w:rFonts w:ascii="新細明體" w:hAnsi="新細明體"/>
                <w:snapToGrid w:val="0"/>
                <w:color w:val="FF0000"/>
                <w:kern w:val="0"/>
                <w:sz w:val="12"/>
                <w:szCs w:val="12"/>
              </w:rPr>
              <w:t>:</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Firsthand </w:t>
            </w:r>
          </w:p>
          <w:p w:rsidR="000A300C" w:rsidRPr="003A16AC" w:rsidRDefault="000A300C" w:rsidP="00837EDB">
            <w:pPr>
              <w:spacing w:line="160" w:lineRule="exact"/>
              <w:rPr>
                <w:rFonts w:ascii="新細明體"/>
                <w:b/>
                <w:snapToGrid w:val="0"/>
                <w:color w:val="FF0000"/>
                <w:kern w:val="0"/>
                <w:sz w:val="12"/>
                <w:szCs w:val="12"/>
              </w:rPr>
            </w:pPr>
            <w:r w:rsidRPr="003A16AC">
              <w:rPr>
                <w:rFonts w:ascii="新細明體" w:hAnsi="新細明體"/>
                <w:snapToGrid w:val="0"/>
                <w:color w:val="FF0000"/>
                <w:kern w:val="0"/>
                <w:sz w:val="12"/>
                <w:szCs w:val="12"/>
              </w:rPr>
              <w:t>Access</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Book 1</w:t>
            </w:r>
          </w:p>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snapToGrid w:val="0"/>
                <w:color w:val="FF0000"/>
                <w:kern w:val="0"/>
                <w:sz w:val="12"/>
                <w:szCs w:val="12"/>
              </w:rPr>
              <w:t>Unit 8- Unit 10</w:t>
            </w:r>
          </w:p>
        </w:tc>
        <w:tc>
          <w:tcPr>
            <w:tcW w:w="709" w:type="dxa"/>
            <w:vMerge w:val="restart"/>
          </w:tcPr>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color w:val="FF0000"/>
                <w:spacing w:val="-16"/>
                <w:sz w:val="12"/>
                <w:szCs w:val="12"/>
              </w:rPr>
              <w:t>1.</w:t>
            </w:r>
            <w:r w:rsidRPr="003A16AC">
              <w:rPr>
                <w:rFonts w:ascii="新細明體" w:hAnsi="新細明體" w:hint="eastAsia"/>
                <w:color w:val="FF0000"/>
                <w:spacing w:val="-16"/>
                <w:sz w:val="12"/>
                <w:szCs w:val="12"/>
              </w:rPr>
              <w:t>分組教學活動</w:t>
            </w:r>
          </w:p>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color w:val="FF0000"/>
                <w:spacing w:val="-16"/>
                <w:sz w:val="12"/>
                <w:szCs w:val="12"/>
              </w:rPr>
              <w:t xml:space="preserve">2. </w:t>
            </w:r>
            <w:r w:rsidRPr="003A16AC">
              <w:rPr>
                <w:rFonts w:ascii="新細明體" w:hAnsi="新細明體" w:hint="eastAsia"/>
                <w:color w:val="FF0000"/>
                <w:spacing w:val="-16"/>
                <w:sz w:val="12"/>
                <w:szCs w:val="12"/>
              </w:rPr>
              <w:t>成果發表</w:t>
            </w:r>
          </w:p>
        </w:tc>
        <w:tc>
          <w:tcPr>
            <w:tcW w:w="567" w:type="dxa"/>
            <w:vMerge w:val="restart"/>
          </w:tcPr>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olor w:val="FF0000"/>
                <w:spacing w:val="-16"/>
                <w:sz w:val="12"/>
                <w:szCs w:val="12"/>
              </w:rPr>
              <w:t>1.</w:t>
            </w:r>
            <w:r w:rsidRPr="003A16AC">
              <w:rPr>
                <w:rFonts w:ascii="新細明體" w:hAnsi="新細明體" w:cs="DFTieXian-W3-WINP-BF"/>
                <w:color w:val="FF0000"/>
                <w:kern w:val="0"/>
                <w:sz w:val="12"/>
                <w:szCs w:val="12"/>
              </w:rPr>
              <w:t xml:space="preserve"> .</w:t>
            </w:r>
            <w:r w:rsidRPr="003A16AC">
              <w:rPr>
                <w:rFonts w:ascii="新細明體" w:hAnsi="新細明體" w:cs="DFTieXian-W3-WINP-BF" w:hint="eastAsia"/>
                <w:color w:val="FF0000"/>
                <w:kern w:val="0"/>
                <w:sz w:val="12"/>
                <w:szCs w:val="12"/>
              </w:rPr>
              <w:t>國際弱勢兒童關懷</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2.</w:t>
            </w:r>
            <w:r w:rsidRPr="003A16AC">
              <w:rPr>
                <w:rFonts w:ascii="新細明體" w:hAnsi="新細明體" w:cs="DFTieXian-W3-WINP-BF" w:hint="eastAsia"/>
                <w:color w:val="FF0000"/>
                <w:kern w:val="0"/>
                <w:sz w:val="12"/>
                <w:szCs w:val="12"/>
              </w:rPr>
              <w:t>人權教育</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3.</w:t>
            </w:r>
            <w:r w:rsidRPr="003A16AC">
              <w:rPr>
                <w:rFonts w:ascii="新細明體" w:hAnsi="新細明體" w:cs="DFTieXian-W3-WINP-BF" w:hint="eastAsia"/>
                <w:color w:val="FF0000"/>
                <w:kern w:val="0"/>
                <w:sz w:val="12"/>
                <w:szCs w:val="12"/>
              </w:rPr>
              <w:t>英語歌唱比賽</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4.</w:t>
            </w:r>
            <w:r w:rsidRPr="003A16AC">
              <w:rPr>
                <w:rFonts w:ascii="新細明體" w:hAnsi="新細明體" w:cs="DFTieXian-W3-WINP-BF" w:hint="eastAsia"/>
                <w:color w:val="FF0000"/>
                <w:kern w:val="0"/>
                <w:sz w:val="12"/>
                <w:szCs w:val="12"/>
              </w:rPr>
              <w:t>多元文化教育</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5.</w:t>
            </w:r>
            <w:r w:rsidRPr="003A16AC">
              <w:rPr>
                <w:rFonts w:ascii="新細明體" w:hAnsi="新細明體" w:cs="DFTieXian-W3-WINP-BF" w:hint="eastAsia"/>
                <w:color w:val="FF0000"/>
                <w:kern w:val="0"/>
                <w:sz w:val="12"/>
                <w:szCs w:val="12"/>
              </w:rPr>
              <w:t>性別平等教育</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6.</w:t>
            </w:r>
            <w:r w:rsidRPr="003A16AC">
              <w:rPr>
                <w:rFonts w:ascii="新細明體" w:hAnsi="新細明體" w:cs="DFTieXian-W3-WINP-BF" w:hint="eastAsia"/>
                <w:color w:val="FF0000"/>
                <w:kern w:val="0"/>
                <w:sz w:val="12"/>
                <w:szCs w:val="12"/>
              </w:rPr>
              <w:t>愛土愛水愛環境</w:t>
            </w:r>
          </w:p>
        </w:tc>
      </w:tr>
      <w:tr w:rsidR="000A300C" w:rsidRPr="00837EDB" w:rsidTr="00103019">
        <w:trPr>
          <w:cantSplit/>
          <w:trHeight w:val="934"/>
        </w:trPr>
        <w:tc>
          <w:tcPr>
            <w:tcW w:w="327" w:type="dxa"/>
            <w:vMerge/>
            <w:vAlign w:val="center"/>
          </w:tcPr>
          <w:p w:rsidR="000A300C" w:rsidRPr="00837EDB" w:rsidRDefault="000A300C" w:rsidP="00837EDB">
            <w:pPr>
              <w:spacing w:line="160" w:lineRule="exact"/>
              <w:jc w:val="center"/>
              <w:rPr>
                <w:rFonts w:ascii="新細明體"/>
                <w:sz w:val="12"/>
                <w:szCs w:val="12"/>
              </w:rPr>
            </w:pPr>
          </w:p>
        </w:tc>
        <w:tc>
          <w:tcPr>
            <w:tcW w:w="552" w:type="dxa"/>
            <w:vMerge/>
            <w:vAlign w:val="center"/>
          </w:tcPr>
          <w:p w:rsidR="000A300C" w:rsidRPr="00837EDB" w:rsidRDefault="000A300C" w:rsidP="00837EDB">
            <w:pPr>
              <w:spacing w:line="160" w:lineRule="exact"/>
              <w:jc w:val="center"/>
              <w:rPr>
                <w:rFonts w:ascii="新細明體"/>
                <w:sz w:val="12"/>
                <w:szCs w:val="12"/>
              </w:rPr>
            </w:pPr>
          </w:p>
        </w:tc>
        <w:tc>
          <w:tcPr>
            <w:tcW w:w="1134" w:type="dxa"/>
            <w:vMerge/>
            <w:vAlign w:val="center"/>
          </w:tcPr>
          <w:p w:rsidR="000A300C" w:rsidRPr="00837EDB" w:rsidRDefault="000A300C" w:rsidP="00837EDB">
            <w:pPr>
              <w:spacing w:line="160" w:lineRule="exact"/>
              <w:rPr>
                <w:rFonts w:ascii="新細明體"/>
                <w:sz w:val="12"/>
                <w:szCs w:val="12"/>
              </w:rPr>
            </w:pPr>
          </w:p>
        </w:tc>
        <w:tc>
          <w:tcPr>
            <w:tcW w:w="567"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教學重點</w:t>
            </w: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理解文中三種花卉的象徵含義，陶冶高尚的人格。</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分享在生活周遭看到的鳥類及其外觀，學習與自然共處、關懷萬物。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體認冬陽在生活上的好處並珍惜大自然的恩賜，分析科技文明對生活的影響。</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了解文化交流中所產生的衝擊、彆扭、質疑、誤解等情形，尊重並包容各國文化的差異性。</w:t>
            </w:r>
          </w:p>
        </w:tc>
        <w:tc>
          <w:tcPr>
            <w:tcW w:w="1137" w:type="dxa"/>
          </w:tcPr>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5</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能聽說讀及拼寫關於地點建築物的英文</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能使用未來式句型，詢問對方未來的活動或計畫。</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能了解使役動詞的使用時機。</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能學會表花費時間的動詞。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能學會製作旅遊行程規畫表。</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能分辨並正確念出含</w:t>
            </w:r>
            <w:r w:rsidRPr="009129E3">
              <w:rPr>
                <w:rFonts w:ascii="新細明體" w:hAnsi="新細明體"/>
                <w:sz w:val="16"/>
                <w:szCs w:val="16"/>
              </w:rPr>
              <w:t xml:space="preserve"> er</w:t>
            </w:r>
            <w:r w:rsidRPr="009129E3">
              <w:rPr>
                <w:rFonts w:ascii="新細明體" w:hAnsi="新細明體" w:hint="eastAsia"/>
                <w:sz w:val="16"/>
                <w:szCs w:val="16"/>
              </w:rPr>
              <w:t>、</w:t>
            </w:r>
            <w:r w:rsidRPr="009129E3">
              <w:rPr>
                <w:rFonts w:ascii="新細明體" w:hAnsi="新細明體"/>
                <w:sz w:val="16"/>
                <w:szCs w:val="16"/>
              </w:rPr>
              <w:t>or</w:t>
            </w:r>
            <w:r w:rsidRPr="009129E3">
              <w:rPr>
                <w:rFonts w:ascii="新細明體" w:hAnsi="新細明體" w:hint="eastAsia"/>
                <w:sz w:val="16"/>
                <w:szCs w:val="16"/>
              </w:rPr>
              <w:t>、</w:t>
            </w:r>
            <w:r w:rsidRPr="009129E3">
              <w:rPr>
                <w:rFonts w:ascii="新細明體" w:hAnsi="新細明體"/>
                <w:sz w:val="16"/>
                <w:szCs w:val="16"/>
              </w:rPr>
              <w:t>ur</w:t>
            </w:r>
            <w:r w:rsidRPr="009129E3">
              <w:rPr>
                <w:rFonts w:ascii="新細明體" w:hAnsi="新細明體" w:hint="eastAsia"/>
                <w:sz w:val="16"/>
                <w:szCs w:val="16"/>
              </w:rPr>
              <w:t>、</w:t>
            </w:r>
            <w:r w:rsidRPr="009129E3">
              <w:rPr>
                <w:rFonts w:ascii="新細明體" w:hAnsi="新細明體"/>
                <w:sz w:val="16"/>
                <w:szCs w:val="16"/>
              </w:rPr>
              <w:t>ir</w:t>
            </w:r>
            <w:r w:rsidRPr="009129E3">
              <w:rPr>
                <w:rFonts w:ascii="新細明體" w:hAnsi="新細明體" w:hint="eastAsia"/>
                <w:sz w:val="16"/>
                <w:szCs w:val="16"/>
              </w:rPr>
              <w:t>、</w:t>
            </w:r>
            <w:r w:rsidRPr="009129E3">
              <w:rPr>
                <w:rFonts w:ascii="新細明體" w:hAnsi="新細明體"/>
                <w:sz w:val="16"/>
                <w:szCs w:val="16"/>
              </w:rPr>
              <w:t>ar</w:t>
            </w:r>
            <w:r w:rsidRPr="009129E3">
              <w:rPr>
                <w:rFonts w:ascii="新細明體" w:hAnsi="新細明體" w:hint="eastAsia"/>
                <w:sz w:val="16"/>
                <w:szCs w:val="16"/>
              </w:rPr>
              <w:t>、</w:t>
            </w:r>
            <w:r w:rsidRPr="009129E3">
              <w:rPr>
                <w:rFonts w:ascii="新細明體" w:hAnsi="新細明體"/>
                <w:sz w:val="16"/>
                <w:szCs w:val="16"/>
              </w:rPr>
              <w:t>er</w:t>
            </w:r>
            <w:r w:rsidRPr="009129E3">
              <w:rPr>
                <w:rFonts w:ascii="新細明體" w:hAnsi="新細明體" w:hint="eastAsia"/>
                <w:sz w:val="16"/>
                <w:szCs w:val="16"/>
              </w:rPr>
              <w:t>、</w:t>
            </w:r>
            <w:r w:rsidRPr="009129E3">
              <w:rPr>
                <w:rFonts w:ascii="新細明體" w:hAnsi="新細明體"/>
                <w:sz w:val="16"/>
                <w:szCs w:val="16"/>
              </w:rPr>
              <w:t xml:space="preserve">or </w:t>
            </w:r>
            <w:r w:rsidRPr="009129E3">
              <w:rPr>
                <w:rFonts w:ascii="新細明體" w:hAnsi="新細明體" w:hint="eastAsia"/>
                <w:sz w:val="16"/>
                <w:szCs w:val="16"/>
              </w:rPr>
              <w:t>及</w:t>
            </w:r>
            <w:r w:rsidRPr="009129E3">
              <w:rPr>
                <w:rFonts w:ascii="新細明體" w:hAnsi="新細明體"/>
                <w:sz w:val="16"/>
                <w:szCs w:val="16"/>
              </w:rPr>
              <w:t xml:space="preserve"> ur </w:t>
            </w:r>
            <w:r w:rsidRPr="009129E3">
              <w:rPr>
                <w:rFonts w:ascii="新細明體" w:hAnsi="新細明體" w:hint="eastAsia"/>
                <w:sz w:val="16"/>
                <w:szCs w:val="16"/>
              </w:rPr>
              <w:t>的單字。</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6</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能學會問路及說明如何到達目的地。</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能使用介系詞片語表達各地標中的相對位置。</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能學會搭乘交通工具的相關用語。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能熟悉與交通工具搭配的動詞與介系詞。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能學會表花費金錢的動詞。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能使用科技工具查詢地圖。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7.</w:t>
            </w:r>
            <w:r w:rsidRPr="009129E3">
              <w:rPr>
                <w:rFonts w:ascii="新細明體" w:hAnsi="新細明體" w:hint="eastAsia"/>
                <w:sz w:val="16"/>
                <w:szCs w:val="16"/>
              </w:rPr>
              <w:t>能學會基本的分音節原則及念法。</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Review 3</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複習</w:t>
            </w:r>
            <w:r w:rsidRPr="009129E3">
              <w:rPr>
                <w:rFonts w:ascii="新細明體" w:hAnsi="新細明體"/>
                <w:sz w:val="16"/>
                <w:szCs w:val="16"/>
              </w:rPr>
              <w:t xml:space="preserve"> Lesson 5</w:t>
            </w:r>
            <w:r w:rsidRPr="009129E3">
              <w:rPr>
                <w:rFonts w:ascii="新細明體" w:hAnsi="新細明體" w:hint="eastAsia"/>
                <w:sz w:val="16"/>
                <w:szCs w:val="16"/>
              </w:rPr>
              <w:t>及</w:t>
            </w:r>
            <w:r w:rsidRPr="009129E3">
              <w:rPr>
                <w:rFonts w:ascii="新細明體" w:hAnsi="新細明體"/>
                <w:sz w:val="16"/>
                <w:szCs w:val="16"/>
              </w:rPr>
              <w:t xml:space="preserve">Lesson 6 </w:t>
            </w:r>
            <w:r w:rsidRPr="009129E3">
              <w:rPr>
                <w:rFonts w:ascii="新細明體" w:hAnsi="新細明體" w:hint="eastAsia"/>
                <w:sz w:val="16"/>
                <w:szCs w:val="16"/>
              </w:rPr>
              <w:t>的文法和句型。</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B4 Lesson 1</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能運用購買衣物的字彙並能擴充相關字句。</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能正確使用</w:t>
            </w:r>
            <w:r w:rsidRPr="009129E3">
              <w:rPr>
                <w:rFonts w:ascii="新細明體" w:hAnsi="新細明體"/>
                <w:sz w:val="16"/>
                <w:szCs w:val="16"/>
              </w:rPr>
              <w:t xml:space="preserve"> as</w:t>
            </w:r>
            <w:r w:rsidRPr="009129E3">
              <w:rPr>
                <w:rFonts w:ascii="新細明體" w:hAnsi="新細明體" w:hint="eastAsia"/>
                <w:sz w:val="16"/>
                <w:szCs w:val="16"/>
              </w:rPr>
              <w:t>…</w:t>
            </w:r>
            <w:r w:rsidRPr="009129E3">
              <w:rPr>
                <w:rFonts w:ascii="新細明體" w:hAnsi="新細明體"/>
                <w:sz w:val="16"/>
                <w:szCs w:val="16"/>
              </w:rPr>
              <w:t xml:space="preserve"> as</w:t>
            </w:r>
            <w:r w:rsidRPr="009129E3">
              <w:rPr>
                <w:rFonts w:ascii="新細明體" w:hAnsi="新細明體" w:hint="eastAsia"/>
                <w:sz w:val="16"/>
                <w:szCs w:val="16"/>
              </w:rPr>
              <w:t>…</w:t>
            </w:r>
            <w:r w:rsidRPr="009129E3">
              <w:rPr>
                <w:rFonts w:ascii="新細明體" w:hAnsi="新細明體"/>
                <w:sz w:val="16"/>
                <w:szCs w:val="16"/>
              </w:rPr>
              <w:t xml:space="preserve"> </w:t>
            </w:r>
            <w:r w:rsidRPr="009129E3">
              <w:rPr>
                <w:rFonts w:ascii="新細明體" w:hAnsi="新細明體" w:hint="eastAsia"/>
                <w:sz w:val="16"/>
                <w:szCs w:val="16"/>
              </w:rPr>
              <w:t>描述具有相同特質的名詞。</w:t>
            </w:r>
          </w:p>
          <w:p w:rsidR="000A300C" w:rsidRPr="009129E3" w:rsidRDefault="000A300C" w:rsidP="00911844">
            <w:pPr>
              <w:spacing w:line="200" w:lineRule="exact"/>
              <w:jc w:val="both"/>
              <w:rPr>
                <w:rFonts w:ascii="新細明體"/>
                <w:sz w:val="16"/>
                <w:szCs w:val="16"/>
              </w:rPr>
            </w:pP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由生活情境中知道一元二次方程式的意義。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能說出一元二次方程式的解或根的意義。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能驗算並指出一元二次方程式的解或根。</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利用因式分解將一元二次方程式化成兩個一次式的乘積。</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藉由問題探索得知，當</w:t>
            </w:r>
            <w:r w:rsidRPr="009129E3">
              <w:rPr>
                <w:rFonts w:ascii="新細明體" w:hAnsi="新細明體"/>
                <w:i/>
                <w:iCs/>
                <w:sz w:val="16"/>
                <w:szCs w:val="16"/>
              </w:rPr>
              <w:t>A</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hint="eastAsia"/>
                <w:sz w:val="16"/>
                <w:szCs w:val="16"/>
              </w:rPr>
              <w:t>＝</w:t>
            </w:r>
            <w:r w:rsidRPr="009129E3">
              <w:rPr>
                <w:rFonts w:ascii="新細明體"/>
                <w:sz w:val="16"/>
                <w:szCs w:val="16"/>
              </w:rPr>
              <w:t>0</w:t>
            </w:r>
            <w:r w:rsidRPr="009129E3">
              <w:rPr>
                <w:rFonts w:ascii="新細明體" w:hAnsi="新細明體" w:hint="eastAsia"/>
                <w:sz w:val="16"/>
                <w:szCs w:val="16"/>
              </w:rPr>
              <w:t>時，則</w:t>
            </w:r>
            <w:r w:rsidRPr="009129E3">
              <w:rPr>
                <w:rFonts w:ascii="新細明體" w:hAnsi="新細明體"/>
                <w:i/>
                <w:iCs/>
                <w:sz w:val="16"/>
                <w:szCs w:val="16"/>
              </w:rPr>
              <w:t>A</w:t>
            </w:r>
            <w:r w:rsidRPr="009129E3">
              <w:rPr>
                <w:rFonts w:ascii="新細明體" w:hAnsi="新細明體" w:hint="eastAsia"/>
                <w:sz w:val="16"/>
                <w:szCs w:val="16"/>
              </w:rPr>
              <w:t>＝</w:t>
            </w:r>
            <w:r w:rsidRPr="009129E3">
              <w:rPr>
                <w:rFonts w:ascii="新細明體"/>
                <w:sz w:val="16"/>
                <w:szCs w:val="16"/>
              </w:rPr>
              <w:t>0</w:t>
            </w:r>
            <w:r w:rsidRPr="009129E3">
              <w:rPr>
                <w:rFonts w:ascii="新細明體" w:hAnsi="新細明體" w:hint="eastAsia"/>
                <w:sz w:val="16"/>
                <w:szCs w:val="16"/>
              </w:rPr>
              <w:t>或</w:t>
            </w:r>
            <w:r w:rsidRPr="009129E3">
              <w:rPr>
                <w:rFonts w:ascii="新細明體" w:hAnsi="新細明體"/>
                <w:i/>
                <w:iCs/>
                <w:sz w:val="16"/>
                <w:szCs w:val="16"/>
              </w:rPr>
              <w:t>B</w:t>
            </w:r>
            <w:r w:rsidRPr="009129E3">
              <w:rPr>
                <w:rFonts w:ascii="新細明體" w:hAnsi="新細明體" w:hint="eastAsia"/>
                <w:sz w:val="16"/>
                <w:szCs w:val="16"/>
              </w:rPr>
              <w:t>＝</w:t>
            </w:r>
            <w:r w:rsidRPr="009129E3">
              <w:rPr>
                <w:rFonts w:ascii="新細明體"/>
                <w:sz w:val="16"/>
                <w:szCs w:val="16"/>
              </w:rPr>
              <w:t>0</w:t>
            </w:r>
            <w:r w:rsidRPr="009129E3">
              <w:rPr>
                <w:rFonts w:ascii="新細明體" w:hAnsi="新細明體" w:hint="eastAsia"/>
                <w:sz w:val="16"/>
                <w:szCs w:val="16"/>
              </w:rPr>
              <w:t>。</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利用提公因式解一元二次方程式。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7.</w:t>
            </w:r>
            <w:r w:rsidRPr="009129E3">
              <w:rPr>
                <w:rFonts w:ascii="新細明體" w:hAnsi="新細明體" w:hint="eastAsia"/>
                <w:sz w:val="16"/>
                <w:szCs w:val="16"/>
              </w:rPr>
              <w:t>能利用十字交乘法解一元二次方程式。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8.</w:t>
            </w:r>
            <w:r w:rsidRPr="009129E3">
              <w:rPr>
                <w:rFonts w:ascii="新細明體" w:hAnsi="新細明體" w:hint="eastAsia"/>
                <w:sz w:val="16"/>
                <w:szCs w:val="16"/>
              </w:rPr>
              <w:t>能利用乘法公式解一元二次方程式。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9.</w:t>
            </w:r>
            <w:r w:rsidRPr="009129E3">
              <w:rPr>
                <w:rFonts w:ascii="新細明體" w:hAnsi="新細明體" w:hint="eastAsia"/>
                <w:sz w:val="16"/>
                <w:szCs w:val="16"/>
              </w:rPr>
              <w:t>能綜合應用多種方法解一元二次方程式。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10.</w:t>
            </w:r>
            <w:r w:rsidRPr="009129E3">
              <w:rPr>
                <w:rFonts w:ascii="新細明體" w:hAnsi="新細明體" w:hint="eastAsia"/>
                <w:sz w:val="16"/>
                <w:szCs w:val="16"/>
              </w:rPr>
              <w:t>能解形如</w:t>
            </w:r>
            <w:r w:rsidRPr="009129E3">
              <w:rPr>
                <w:rFonts w:ascii="新細明體" w:hAnsi="新細明體"/>
                <w:i/>
                <w:iCs/>
                <w:sz w:val="16"/>
                <w:szCs w:val="16"/>
              </w:rPr>
              <w:t>x</w:t>
            </w:r>
            <w:r w:rsidRPr="009129E3">
              <w:rPr>
                <w:rFonts w:ascii="新細明體" w:hAnsi="新細明體"/>
                <w:sz w:val="16"/>
                <w:szCs w:val="16"/>
                <w:vertAlign w:val="superscript"/>
              </w:rPr>
              <w:t>2</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Symbol" w:hint="eastAsia"/>
                <w:sz w:val="16"/>
                <w:szCs w:val="16"/>
              </w:rPr>
              <w:sym w:font="Symbol" w:char="F0B3"/>
            </w:r>
            <w:r w:rsidRPr="009129E3">
              <w:rPr>
                <w:rFonts w:ascii="新細明體"/>
                <w:sz w:val="16"/>
                <w:szCs w:val="16"/>
              </w:rPr>
              <w:t>0</w:t>
            </w:r>
            <w:r w:rsidRPr="009129E3">
              <w:rPr>
                <w:rFonts w:ascii="新細明體" w:hAnsi="新細明體" w:hint="eastAsia"/>
                <w:sz w:val="16"/>
                <w:szCs w:val="16"/>
              </w:rPr>
              <w:t>的一元二次方程式。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11.</w:t>
            </w:r>
            <w:r w:rsidRPr="009129E3">
              <w:rPr>
                <w:rFonts w:ascii="新細明體" w:hAnsi="新細明體" w:hint="eastAsia"/>
                <w:sz w:val="16"/>
                <w:szCs w:val="16"/>
              </w:rPr>
              <w:t>解</w:t>
            </w:r>
            <w:r w:rsidRPr="009129E3">
              <w:rPr>
                <w:rFonts w:ascii="新細明體" w:hAnsi="新細明體"/>
                <w:sz w:val="16"/>
                <w:szCs w:val="16"/>
              </w:rPr>
              <w:t>(</w:t>
            </w:r>
            <w:r w:rsidRPr="009129E3">
              <w:rPr>
                <w:rFonts w:ascii="新細明體" w:hAnsi="新細明體"/>
                <w:i/>
                <w:iCs/>
                <w:sz w:val="16"/>
                <w:szCs w:val="16"/>
              </w:rPr>
              <w:t>x</w:t>
            </w:r>
            <w:r w:rsidRPr="009129E3">
              <w:rPr>
                <w:rFonts w:ascii="新細明體" w:hAnsi="新細明體" w:hint="eastAsia"/>
                <w:sz w:val="16"/>
                <w:szCs w:val="16"/>
              </w:rPr>
              <w:t>±</w:t>
            </w:r>
            <w:r w:rsidRPr="009129E3">
              <w:rPr>
                <w:rFonts w:ascii="新細明體" w:hAnsi="新細明體"/>
                <w:i/>
                <w:iCs/>
                <w:sz w:val="16"/>
                <w:szCs w:val="16"/>
              </w:rPr>
              <w:t>a</w:t>
            </w:r>
            <w:r w:rsidRPr="009129E3">
              <w:rPr>
                <w:rFonts w:ascii="新細明體" w:hAnsi="新細明體"/>
                <w:sz w:val="16"/>
                <w:szCs w:val="16"/>
              </w:rPr>
              <w:t>)</w:t>
            </w:r>
            <w:r w:rsidRPr="009129E3">
              <w:rPr>
                <w:rFonts w:ascii="新細明體" w:hAnsi="新細明體"/>
                <w:sz w:val="16"/>
                <w:szCs w:val="16"/>
                <w:vertAlign w:val="superscript"/>
              </w:rPr>
              <w:t>2</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hint="eastAsia"/>
                <w:sz w:val="16"/>
                <w:szCs w:val="16"/>
              </w:rPr>
              <w:t>＞</w:t>
            </w:r>
            <w:r w:rsidRPr="009129E3">
              <w:rPr>
                <w:rFonts w:ascii="新細明體"/>
                <w:sz w:val="16"/>
                <w:szCs w:val="16"/>
              </w:rPr>
              <w:t>0</w:t>
            </w:r>
            <w:r w:rsidRPr="009129E3">
              <w:rPr>
                <w:rFonts w:ascii="新細明體" w:hAnsi="新細明體" w:hint="eastAsia"/>
                <w:sz w:val="16"/>
                <w:szCs w:val="16"/>
              </w:rPr>
              <w:t>的一元二次方程式。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12.</w:t>
            </w:r>
            <w:r w:rsidRPr="009129E3">
              <w:rPr>
                <w:rFonts w:ascii="新細明體" w:hAnsi="新細明體" w:hint="eastAsia"/>
                <w:sz w:val="16"/>
                <w:szCs w:val="16"/>
              </w:rPr>
              <w:t>利用和、差的平方公式將</w:t>
            </w:r>
            <w:r w:rsidRPr="009129E3">
              <w:rPr>
                <w:rFonts w:ascii="新細明體" w:hAnsi="新細明體"/>
                <w:i/>
                <w:iCs/>
                <w:sz w:val="16"/>
                <w:szCs w:val="16"/>
              </w:rPr>
              <w:t>x</w:t>
            </w:r>
            <w:r w:rsidRPr="009129E3">
              <w:rPr>
                <w:rFonts w:ascii="新細明體" w:hAnsi="新細明體"/>
                <w:sz w:val="16"/>
                <w:szCs w:val="16"/>
                <w:vertAlign w:val="superscript"/>
              </w:rPr>
              <w:t>2</w:t>
            </w:r>
            <w:r w:rsidRPr="009129E3">
              <w:rPr>
                <w:rFonts w:ascii="新細明體" w:hAnsi="新細明體" w:hint="eastAsia"/>
                <w:sz w:val="16"/>
                <w:szCs w:val="16"/>
              </w:rPr>
              <w:t>±</w:t>
            </w:r>
            <w:r w:rsidRPr="009129E3">
              <w:rPr>
                <w:rFonts w:ascii="新細明體" w:hAnsi="新細明體"/>
                <w:i/>
                <w:iCs/>
                <w:sz w:val="16"/>
                <w:szCs w:val="16"/>
              </w:rPr>
              <w:t>ax</w:t>
            </w:r>
            <w:r w:rsidRPr="009129E3">
              <w:rPr>
                <w:rFonts w:ascii="新細明體" w:hAnsi="新細明體" w:hint="eastAsia"/>
                <w:sz w:val="16"/>
                <w:szCs w:val="16"/>
              </w:rPr>
              <w:t>的式子配成完全平方式。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13.</w:t>
            </w:r>
            <w:r w:rsidRPr="009129E3">
              <w:rPr>
                <w:rFonts w:ascii="新細明體" w:hAnsi="新細明體" w:hint="eastAsia"/>
                <w:sz w:val="16"/>
                <w:szCs w:val="16"/>
              </w:rPr>
              <w:t>能利用配方法解形如</w:t>
            </w:r>
            <w:r w:rsidRPr="009129E3">
              <w:rPr>
                <w:rFonts w:ascii="新細明體" w:hAnsi="新細明體"/>
                <w:i/>
                <w:iCs/>
                <w:sz w:val="16"/>
                <w:szCs w:val="16"/>
              </w:rPr>
              <w:t>x</w:t>
            </w:r>
            <w:r w:rsidRPr="009129E3">
              <w:rPr>
                <w:rFonts w:ascii="新細明體" w:hAnsi="新細明體"/>
                <w:sz w:val="16"/>
                <w:szCs w:val="16"/>
                <w:vertAlign w:val="superscript"/>
              </w:rPr>
              <w:t>2</w:t>
            </w:r>
            <w:r w:rsidRPr="009129E3">
              <w:rPr>
                <w:rFonts w:ascii="新細明體" w:hAnsi="新細明體" w:hint="eastAsia"/>
                <w:sz w:val="16"/>
                <w:szCs w:val="16"/>
              </w:rPr>
              <w:t>±</w:t>
            </w:r>
            <w:r w:rsidRPr="009129E3">
              <w:rPr>
                <w:rFonts w:ascii="新細明體" w:hAnsi="新細明體"/>
                <w:i/>
                <w:iCs/>
                <w:sz w:val="16"/>
                <w:szCs w:val="16"/>
              </w:rPr>
              <w:t>ax</w:t>
            </w:r>
            <w:r w:rsidRPr="009129E3">
              <w:rPr>
                <w:rFonts w:ascii="新細明體" w:hAnsi="新細明體" w:hint="eastAsia"/>
                <w:sz w:val="16"/>
                <w:szCs w:val="16"/>
              </w:rPr>
              <w:t>＋</w:t>
            </w:r>
            <w:r w:rsidRPr="009129E3">
              <w:rPr>
                <w:rFonts w:ascii="新細明體" w:hAnsi="新細明體"/>
                <w:i/>
                <w:iCs/>
                <w:sz w:val="16"/>
                <w:szCs w:val="16"/>
              </w:rPr>
              <w:t>b</w:t>
            </w:r>
            <w:r w:rsidRPr="009129E3">
              <w:rPr>
                <w:rFonts w:ascii="新細明體" w:hAnsi="新細明體" w:hint="eastAsia"/>
                <w:sz w:val="16"/>
                <w:szCs w:val="16"/>
              </w:rPr>
              <w:t>＝</w:t>
            </w:r>
            <w:r w:rsidRPr="009129E3">
              <w:rPr>
                <w:rFonts w:ascii="新細明體"/>
                <w:sz w:val="16"/>
                <w:szCs w:val="16"/>
              </w:rPr>
              <w:t>0</w:t>
            </w:r>
            <w:r w:rsidRPr="009129E3">
              <w:rPr>
                <w:rFonts w:ascii="新細明體" w:hAnsi="新細明體" w:hint="eastAsia"/>
                <w:sz w:val="16"/>
                <w:szCs w:val="16"/>
              </w:rPr>
              <w:t>的一元二次方程式。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14.</w:t>
            </w:r>
            <w:r w:rsidRPr="009129E3">
              <w:rPr>
                <w:rFonts w:ascii="新細明體" w:hAnsi="新細明體" w:hint="eastAsia"/>
                <w:sz w:val="16"/>
                <w:szCs w:val="16"/>
              </w:rPr>
              <w:t>用配方法導出一般式</w:t>
            </w:r>
            <w:r w:rsidRPr="009129E3">
              <w:rPr>
                <w:rFonts w:ascii="新細明體" w:hAnsi="新細明體"/>
                <w:i/>
                <w:iCs/>
                <w:sz w:val="16"/>
                <w:szCs w:val="16"/>
              </w:rPr>
              <w:t>ax</w:t>
            </w:r>
            <w:r w:rsidRPr="009129E3">
              <w:rPr>
                <w:rFonts w:ascii="新細明體" w:hAnsi="新細明體"/>
                <w:sz w:val="16"/>
                <w:szCs w:val="16"/>
                <w:vertAlign w:val="superscript"/>
              </w:rPr>
              <w:t>2</w:t>
            </w:r>
            <w:r w:rsidRPr="009129E3">
              <w:rPr>
                <w:rFonts w:ascii="新細明體" w:hAnsi="新細明體" w:hint="eastAsia"/>
                <w:sz w:val="16"/>
                <w:szCs w:val="16"/>
              </w:rPr>
              <w:t>＋</w:t>
            </w:r>
            <w:r w:rsidRPr="009129E3">
              <w:rPr>
                <w:rFonts w:ascii="新細明體" w:hAnsi="新細明體"/>
                <w:i/>
                <w:iCs/>
                <w:sz w:val="16"/>
                <w:szCs w:val="16"/>
              </w:rPr>
              <w:t>bx</w:t>
            </w:r>
            <w:r w:rsidRPr="009129E3">
              <w:rPr>
                <w:rFonts w:ascii="新細明體" w:hAnsi="新細明體" w:hint="eastAsia"/>
                <w:sz w:val="16"/>
                <w:szCs w:val="16"/>
              </w:rPr>
              <w:t>＋</w:t>
            </w:r>
            <w:r w:rsidRPr="009129E3">
              <w:rPr>
                <w:rFonts w:ascii="新細明體" w:hAnsi="新細明體"/>
                <w:i/>
                <w:iCs/>
                <w:sz w:val="16"/>
                <w:szCs w:val="16"/>
              </w:rPr>
              <w:t>c</w:t>
            </w:r>
            <w:r w:rsidRPr="009129E3">
              <w:rPr>
                <w:rFonts w:ascii="新細明體" w:hAnsi="新細明體" w:hint="eastAsia"/>
                <w:sz w:val="16"/>
                <w:szCs w:val="16"/>
              </w:rPr>
              <w:t>＝</w:t>
            </w:r>
            <w:r w:rsidRPr="009129E3">
              <w:rPr>
                <w:rFonts w:ascii="新細明體"/>
                <w:sz w:val="16"/>
                <w:szCs w:val="16"/>
              </w:rPr>
              <w:t>0</w:t>
            </w:r>
            <w:r w:rsidRPr="009129E3">
              <w:rPr>
                <w:rFonts w:ascii="新細明體" w:hAnsi="新細明體" w:hint="eastAsia"/>
                <w:sz w:val="16"/>
                <w:szCs w:val="16"/>
              </w:rPr>
              <w:t>的解的公式。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15.</w:t>
            </w:r>
            <w:r w:rsidRPr="009129E3">
              <w:rPr>
                <w:rFonts w:ascii="新細明體" w:hAnsi="新細明體" w:hint="eastAsia"/>
                <w:sz w:val="16"/>
                <w:szCs w:val="16"/>
              </w:rPr>
              <w:t>能用公式解求一元二次方程式的解。</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16.</w:t>
            </w:r>
            <w:r w:rsidRPr="009129E3">
              <w:rPr>
                <w:rFonts w:ascii="新細明體" w:hAnsi="新細明體" w:hint="eastAsia"/>
                <w:sz w:val="16"/>
                <w:szCs w:val="16"/>
              </w:rPr>
              <w:t>根據實際問題，依題意列出方程式，並化簡整理成一元二次方程式。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17.</w:t>
            </w:r>
            <w:r w:rsidRPr="009129E3">
              <w:rPr>
                <w:rFonts w:ascii="新細明體" w:hAnsi="新細明體" w:hint="eastAsia"/>
                <w:sz w:val="16"/>
                <w:szCs w:val="16"/>
              </w:rPr>
              <w:t>利用已學過的方法解一元二次方程式的應用問題。</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18.</w:t>
            </w:r>
            <w:r w:rsidRPr="009129E3">
              <w:rPr>
                <w:rFonts w:ascii="新細明體" w:hAnsi="新細明體" w:hint="eastAsia"/>
                <w:sz w:val="16"/>
                <w:szCs w:val="16"/>
              </w:rPr>
              <w:t>在求出的所有解中，能選擇適合於原問題的答案。</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19.</w:t>
            </w:r>
            <w:r w:rsidRPr="009129E3">
              <w:rPr>
                <w:rFonts w:ascii="新細明體" w:hAnsi="新細明體" w:hint="eastAsia"/>
                <w:sz w:val="16"/>
                <w:szCs w:val="16"/>
              </w:rPr>
              <w:t>能將資料整理成次數分配表並繪製次數分配折線圖。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20.</w:t>
            </w:r>
            <w:r w:rsidRPr="009129E3">
              <w:rPr>
                <w:rFonts w:ascii="新細明體" w:hAnsi="新細明體" w:hint="eastAsia"/>
                <w:sz w:val="16"/>
                <w:szCs w:val="16"/>
              </w:rPr>
              <w:t>能由次數分配表整理成累積次數分配表並繪製累積次數分配折線圖。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21.</w:t>
            </w:r>
            <w:r w:rsidRPr="009129E3">
              <w:rPr>
                <w:rFonts w:ascii="新細明體" w:hAnsi="新細明體" w:hint="eastAsia"/>
                <w:sz w:val="16"/>
                <w:szCs w:val="16"/>
              </w:rPr>
              <w:t>能報讀累積次數分配折線圖。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22.</w:t>
            </w:r>
            <w:r w:rsidRPr="009129E3">
              <w:rPr>
                <w:rFonts w:ascii="新細明體" w:hAnsi="新細明體" w:hint="eastAsia"/>
                <w:sz w:val="16"/>
                <w:szCs w:val="16"/>
              </w:rPr>
              <w:t>能由次數分配表整理成相對次數分配表並繪製相對次數分配折線圖。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23.</w:t>
            </w:r>
            <w:r w:rsidRPr="009129E3">
              <w:rPr>
                <w:rFonts w:ascii="新細明體" w:hAnsi="新細明體" w:hint="eastAsia"/>
                <w:sz w:val="16"/>
                <w:szCs w:val="16"/>
              </w:rPr>
              <w:t>能報讀相對次數分配折線圖。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24.</w:t>
            </w:r>
            <w:r w:rsidRPr="009129E3">
              <w:rPr>
                <w:rFonts w:ascii="新細明體" w:hAnsi="新細明體" w:hint="eastAsia"/>
                <w:sz w:val="16"/>
                <w:szCs w:val="16"/>
              </w:rPr>
              <w:t>能由相對次數分配表整理成累積相對次數分配表並繪製累積相對次數分配折線圖。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25.</w:t>
            </w:r>
            <w:r w:rsidRPr="009129E3">
              <w:rPr>
                <w:rFonts w:ascii="新細明體" w:hAnsi="新細明體" w:hint="eastAsia"/>
                <w:sz w:val="16"/>
                <w:szCs w:val="16"/>
              </w:rPr>
              <w:t>能報讀累積相對次數分配折線圖。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26.</w:t>
            </w:r>
            <w:r w:rsidRPr="009129E3">
              <w:rPr>
                <w:rFonts w:ascii="新細明體" w:hAnsi="新細明體" w:hint="eastAsia"/>
                <w:sz w:val="16"/>
                <w:szCs w:val="16"/>
              </w:rPr>
              <w:t>能由累積次數、相對次數或累積相對次數知道資料在整體中所占的相對位置。</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27.</w:t>
            </w:r>
            <w:r w:rsidRPr="009129E3">
              <w:rPr>
                <w:rFonts w:ascii="新細明體" w:hAnsi="新細明體" w:hint="eastAsia"/>
                <w:sz w:val="16"/>
                <w:szCs w:val="16"/>
              </w:rPr>
              <w:t>了解數列的意義。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28.</w:t>
            </w:r>
            <w:r w:rsidRPr="009129E3">
              <w:rPr>
                <w:rFonts w:ascii="新細明體" w:hAnsi="新細明體" w:hint="eastAsia"/>
                <w:sz w:val="16"/>
                <w:szCs w:val="16"/>
              </w:rPr>
              <w:t>能看出數列的規律性並求得下一項。</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29.</w:t>
            </w:r>
            <w:r w:rsidRPr="009129E3">
              <w:rPr>
                <w:rFonts w:ascii="新細明體" w:hAnsi="新細明體" w:hint="eastAsia"/>
                <w:sz w:val="16"/>
                <w:szCs w:val="16"/>
              </w:rPr>
              <w:t>了解等差數列的意義。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30.</w:t>
            </w:r>
            <w:r w:rsidRPr="009129E3">
              <w:rPr>
                <w:rFonts w:ascii="新細明體" w:hAnsi="新細明體" w:hint="eastAsia"/>
                <w:sz w:val="16"/>
                <w:szCs w:val="16"/>
              </w:rPr>
              <w:t>能求出等差數列的首項、公差。</w:t>
            </w:r>
          </w:p>
          <w:p w:rsidR="000A300C" w:rsidRPr="009129E3" w:rsidRDefault="000A300C" w:rsidP="00911844">
            <w:pPr>
              <w:spacing w:line="200" w:lineRule="exact"/>
              <w:ind w:left="240" w:hangingChars="150" w:hanging="240"/>
              <w:jc w:val="both"/>
              <w:rPr>
                <w:rFonts w:ascii="新細明體"/>
                <w:sz w:val="16"/>
                <w:szCs w:val="16"/>
              </w:rPr>
            </w:pPr>
            <w:r w:rsidRPr="009129E3">
              <w:rPr>
                <w:rFonts w:ascii="新細明體" w:hAnsi="新細明體"/>
                <w:sz w:val="16"/>
                <w:szCs w:val="16"/>
              </w:rPr>
              <w:t>31.</w:t>
            </w:r>
            <w:r w:rsidRPr="009129E3">
              <w:rPr>
                <w:rFonts w:ascii="新細明體" w:hAnsi="新細明體" w:hint="eastAsia"/>
                <w:sz w:val="16"/>
                <w:szCs w:val="16"/>
              </w:rPr>
              <w:t>能了解等差數列第</w:t>
            </w:r>
            <w:r w:rsidRPr="009129E3">
              <w:rPr>
                <w:rFonts w:ascii="新細明體" w:hAnsi="新細明體"/>
                <w:i/>
                <w:sz w:val="16"/>
                <w:szCs w:val="16"/>
              </w:rPr>
              <w:t>n</w:t>
            </w:r>
            <w:r w:rsidRPr="009129E3">
              <w:rPr>
                <w:rFonts w:ascii="新細明體" w:hAnsi="新細明體" w:hint="eastAsia"/>
                <w:sz w:val="16"/>
                <w:szCs w:val="16"/>
              </w:rPr>
              <w:t>項的通式。</w:t>
            </w:r>
          </w:p>
        </w:tc>
        <w:tc>
          <w:tcPr>
            <w:tcW w:w="1131"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第十五週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單元健康飲食生活家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章食品安全行動派</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健康消費行動方案與相關法規、組織。</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健康消費問題的解決策略與社會關懷。</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第十六週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單元無毒青春健康行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章致命的迷幻世界</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菸、酒、檳榔、藥物的成分與成癮性，以及對個人身心健康與家庭、社會的影響。</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拒絕成癮物質的自主行動與支持性規範、戒治資源。</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第十七週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單元無毒青春健康行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章致命的迷幻世界</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菸、酒、檳榔、藥物的成分與成癮性，以及對個人身心健康與家庭、社會的影響。</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拒絕成癮物質的自主行動與支持性規範、戒治資源。</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第十八週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單元無毒青春健康行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章致命的迷幻世界</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菸、酒、檳榔、藥物的成分與成癮性，以及對個人身心健康與家庭、社會的影響。</w:t>
            </w:r>
          </w:p>
          <w:p w:rsidR="000A300C" w:rsidRPr="009129E3" w:rsidRDefault="000A300C" w:rsidP="00911844">
            <w:pPr>
              <w:spacing w:line="200" w:lineRule="exact"/>
              <w:rPr>
                <w:rFonts w:ascii="新細明體"/>
                <w:b/>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拒絕成癮物質的自主行動與支持性規範、戒治資源。</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第十九週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單元無毒青春健康行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章成為毒害絕緣體</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菸、酒、檳榔、藥物的成分與成癮性，以及對個人身心健康與家庭、社會的影響。</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面對成癮物質的拒絕技巧與自我控制。</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單元無毒青春健康行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章成為毒害絕緣體</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菸、酒、檳榔、藥物的成分與成癮性，以及對個人身心健康與家庭、社會的影響。</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面對成癮物質的拒絕技巧與自我控制。</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第二十一週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複習全冊</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生長發育的自我評估與因應策略。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人生各階段的身心發展任務與個別差異。</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老化與死亡的意義與自我調適。</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居家、學校、社區環境潛在危機的評估方法。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居家、學校及社區安全的防護守則與相關法令。</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緊急情境處理與止血、包紮、</w:t>
            </w:r>
            <w:r w:rsidRPr="009129E3">
              <w:rPr>
                <w:rFonts w:ascii="新細明體" w:hAnsi="新細明體"/>
                <w:sz w:val="16"/>
                <w:szCs w:val="16"/>
              </w:rPr>
              <w:t>CPR</w:t>
            </w:r>
            <w:r w:rsidRPr="009129E3">
              <w:rPr>
                <w:rFonts w:ascii="新細明體" w:hAnsi="新細明體" w:hint="eastAsia"/>
                <w:sz w:val="16"/>
                <w:szCs w:val="16"/>
              </w:rPr>
              <w:t>、復甦姿勢急救技術。</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社區環境安全的行動策略。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正確購買與使用藥品的行動策略。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家庭、同儕、文化、媒體、廣告等傳達的藥品選購資訊。</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菸、酒、檳榔、藥物的成分與成癮性，以及對個人身心健康與家庭、社會的影響。</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面對成癮物質的拒絕技巧與自我控制。</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拒絕成癮物質的自主行動與支持性規範、戒治資源。</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健康社區的相關問題改善策略與資源。</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全球環境問題造成的健康衝擊與影響。</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環保永續為基礎的綠色生活型態。</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衛生保健習慣的實踐方式與管理策略。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身體各系統、器官的構造與功能。</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視力、口腔保健策略與相關疾病。</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Da-</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健康姿勢、規律運動、充分睡眠的維持與實踐策略。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生殖器官的構造、功能與保健及懷孕生理、優生保健。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青春期身心變化的調適與性衝動健康因應的策略。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多元的性別特質、角色與不同性傾向的尊重態度。</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愛的意涵與情感發展、維持、結束的原則與因應方法。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身體自主權維護的立場表達與行動，以及交友約會安全策略。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-6:</w:t>
            </w:r>
            <w:r w:rsidRPr="009129E3">
              <w:rPr>
                <w:rFonts w:ascii="新細明體" w:hAnsi="新細明體" w:hint="eastAsia"/>
                <w:sz w:val="16"/>
                <w:szCs w:val="16"/>
              </w:rPr>
              <w:t>青少年性行為之法律規範與明智抉擇。</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-7:</w:t>
            </w:r>
            <w:r w:rsidRPr="009129E3">
              <w:rPr>
                <w:rFonts w:ascii="新細明體" w:hAnsi="新細明體" w:hint="eastAsia"/>
                <w:sz w:val="16"/>
                <w:szCs w:val="16"/>
              </w:rPr>
              <w:t>健康性價值觀的建立，色情的辨識與媒體色情訊息的批判能力。</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-8:</w:t>
            </w:r>
            <w:r w:rsidRPr="009129E3">
              <w:rPr>
                <w:rFonts w:ascii="新細明體" w:hAnsi="新細明體" w:hint="eastAsia"/>
                <w:sz w:val="16"/>
                <w:szCs w:val="16"/>
              </w:rPr>
              <w:t>愛滋病及其它性病的預防方法與關懷。</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飲食的源頭管理與健康的外食。</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飲食安全評估方式、改善策略與食物中毒預防處理方法。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從生態、媒體與保健觀點看飲食趨勢。</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Ea-</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正向的身體意象與體重控制計畫。</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媒體與廣告中健康消費資訊的辨識策略。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健康消費行動方案與相關法規、組織。</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Eb-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健康消費問題的解決策略與社會關懷。</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自我認同與自我實現。</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家庭衝突的協調與解決技巧。</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有利人際關係的因素與有效的溝通技巧。</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情緒與壓力因應與調適的方案。</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心理健康的促進方法與異常行為的預防方法。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全人健康概念與健康生活型態。</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健康狀態影響因素分析與不同性別者平均餘命健康指標的改善策略。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保護性的健康行為。</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新興傳染病與慢性病的防治策略。</w:t>
            </w:r>
          </w:p>
          <w:p w:rsidR="000A300C" w:rsidRPr="009129E3" w:rsidRDefault="000A300C" w:rsidP="00911844">
            <w:pPr>
              <w:spacing w:line="200" w:lineRule="exact"/>
              <w:rPr>
                <w:rFonts w:ascii="新細明體"/>
                <w:b/>
                <w:sz w:val="16"/>
                <w:szCs w:val="16"/>
              </w:rPr>
            </w:pPr>
            <w:r w:rsidRPr="009129E3">
              <w:rPr>
                <w:rFonts w:ascii="新細明體" w:hAnsi="新細明體"/>
                <w:sz w:val="16"/>
                <w:szCs w:val="16"/>
              </w:rPr>
              <w:t>Fb-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全民健保與醫療制度、醫療服務與資源。</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第二十二週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單元永續經營健康路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章美妙的生命</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人生各階段的身心發展任務與個別差異。</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生殖器官的構造、功能與保健及懷孕生理、優生保健。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全民健保與醫療制度、醫療服務與資源。</w:t>
            </w:r>
          </w:p>
          <w:p w:rsidR="000A300C" w:rsidRPr="009129E3" w:rsidRDefault="000A300C" w:rsidP="00911844">
            <w:pPr>
              <w:spacing w:line="200" w:lineRule="exact"/>
              <w:ind w:left="240" w:hangingChars="150" w:hanging="240"/>
              <w:jc w:val="both"/>
              <w:rPr>
                <w:rFonts w:ascii="新細明體"/>
                <w:sz w:val="16"/>
                <w:szCs w:val="16"/>
              </w:rPr>
            </w:pPr>
          </w:p>
        </w:tc>
        <w:tc>
          <w:tcPr>
            <w:tcW w:w="1555"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第十五週　體育</w:t>
            </w:r>
            <w:r w:rsidRPr="009129E3">
              <w:rPr>
                <w:rFonts w:ascii="新細明體"/>
                <w:b/>
                <w:sz w:val="16"/>
                <w:szCs w:val="16"/>
                <w:shd w:val="pct15" w:color="auto" w:fill="FFFFFF"/>
              </w:rPr>
              <w:tab/>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單元團體攻防戰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章頂上功夫─足球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陣地攻守性球類運動動作組合及團隊戰術。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第十六週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單元團體攻防戰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章頂上功夫─足球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p w:rsidR="000A300C" w:rsidRPr="009129E3" w:rsidRDefault="000A300C" w:rsidP="00911844">
            <w:pPr>
              <w:spacing w:line="200" w:lineRule="exact"/>
              <w:rPr>
                <w:rFonts w:ascii="新細明體"/>
                <w:b/>
                <w:sz w:val="16"/>
                <w:szCs w:val="16"/>
              </w:rPr>
            </w:pPr>
            <w:r w:rsidRPr="009129E3">
              <w:rPr>
                <w:rFonts w:ascii="新細明體" w:hAnsi="新細明體"/>
                <w:sz w:val="16"/>
                <w:szCs w:val="16"/>
              </w:rPr>
              <w:t>Hb-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陣地攻守性球類運動動作組合及團隊戰術。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第十七週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單元現技好身手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章超越障礙─體操</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器械體操動作組合。</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第十八週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單元現技好身手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章超越障礙─體操</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器械體操動作組合。</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第十九週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單元現技好身手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章超越障礙─體操</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菸、酒、檳榔、藥物的成分與成癮性，以及對個人身心健康與家庭、社會的影響。</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面對成癮物質的拒絕技巧與自我控制。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第二十週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單元現技好身手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章活靈活現─扯鈴</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Bc-</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簡易運動傷害的處理與風險。</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各項運動設施的安全使用規定。</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Ic-</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民俗運動進階與綜合動作。</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Ic-</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民俗運動個人或團隊展演。</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第二十一週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複習全冊</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體適能運動處方基礎設計原則。</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Bc-</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簡易運動傷害的處理與風險。</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Bc-</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終身運動計畫的擬定原則。</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Bd-</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武術套路動作與攻防技巧。</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Bd-</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技擊綜合動作與攻防技巧。</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運動精神、運動營養攝取知識、適合個人運動所需營養素知識。</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各項運動設施的安全使用規定。</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奧林匹克運動會的精神。</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Cc-</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水域休閒運動綜合應用。</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Cd-</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戶外休閒運動綜合應用。</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其他休閒運動綜合應用。</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Ga-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跑、跳與推擲的基本技巧。</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Gb-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岸邊救生步驟、安全活動水域的辨識、意外落水自救與仰漂</w:t>
            </w:r>
            <w:r w:rsidRPr="009129E3">
              <w:rPr>
                <w:rFonts w:ascii="新細明體" w:hAnsi="新細明體"/>
                <w:sz w:val="16"/>
                <w:szCs w:val="16"/>
              </w:rPr>
              <w:t>30</w:t>
            </w:r>
            <w:r w:rsidRPr="009129E3">
              <w:rPr>
                <w:rFonts w:ascii="新細明體" w:hAnsi="新細明體" w:hint="eastAsia"/>
                <w:sz w:val="16"/>
                <w:szCs w:val="16"/>
              </w:rPr>
              <w:t>秒。</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Gb-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游泳前進</w:t>
            </w:r>
            <w:r w:rsidRPr="009129E3">
              <w:rPr>
                <w:rFonts w:ascii="新細明體" w:hAnsi="新細明體"/>
                <w:sz w:val="16"/>
                <w:szCs w:val="16"/>
              </w:rPr>
              <w:t>25</w:t>
            </w:r>
            <w:r w:rsidRPr="009129E3">
              <w:rPr>
                <w:rFonts w:ascii="新細明體" w:hAnsi="新細明體" w:hint="eastAsia"/>
                <w:sz w:val="16"/>
                <w:szCs w:val="16"/>
              </w:rPr>
              <w:t>公尺（需換氣</w:t>
            </w:r>
            <w:r w:rsidRPr="009129E3">
              <w:rPr>
                <w:rFonts w:ascii="新細明體" w:hAnsi="新細明體"/>
                <w:sz w:val="16"/>
                <w:szCs w:val="16"/>
              </w:rPr>
              <w:t>5</w:t>
            </w:r>
            <w:r w:rsidRPr="009129E3">
              <w:rPr>
                <w:rFonts w:ascii="新細明體" w:hAnsi="新細明體" w:hint="eastAsia"/>
                <w:sz w:val="16"/>
                <w:szCs w:val="16"/>
              </w:rPr>
              <w:t>次以上）。</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網</w:t>
            </w:r>
            <w:r w:rsidRPr="009129E3">
              <w:rPr>
                <w:rFonts w:ascii="新細明體" w:hAnsi="新細明體"/>
                <w:sz w:val="16"/>
                <w:szCs w:val="16"/>
              </w:rPr>
              <w:t>/</w:t>
            </w:r>
            <w:r w:rsidRPr="009129E3">
              <w:rPr>
                <w:rFonts w:ascii="新細明體" w:hAnsi="新細明體" w:hint="eastAsia"/>
                <w:sz w:val="16"/>
                <w:szCs w:val="16"/>
              </w:rPr>
              <w:t>牆性球類運動動作組合及團隊戰術。</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陣地攻守性球類運動動作組合及團隊戰術。</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Hc-</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標的性球類運動動作組合及團隊戰術。</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Hd-</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守備</w:t>
            </w:r>
            <w:r w:rsidRPr="009129E3">
              <w:rPr>
                <w:rFonts w:ascii="新細明體" w:hAnsi="新細明體"/>
                <w:sz w:val="16"/>
                <w:szCs w:val="16"/>
              </w:rPr>
              <w:t>/</w:t>
            </w:r>
            <w:r w:rsidRPr="009129E3">
              <w:rPr>
                <w:rFonts w:ascii="新細明體" w:hAnsi="新細明體" w:hint="eastAsia"/>
                <w:sz w:val="16"/>
                <w:szCs w:val="16"/>
              </w:rPr>
              <w:t>跑分性球類運動動作組合及團隊戰術。</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徒手體操動作組合。</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器械體操動作組合。</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自由創作舞蹈。</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各種社交舞蹈。</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Ic-</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民俗運動進階與綜合動作。</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Ic-</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民俗運動個人或團隊展演。</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第二十二週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單元健康體能樂生活</w:t>
            </w:r>
          </w:p>
          <w:p w:rsidR="000A300C" w:rsidRPr="009129E3" w:rsidRDefault="000A300C" w:rsidP="00911844">
            <w:pPr>
              <w:widowControl/>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章身體軟</w:t>
            </w:r>
            <w:r w:rsidRPr="009129E3">
              <w:rPr>
                <w:rFonts w:ascii="新細明體" w:hAnsi="新細明體"/>
                <w:b/>
                <w:sz w:val="16"/>
                <w:szCs w:val="16"/>
              </w:rPr>
              <w:t>Q</w:t>
            </w:r>
            <w:r w:rsidRPr="009129E3">
              <w:rPr>
                <w:rFonts w:ascii="新細明體" w:hAnsi="新細明體" w:hint="eastAsia"/>
                <w:b/>
                <w:sz w:val="16"/>
                <w:szCs w:val="16"/>
              </w:rPr>
              <w:t>力─柔軟度</w:t>
            </w:r>
          </w:p>
          <w:p w:rsidR="000A300C" w:rsidRPr="009129E3" w:rsidRDefault="000A300C" w:rsidP="00911844">
            <w:pPr>
              <w:widowControl/>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tc>
        <w:tc>
          <w:tcPr>
            <w:tcW w:w="1134"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完成程式設計：</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重複執行程式，直到條件成立。</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判斷資料是否重複。</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利用造型編號呈現彩球。</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角色分身的使用時機與方法。</w:t>
            </w:r>
          </w:p>
          <w:p w:rsidR="000A300C" w:rsidRPr="00837EDB" w:rsidRDefault="000A300C" w:rsidP="00837EDB">
            <w:pPr>
              <w:widowControl/>
              <w:spacing w:line="160" w:lineRule="exact"/>
              <w:jc w:val="both"/>
              <w:rPr>
                <w:rFonts w:ascii="新細明體"/>
                <w:sz w:val="12"/>
                <w:szCs w:val="12"/>
              </w:rPr>
            </w:pPr>
          </w:p>
        </w:tc>
        <w:tc>
          <w:tcPr>
            <w:tcW w:w="1206"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能了解汽車的基本構造，並說出汽車動力的傳動方式。</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能根據任務目標設計與製作動力越野車。</w:t>
            </w:r>
          </w:p>
          <w:p w:rsidR="000A300C" w:rsidRPr="00837EDB" w:rsidRDefault="000A300C" w:rsidP="00C0612B">
            <w:pPr>
              <w:widowControl/>
              <w:spacing w:line="160" w:lineRule="exact"/>
              <w:jc w:val="both"/>
              <w:rPr>
                <w:rFonts w:ascii="新細明體"/>
                <w:sz w:val="12"/>
                <w:szCs w:val="12"/>
              </w:rPr>
            </w:pPr>
            <w:r w:rsidRPr="009129E3">
              <w:rPr>
                <w:rFonts w:ascii="新細明體" w:hAnsi="新細明體"/>
                <w:sz w:val="16"/>
                <w:szCs w:val="16"/>
              </w:rPr>
              <w:t>3.</w:t>
            </w:r>
            <w:r w:rsidRPr="009129E3">
              <w:rPr>
                <w:rFonts w:ascii="新細明體" w:hAnsi="新細明體" w:hint="eastAsia"/>
                <w:sz w:val="16"/>
                <w:szCs w:val="16"/>
              </w:rPr>
              <w:t>動力越野車完成挑戰。</w:t>
            </w:r>
          </w:p>
        </w:tc>
        <w:tc>
          <w:tcPr>
            <w:tcW w:w="851" w:type="dxa"/>
          </w:tcPr>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鴉片戰爭的爆發及影響；自強運動的利弊</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甲午戰爭帶來的政治變革</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開港通商後城市出現的新風貌及西方文化對傳統婦女及家庭帶來的影響</w:t>
            </w:r>
          </w:p>
          <w:p w:rsidR="000A300C" w:rsidRPr="009129E3" w:rsidRDefault="000A300C" w:rsidP="00911844">
            <w:pPr>
              <w:spacing w:line="200" w:lineRule="exact"/>
              <w:jc w:val="both"/>
              <w:rPr>
                <w:rFonts w:ascii="新細明體"/>
                <w:sz w:val="16"/>
                <w:szCs w:val="16"/>
              </w:rPr>
            </w:pPr>
          </w:p>
        </w:tc>
        <w:tc>
          <w:tcPr>
            <w:tcW w:w="916" w:type="dxa"/>
          </w:tcPr>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南島語族住在哪些地方？</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大洋洲的居民以何種產業維生？</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紐西蘭為何與眾不同？</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揮舞著英國旗幟的澳洲，為何投入亞洲的懷抱？</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北極和南極是誰的？</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氣候變遷對兩極地區及大洋洲的衝擊為何？</w:t>
            </w:r>
          </w:p>
          <w:p w:rsidR="000A300C" w:rsidRPr="009129E3" w:rsidRDefault="000A300C" w:rsidP="00911844">
            <w:pPr>
              <w:spacing w:line="200" w:lineRule="exact"/>
              <w:jc w:val="both"/>
              <w:rPr>
                <w:rFonts w:ascii="新細明體"/>
                <w:sz w:val="16"/>
                <w:szCs w:val="16"/>
              </w:rPr>
            </w:pPr>
          </w:p>
        </w:tc>
        <w:tc>
          <w:tcPr>
            <w:tcW w:w="992" w:type="dxa"/>
          </w:tcPr>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閱聽人如何覺察媒體的影響？</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網路對參與公共事務有何影響？</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為什麼政治參與很重要？</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為何常用投票作為重要的參與形式？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我國投票過程中如何落實公平？</w:t>
            </w:r>
          </w:p>
        </w:tc>
        <w:tc>
          <w:tcPr>
            <w:tcW w:w="851"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第七課聲聲不息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樂器的構造、發音原理、演奏技巧，以及不同的演奏形式。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相關音樂語彙，如音色、和聲等描述音樂元素之音樂術語，或相關之一般性用語。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第八課廣告音樂知多少</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樂器的構造、發音原理、演奏技巧，以及不同的演奏形式。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音樂符號與術語、記譜法或簡易音樂軟體。</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第八課廣告音樂知多少</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樂器的構造、發音原理、演奏技巧，以及不同的演奏形式。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音樂符號與術語、記譜法或簡易音樂軟體。</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第八課廣告音樂知多少</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樂器的構造、發音原理、演奏技巧，以及不同的演奏形式。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音樂符號與術語、記譜法或簡易音樂軟體。</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sz w:val="16"/>
                <w:szCs w:val="16"/>
              </w:rPr>
              <w:t>-</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第十九週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第八課廣告音樂知多少</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樂器的構造、發音原理、演奏技巧，以及不同的演奏形式。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音樂符號與術語、記譜法或簡易音樂軟體。</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第二十週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第八課廣告音樂知多少</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樂器的構造、發音原理、演奏技巧，以及不同的演奏形式。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音樂符號與術語、記譜法或簡易音樂軟體。</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第二十一週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全冊總複習</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樂器的構造、發音原理、演奏技巧，以及不同的演奏形式。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音樂符號與術語、記譜法或簡易音樂軟體。</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音樂元素，如：音色、調式、和聲等。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相關音樂語彙，如音色、和聲等描述音樂元素之音樂術語，或相關之一般性用語。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第二十二週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第五課</w:t>
            </w:r>
            <w:r w:rsidRPr="009129E3">
              <w:rPr>
                <w:rFonts w:ascii="新細明體" w:hAnsi="新細明體"/>
                <w:b/>
                <w:sz w:val="16"/>
                <w:szCs w:val="16"/>
              </w:rPr>
              <w:t xml:space="preserve"> </w:t>
            </w:r>
            <w:r w:rsidRPr="009129E3">
              <w:rPr>
                <w:rFonts w:ascii="新細明體" w:hAnsi="新細明體" w:hint="eastAsia"/>
                <w:b/>
                <w:sz w:val="16"/>
                <w:szCs w:val="16"/>
              </w:rPr>
              <w:t>有浪漫樂派真好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樂器的構造、發音原理、演奏技巧，以及不同的演奏形式。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相關音樂語彙，如音色、和聲等描述音樂元素之音樂術語，或相關之一般性用語。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jc w:val="center"/>
              <w:rPr>
                <w:rFonts w:ascii="新細明體"/>
                <w:color w:val="000000"/>
                <w:sz w:val="16"/>
                <w:szCs w:val="16"/>
              </w:rPr>
            </w:pPr>
          </w:p>
        </w:tc>
        <w:tc>
          <w:tcPr>
            <w:tcW w:w="850"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第三課　藝版藝眼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平面、立體及複合媒材的表現技法。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藝術常識、藝術鑑賞方法。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傳統藝術、當代藝術、視覺文化。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設計思考、生活美感。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第十一課</w:t>
            </w:r>
            <w:r w:rsidRPr="009129E3">
              <w:rPr>
                <w:rFonts w:ascii="新細明體" w:hAnsi="新細明體"/>
                <w:b/>
                <w:sz w:val="16"/>
                <w:szCs w:val="16"/>
              </w:rPr>
              <w:t xml:space="preserve"> </w:t>
            </w:r>
            <w:r w:rsidRPr="009129E3">
              <w:rPr>
                <w:rFonts w:ascii="新細明體" w:hAnsi="新細明體" w:hint="eastAsia"/>
                <w:b/>
                <w:sz w:val="16"/>
                <w:szCs w:val="16"/>
              </w:rPr>
              <w:t>走進電影世界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聲音、身體、情感、時間、空間、勁力、即興、動作等戲劇或舞蹈元素。</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戲劇、舞蹈與其他藝術元素的結合演出。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在地及各族群、東西方、傳統與當代表演藝術之類型、代表作品與人物。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影片製作、媒體應用、電腦與行動裝置相關應用程式。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第四課</w:t>
            </w:r>
            <w:r w:rsidRPr="009129E3">
              <w:rPr>
                <w:rFonts w:ascii="新細明體" w:hAnsi="新細明體"/>
                <w:b/>
                <w:sz w:val="16"/>
                <w:szCs w:val="16"/>
              </w:rPr>
              <w:t xml:space="preserve"> </w:t>
            </w:r>
            <w:r w:rsidRPr="009129E3">
              <w:rPr>
                <w:rFonts w:ascii="新細明體" w:hAnsi="新細明體" w:hint="eastAsia"/>
                <w:b/>
                <w:sz w:val="16"/>
                <w:szCs w:val="16"/>
              </w:rPr>
              <w:t>創造廣告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藝術常識、藝術鑑賞方法。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色彩理論、造形表現、符號意涵。</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展覽策劃與執行。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設計思考、生活美感。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第十二課</w:t>
            </w:r>
            <w:r w:rsidRPr="009129E3">
              <w:rPr>
                <w:rFonts w:ascii="新細明體" w:hAnsi="新細明體"/>
                <w:b/>
                <w:sz w:val="16"/>
                <w:szCs w:val="16"/>
              </w:rPr>
              <w:t xml:space="preserve"> </w:t>
            </w:r>
            <w:r w:rsidRPr="009129E3">
              <w:rPr>
                <w:rFonts w:ascii="新細明體" w:hAnsi="新細明體" w:hint="eastAsia"/>
                <w:b/>
                <w:sz w:val="16"/>
                <w:szCs w:val="16"/>
              </w:rPr>
              <w:t>創意廣告新點子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戲劇、舞蹈與其他藝術元素的結合演出。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影片製作、媒體應用、電腦與行動裝置相關應用程式。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第四課　創造廣告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色彩理論、造形表現、符號意涵。</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藝術常識、藝術鑑賞方法。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展覽策劃與執行。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設計思考、生活美感。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第十二課</w:t>
            </w:r>
            <w:r w:rsidRPr="009129E3">
              <w:rPr>
                <w:rFonts w:ascii="新細明體" w:hAnsi="新細明體"/>
                <w:b/>
                <w:sz w:val="16"/>
                <w:szCs w:val="16"/>
              </w:rPr>
              <w:t xml:space="preserve"> </w:t>
            </w:r>
            <w:r w:rsidRPr="009129E3">
              <w:rPr>
                <w:rFonts w:ascii="新細明體" w:hAnsi="新細明體" w:hint="eastAsia"/>
                <w:b/>
                <w:sz w:val="16"/>
                <w:szCs w:val="16"/>
              </w:rPr>
              <w:t>創意廣告新點子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戲劇、舞蹈與其他藝術元素的結合演出。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影片製作、媒體應用、電腦與行動裝置相關應用程式。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第四課</w:t>
            </w:r>
            <w:r w:rsidRPr="009129E3">
              <w:rPr>
                <w:rFonts w:ascii="新細明體" w:hAnsi="新細明體"/>
                <w:b/>
                <w:sz w:val="16"/>
                <w:szCs w:val="16"/>
              </w:rPr>
              <w:t xml:space="preserve"> </w:t>
            </w:r>
            <w:r w:rsidRPr="009129E3">
              <w:rPr>
                <w:rFonts w:ascii="新細明體" w:hAnsi="新細明體" w:hint="eastAsia"/>
                <w:b/>
                <w:sz w:val="16"/>
                <w:szCs w:val="16"/>
              </w:rPr>
              <w:t>創造廣告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色彩理論、造形表現、符號意涵。</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藝術常識、藝術鑑賞方法。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展覽策劃與執行。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設計思考、生活美感。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第十二課</w:t>
            </w:r>
            <w:r w:rsidRPr="009129E3">
              <w:rPr>
                <w:rFonts w:ascii="新細明體" w:hAnsi="新細明體"/>
                <w:b/>
                <w:sz w:val="16"/>
                <w:szCs w:val="16"/>
              </w:rPr>
              <w:t xml:space="preserve"> </w:t>
            </w:r>
            <w:r w:rsidRPr="009129E3">
              <w:rPr>
                <w:rFonts w:ascii="新細明體" w:hAnsi="新細明體" w:hint="eastAsia"/>
                <w:b/>
                <w:sz w:val="16"/>
                <w:szCs w:val="16"/>
              </w:rPr>
              <w:t>創意廣告新點子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戲劇、舞蹈與其他藝術元素的結合演出。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影片製作、媒體應用、電腦與行動裝置相關應用程式。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第十九週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第四課</w:t>
            </w:r>
            <w:r w:rsidRPr="009129E3">
              <w:rPr>
                <w:rFonts w:ascii="新細明體" w:hAnsi="新細明體"/>
                <w:b/>
                <w:sz w:val="16"/>
                <w:szCs w:val="16"/>
              </w:rPr>
              <w:t xml:space="preserve"> </w:t>
            </w:r>
            <w:r w:rsidRPr="009129E3">
              <w:rPr>
                <w:rFonts w:ascii="新細明體" w:hAnsi="新細明體" w:hint="eastAsia"/>
                <w:b/>
                <w:sz w:val="16"/>
                <w:szCs w:val="16"/>
              </w:rPr>
              <w:t>創造廣告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色彩理論、造形表現、符號意涵。</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藝術常識、藝術鑑賞方法。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展覽策劃與執行。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設計思考、生活美感。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第十九週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第十二課創意廣告新點子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戲劇、舞蹈與其他藝術元素的結合演出。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影片製作、媒體應用、電腦與行動裝置相關應用程式。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第四課</w:t>
            </w:r>
            <w:r w:rsidRPr="009129E3">
              <w:rPr>
                <w:rFonts w:ascii="新細明體" w:hAnsi="新細明體"/>
                <w:b/>
                <w:sz w:val="16"/>
                <w:szCs w:val="16"/>
              </w:rPr>
              <w:t xml:space="preserve"> </w:t>
            </w:r>
            <w:r w:rsidRPr="009129E3">
              <w:rPr>
                <w:rFonts w:ascii="新細明體" w:hAnsi="新細明體" w:hint="eastAsia"/>
                <w:b/>
                <w:sz w:val="16"/>
                <w:szCs w:val="16"/>
              </w:rPr>
              <w:t>創造廣告</w:t>
            </w: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色彩理論、造形表現、符號意涵。</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藝術常識、藝術鑑賞方法。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展覽策劃與執行。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設計思考、生活美感。</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第二十週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第十二課</w:t>
            </w:r>
            <w:r w:rsidRPr="009129E3">
              <w:rPr>
                <w:rFonts w:ascii="新細明體" w:hAnsi="新細明體"/>
                <w:b/>
                <w:sz w:val="16"/>
                <w:szCs w:val="16"/>
              </w:rPr>
              <w:t xml:space="preserve"> </w:t>
            </w:r>
            <w:r w:rsidRPr="009129E3">
              <w:rPr>
                <w:rFonts w:ascii="新細明體" w:hAnsi="新細明體" w:hint="eastAsia"/>
                <w:b/>
                <w:sz w:val="16"/>
                <w:szCs w:val="16"/>
              </w:rPr>
              <w:t>創意廣告新點子</w:t>
            </w: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戲劇、舞蹈與其他藝術元素的結合演出。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影片製作、媒體應用、電腦與行動裝置相關應用程式。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第二十一週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全冊總複習</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色彩理論、造形表現、符號意涵</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平面、立體及複合媒材的表現技法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藝術常識、藝術鑑賞方法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傳統藝術、當代藝術、視覺文化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在地及各族群藝術、全球藝術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公共藝術、在地及各族群藝文活動、藝術薪傳</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展覽策劃與執行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設計思考、生活美感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第二十一週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全冊總複習</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肢體動作與語彙、角色建立與表演、各類型文本分析與創作。</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戲劇、舞蹈與其他藝術元素的結合演出。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應用戲劇、應用劇場與應用舞蹈等多元形式。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聲音、身體、情感、時間、空間、勁力、即興、動作等戲劇或舞蹈元素。</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肢體動作與語彙、角色建立與表演、各類型文本分析與創作。</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戲劇、舞蹈與其他藝術元素的結合演出。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表演藝術與生活美學、在地文化及特定場域的演出連結。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在地及各族群、東西方、傳統與當代表演藝術之類型、代表作品與人物。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影片製作、媒體應用、電腦與行動裝置相關應用程式。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影片製作、媒體應用、電腦與行動裝置相關應用程式。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第二十二週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第一課</w:t>
            </w:r>
            <w:r w:rsidRPr="009129E3">
              <w:rPr>
                <w:rFonts w:ascii="新細明體" w:hAnsi="新細明體"/>
                <w:b/>
                <w:sz w:val="16"/>
                <w:szCs w:val="16"/>
              </w:rPr>
              <w:t xml:space="preserve"> </w:t>
            </w:r>
            <w:r w:rsidRPr="009129E3">
              <w:rPr>
                <w:rFonts w:ascii="新細明體" w:hAnsi="新細明體" w:hint="eastAsia"/>
                <w:b/>
                <w:sz w:val="16"/>
                <w:szCs w:val="16"/>
              </w:rPr>
              <w:t>走入群眾的公共藝術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色彩理論、造形表現、符號意涵。</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平面、立體及複合媒材的表現技法。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藝術常識、藝術鑑賞方法。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設計思考、生活美感。</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第二十二週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第九課</w:t>
            </w:r>
            <w:r w:rsidRPr="009129E3">
              <w:rPr>
                <w:rFonts w:ascii="新細明體" w:hAnsi="新細明體"/>
                <w:b/>
                <w:sz w:val="16"/>
                <w:szCs w:val="16"/>
              </w:rPr>
              <w:t xml:space="preserve"> </w:t>
            </w:r>
            <w:r w:rsidRPr="009129E3">
              <w:rPr>
                <w:rFonts w:ascii="新細明體" w:hAnsi="新細明體" w:hint="eastAsia"/>
                <w:b/>
                <w:sz w:val="16"/>
                <w:szCs w:val="16"/>
              </w:rPr>
              <w:t>表演中的即興</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聲音、身體、情感、時間、空間、勁力、即興、動作等戲劇或舞蹈元素。</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肢體動作與語彙、角色建立與表演、各類型文本分析與創作。</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表演藝術與生活美學、在地文化及特定場域的演出連結。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表演團隊組織與架構、劇場基礎設計和製作。</w:t>
            </w:r>
          </w:p>
        </w:tc>
        <w:tc>
          <w:tcPr>
            <w:tcW w:w="931" w:type="dxa"/>
          </w:tcPr>
          <w:p w:rsidR="000A300C" w:rsidRPr="002B538D" w:rsidRDefault="000A300C" w:rsidP="00FA7B14">
            <w:pPr>
              <w:spacing w:line="160" w:lineRule="exact"/>
              <w:jc w:val="both"/>
              <w:rPr>
                <w:rFonts w:ascii="新細明體"/>
                <w:sz w:val="12"/>
                <w:szCs w:val="12"/>
              </w:rPr>
            </w:pPr>
            <w:r w:rsidRPr="002B538D">
              <w:rPr>
                <w:rFonts w:ascii="新細明體" w:hAnsi="新細明體"/>
                <w:sz w:val="12"/>
                <w:szCs w:val="12"/>
              </w:rPr>
              <w:t>1.</w:t>
            </w:r>
            <w:r w:rsidRPr="002B538D">
              <w:rPr>
                <w:rFonts w:ascii="新細明體" w:hAnsi="新細明體" w:hint="eastAsia"/>
                <w:sz w:val="12"/>
                <w:szCs w:val="12"/>
              </w:rPr>
              <w:t>啟發學生鑑賞藝術品的能力開始，進而探討不同時期藝術的多元面相。</w:t>
            </w:r>
          </w:p>
          <w:p w:rsidR="000A300C" w:rsidRPr="00837EDB" w:rsidRDefault="000A300C" w:rsidP="00FA7B14">
            <w:pPr>
              <w:spacing w:line="160" w:lineRule="exact"/>
              <w:jc w:val="both"/>
              <w:rPr>
                <w:rFonts w:ascii="新細明體"/>
                <w:sz w:val="12"/>
                <w:szCs w:val="12"/>
              </w:rPr>
            </w:pPr>
            <w:r w:rsidRPr="002B538D">
              <w:rPr>
                <w:rFonts w:ascii="新細明體" w:hAnsi="新細明體"/>
                <w:sz w:val="12"/>
                <w:szCs w:val="12"/>
              </w:rPr>
              <w:t>2.</w:t>
            </w:r>
            <w:r w:rsidRPr="002B538D">
              <w:rPr>
                <w:rFonts w:ascii="新細明體" w:hAnsi="新細明體" w:hint="eastAsia"/>
                <w:sz w:val="12"/>
                <w:szCs w:val="12"/>
              </w:rPr>
              <w:t>學習動畫、水墨及廣告形式的視覺創作。</w:t>
            </w:r>
          </w:p>
        </w:tc>
        <w:tc>
          <w:tcPr>
            <w:tcW w:w="930" w:type="dxa"/>
          </w:tcPr>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1.</w:t>
            </w:r>
            <w:r w:rsidRPr="009129E3">
              <w:rPr>
                <w:rStyle w:val="ClosingChar"/>
                <w:rFonts w:ascii="新細明體" w:eastAsia="新細明體" w:hAnsi="新細明體" w:hint="eastAsia"/>
                <w:color w:val="auto"/>
                <w:sz w:val="16"/>
                <w:szCs w:val="16"/>
              </w:rPr>
              <w:t>了解溫度計的設計原理與溫標。</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2</w:t>
            </w:r>
            <w:r w:rsidRPr="009129E3">
              <w:rPr>
                <w:rStyle w:val="ClosingChar"/>
                <w:rFonts w:ascii="新細明體" w:eastAsia="新細明體" w:hAnsi="新細明體" w:hint="eastAsia"/>
                <w:color w:val="auto"/>
                <w:sz w:val="16"/>
                <w:szCs w:val="16"/>
              </w:rPr>
              <w:t>了解熱量與比熱的意義。</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3.</w:t>
            </w:r>
            <w:r w:rsidRPr="009129E3">
              <w:rPr>
                <w:rStyle w:val="ClosingChar"/>
                <w:rFonts w:ascii="新細明體" w:eastAsia="新細明體" w:hAnsi="新細明體" w:hint="eastAsia"/>
                <w:color w:val="auto"/>
                <w:sz w:val="16"/>
                <w:szCs w:val="16"/>
              </w:rPr>
              <w:t>了解物質固體、液體和氣體的粒子分布情形，以及三態間的熱量變化。</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4.</w:t>
            </w:r>
            <w:r w:rsidRPr="009129E3">
              <w:rPr>
                <w:rStyle w:val="ClosingChar"/>
                <w:rFonts w:ascii="新細明體" w:eastAsia="新細明體" w:hAnsi="新細明體" w:hint="eastAsia"/>
                <w:color w:val="auto"/>
                <w:sz w:val="16"/>
                <w:szCs w:val="16"/>
              </w:rPr>
              <w:t>了解熱傳播方式：傳導、對流、輻射。</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5.</w:t>
            </w:r>
            <w:r w:rsidRPr="009129E3">
              <w:rPr>
                <w:rStyle w:val="ClosingChar"/>
                <w:rFonts w:ascii="新細明體" w:eastAsia="新細明體" w:hAnsi="新細明體" w:hint="eastAsia"/>
                <w:color w:val="auto"/>
                <w:sz w:val="16"/>
                <w:szCs w:val="16"/>
              </w:rPr>
              <w:t>了解金屬元素與非金屬元素的性質。</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6.</w:t>
            </w:r>
            <w:r w:rsidRPr="009129E3">
              <w:rPr>
                <w:rStyle w:val="ClosingChar"/>
                <w:rFonts w:ascii="新細明體" w:eastAsia="新細明體" w:hAnsi="新細明體" w:hint="eastAsia"/>
                <w:color w:val="auto"/>
                <w:sz w:val="16"/>
                <w:szCs w:val="16"/>
              </w:rPr>
              <w:t>說明元素有規律性與週期性，並介紹元素週期表。</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7.</w:t>
            </w:r>
            <w:r w:rsidRPr="009129E3">
              <w:rPr>
                <w:rStyle w:val="ClosingChar"/>
                <w:rFonts w:ascii="新細明體" w:eastAsia="新細明體" w:hAnsi="新細明體" w:hint="eastAsia"/>
                <w:color w:val="auto"/>
                <w:sz w:val="16"/>
                <w:szCs w:val="16"/>
              </w:rPr>
              <w:t>原子模型的發展。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8.</w:t>
            </w:r>
            <w:r w:rsidRPr="009129E3">
              <w:rPr>
                <w:rFonts w:ascii="新細明體" w:hAnsi="新細明體" w:hint="eastAsia"/>
                <w:sz w:val="16"/>
                <w:szCs w:val="16"/>
              </w:rPr>
              <w:t>以簡單模型說明原子、分子及化學式。</w:t>
            </w:r>
          </w:p>
        </w:tc>
        <w:tc>
          <w:tcPr>
            <w:tcW w:w="836" w:type="dxa"/>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第十五週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單元時尚「衣」達人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穿衣密碼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Cb-IV-2:</w:t>
            </w:r>
            <w:r w:rsidRPr="009129E3">
              <w:rPr>
                <w:rFonts w:ascii="新細明體" w:hAnsi="新細明體" w:hint="eastAsia"/>
                <w:sz w:val="16"/>
                <w:szCs w:val="16"/>
              </w:rPr>
              <w:t>露營活動組織分工、計畫、執行、檢討與反思。</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Cb-IV-3:</w:t>
            </w:r>
            <w:r w:rsidRPr="009129E3">
              <w:rPr>
                <w:rFonts w:ascii="新細明體" w:hAnsi="新細明體" w:hint="eastAsia"/>
                <w:sz w:val="16"/>
                <w:szCs w:val="16"/>
              </w:rPr>
              <w:t>露營中的活動領導、溝通與問題解決。</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第十六週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單元時尚「衣」達人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穿衣密碼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Ba-IV-2:</w:t>
            </w:r>
            <w:r w:rsidRPr="009129E3">
              <w:rPr>
                <w:rFonts w:ascii="新細明體" w:hAnsi="新細明體" w:hint="eastAsia"/>
                <w:sz w:val="16"/>
                <w:szCs w:val="16"/>
              </w:rPr>
              <w:t>服飾消費的影響因素與青少年的服飾消費決策及行為。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Bb-IV-1:</w:t>
            </w:r>
            <w:r w:rsidRPr="009129E3">
              <w:rPr>
                <w:rFonts w:ascii="新細明體" w:hAnsi="新細明體" w:hint="eastAsia"/>
                <w:sz w:val="16"/>
                <w:szCs w:val="16"/>
              </w:rPr>
              <w:t>服飾的選搭、美感展現與個人形象管理。</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第十七週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單元時尚「衣」達人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穿衣密碼</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Da-IV-1:</w:t>
            </w:r>
            <w:r w:rsidRPr="009129E3">
              <w:rPr>
                <w:rFonts w:ascii="新細明體" w:hAnsi="新細明體" w:hint="eastAsia"/>
                <w:sz w:val="16"/>
                <w:szCs w:val="16"/>
              </w:rPr>
              <w:t>露營活動中永續環保的探究、執行與省思。</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第十八週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單元時尚「衣」達人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「衣」展長才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Ba-IV-2:</w:t>
            </w:r>
            <w:r w:rsidRPr="009129E3">
              <w:rPr>
                <w:rFonts w:ascii="新細明體" w:hAnsi="新細明體" w:hint="eastAsia"/>
                <w:sz w:val="16"/>
                <w:szCs w:val="16"/>
              </w:rPr>
              <w:t>服飾消費的影響因素與青少年的服飾消費決策及行為。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Bb-IV-1:</w:t>
            </w:r>
            <w:r w:rsidRPr="009129E3">
              <w:rPr>
                <w:rFonts w:ascii="新細明體" w:hAnsi="新細明體" w:hint="eastAsia"/>
                <w:sz w:val="16"/>
                <w:szCs w:val="16"/>
              </w:rPr>
              <w:t>服飾的選搭、美感展現與個人形象管理。</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第十九週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單元時尚「衣」達人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「衣」展長才</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Ba-IV-2:</w:t>
            </w:r>
            <w:r w:rsidRPr="009129E3">
              <w:rPr>
                <w:rFonts w:ascii="新細明體" w:hAnsi="新細明體" w:hint="eastAsia"/>
                <w:sz w:val="16"/>
                <w:szCs w:val="16"/>
              </w:rPr>
              <w:t>服飾消費的影響因素與青少年的服飾消費決策及行為。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Bb-IV-1:</w:t>
            </w:r>
            <w:r w:rsidRPr="009129E3">
              <w:rPr>
                <w:rFonts w:ascii="新細明體" w:hAnsi="新細明體" w:hint="eastAsia"/>
                <w:sz w:val="16"/>
                <w:szCs w:val="16"/>
              </w:rPr>
              <w:t>服飾的選搭、美感展現與個人形象管理。</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單元時尚「衣」達人</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選購「衣」</w:t>
            </w:r>
            <w:r w:rsidRPr="009129E3">
              <w:rPr>
                <w:rFonts w:ascii="新細明體" w:hAnsi="新細明體"/>
                <w:b/>
                <w:sz w:val="16"/>
                <w:szCs w:val="16"/>
              </w:rPr>
              <w:t>Q</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Ba-IV-2:</w:t>
            </w:r>
            <w:r w:rsidRPr="009129E3">
              <w:rPr>
                <w:rFonts w:ascii="新細明體" w:hAnsi="新細明體" w:hint="eastAsia"/>
                <w:sz w:val="16"/>
                <w:szCs w:val="16"/>
              </w:rPr>
              <w:t>服飾消費的影響因素與青少年的服飾消費決策及行為。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Bb-IV-1:</w:t>
            </w:r>
            <w:r w:rsidRPr="009129E3">
              <w:rPr>
                <w:rFonts w:ascii="新細明體" w:hAnsi="新細明體" w:hint="eastAsia"/>
                <w:sz w:val="16"/>
                <w:szCs w:val="16"/>
              </w:rPr>
              <w:t>服飾的選搭、美感展現與個人形象管理。</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第二十一週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家政全冊複習</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Ca-IV-1:</w:t>
            </w:r>
            <w:r w:rsidRPr="009129E3">
              <w:rPr>
                <w:rFonts w:ascii="新細明體" w:hAnsi="新細明體" w:hint="eastAsia"/>
                <w:sz w:val="16"/>
                <w:szCs w:val="16"/>
              </w:rPr>
              <w:t>個人與家庭生活的金錢及時間管理。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Dc-IV-1:</w:t>
            </w:r>
            <w:r w:rsidRPr="009129E3">
              <w:rPr>
                <w:rFonts w:ascii="新細明體" w:hAnsi="新細明體" w:hint="eastAsia"/>
                <w:sz w:val="16"/>
                <w:szCs w:val="16"/>
              </w:rPr>
              <w:t>家庭活動策畫與參與，以互相尊重與同理為基礎的家人關係維繫。</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Ca-IV-2:</w:t>
            </w:r>
            <w:r w:rsidRPr="009129E3">
              <w:rPr>
                <w:rFonts w:ascii="新細明體" w:hAnsi="新細明體" w:hint="eastAsia"/>
                <w:sz w:val="16"/>
                <w:szCs w:val="16"/>
              </w:rPr>
              <w:t>消費管道的分析比較、資源運用與風險評估，以及合宜的消費行為。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Bc-IV-1:</w:t>
            </w:r>
            <w:r w:rsidRPr="009129E3">
              <w:rPr>
                <w:rFonts w:ascii="新細明體" w:hAnsi="新細明體" w:hint="eastAsia"/>
                <w:sz w:val="16"/>
                <w:szCs w:val="16"/>
              </w:rPr>
              <w:t>常見織品的認識與手縫技巧應用。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Ba-IV-1:</w:t>
            </w:r>
            <w:r w:rsidRPr="009129E3">
              <w:rPr>
                <w:rFonts w:ascii="新細明體" w:hAnsi="新細明體" w:hint="eastAsia"/>
                <w:sz w:val="16"/>
                <w:szCs w:val="16"/>
              </w:rPr>
              <w:t>服飾的清潔、收納與管理。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Ba-IV-2:</w:t>
            </w:r>
            <w:r w:rsidRPr="009129E3">
              <w:rPr>
                <w:rFonts w:ascii="新細明體" w:hAnsi="新細明體" w:hint="eastAsia"/>
                <w:sz w:val="16"/>
                <w:szCs w:val="16"/>
              </w:rPr>
              <w:t>服飾消費的影響因素與青少年的服飾消費決策及行為。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Bb-IV-1:</w:t>
            </w:r>
            <w:r w:rsidRPr="009129E3">
              <w:rPr>
                <w:rFonts w:ascii="新細明體" w:hAnsi="新細明體" w:hint="eastAsia"/>
                <w:sz w:val="16"/>
                <w:szCs w:val="16"/>
              </w:rPr>
              <w:t>服飾的選搭、美感展現與個人形象管理。</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第二十二週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第三主題我們這一家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單元故事你我他</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我的家庭生活</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家</w:t>
            </w:r>
            <w:r w:rsidRPr="009129E3">
              <w:rPr>
                <w:rFonts w:ascii="新細明體" w:hAnsi="新細明體"/>
                <w:sz w:val="16"/>
                <w:szCs w:val="16"/>
              </w:rPr>
              <w:t>Db-IV-2:</w:t>
            </w:r>
            <w:r w:rsidRPr="009129E3">
              <w:rPr>
                <w:rFonts w:ascii="新細明體" w:hAnsi="新細明體" w:hint="eastAsia"/>
                <w:sz w:val="16"/>
                <w:szCs w:val="16"/>
              </w:rPr>
              <w:t>家庭的發展、變化與逆境調適，以及家人衝突的因應。</w:t>
            </w:r>
            <w:r w:rsidRPr="009129E3">
              <w:rPr>
                <w:rFonts w:ascii="新細明體" w:hAnsi="新細明體"/>
                <w:sz w:val="16"/>
                <w:szCs w:val="16"/>
              </w:rPr>
              <w:t xml:space="preserve"> </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widowControl/>
              <w:spacing w:line="200" w:lineRule="exact"/>
              <w:jc w:val="center"/>
              <w:rPr>
                <w:rFonts w:ascii="新細明體"/>
                <w:sz w:val="16"/>
                <w:szCs w:val="16"/>
              </w:rPr>
            </w:pPr>
          </w:p>
        </w:tc>
        <w:tc>
          <w:tcPr>
            <w:tcW w:w="851"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第十五週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單元露營規畫師</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露營繽紛樂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Cb-IV-2:</w:t>
            </w:r>
            <w:r w:rsidRPr="009129E3">
              <w:rPr>
                <w:rFonts w:ascii="新細明體" w:hAnsi="新細明體" w:hint="eastAsia"/>
                <w:sz w:val="16"/>
                <w:szCs w:val="16"/>
              </w:rPr>
              <w:t>露營活動組織分工、計畫、執行、檢討與反思。</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Cb-IV-3:</w:t>
            </w:r>
            <w:r w:rsidRPr="009129E3">
              <w:rPr>
                <w:rFonts w:ascii="新細明體" w:hAnsi="新細明體" w:hint="eastAsia"/>
                <w:sz w:val="16"/>
                <w:szCs w:val="16"/>
              </w:rPr>
              <w:t>露營中的活動領導、溝通與問題解決。</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第十六週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單元露營規畫師</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露營繽紛樂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Cb-IV-2:</w:t>
            </w:r>
            <w:r w:rsidRPr="009129E3">
              <w:rPr>
                <w:rFonts w:ascii="新細明體" w:hAnsi="新細明體" w:hint="eastAsia"/>
                <w:sz w:val="16"/>
                <w:szCs w:val="16"/>
              </w:rPr>
              <w:t>露營活動組織分工、計畫、執行、檢討與反思。</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Cb-IV-3:</w:t>
            </w:r>
            <w:r w:rsidRPr="009129E3">
              <w:rPr>
                <w:rFonts w:ascii="新細明體" w:hAnsi="新細明體" w:hint="eastAsia"/>
                <w:sz w:val="16"/>
                <w:szCs w:val="16"/>
              </w:rPr>
              <w:t>露營中的活動領導、溝通與問題解決。</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第十七週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單元露營新手指南</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野趣好物大賞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Da-IV-1:</w:t>
            </w:r>
            <w:r w:rsidRPr="009129E3">
              <w:rPr>
                <w:rFonts w:ascii="新細明體" w:hAnsi="新細明體" w:hint="eastAsia"/>
                <w:sz w:val="16"/>
                <w:szCs w:val="16"/>
              </w:rPr>
              <w:t>露營活動中永續環保的探究、執行與省思。</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第十八週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單元露營新手指南</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裝備專門店</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Da-IV-1:</w:t>
            </w:r>
            <w:r w:rsidRPr="009129E3">
              <w:rPr>
                <w:rFonts w:ascii="新細明體" w:hAnsi="新細明體" w:hint="eastAsia"/>
                <w:sz w:val="16"/>
                <w:szCs w:val="16"/>
              </w:rPr>
              <w:t>露營活動中永續環保的探究、執行與省思。</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第十九週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單元露營新手指南</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有品露營家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Da-IV-1:</w:t>
            </w:r>
            <w:r w:rsidRPr="009129E3">
              <w:rPr>
                <w:rFonts w:ascii="新細明體" w:hAnsi="新細明體" w:hint="eastAsia"/>
                <w:sz w:val="16"/>
                <w:szCs w:val="16"/>
              </w:rPr>
              <w:t>露營活動中永續環保的探究、執行與省思。</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單元露營新手指南</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有品露營家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Dc-IV-2:</w:t>
            </w:r>
            <w:r w:rsidRPr="009129E3">
              <w:rPr>
                <w:rFonts w:ascii="新細明體" w:hAnsi="新細明體" w:hint="eastAsia"/>
                <w:sz w:val="16"/>
                <w:szCs w:val="16"/>
              </w:rPr>
              <w:t>團體溝通、互動與工作效能的提升。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第二十一週　童軍</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童軍全冊複習</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Cb-IV-1:</w:t>
            </w:r>
            <w:r w:rsidRPr="009129E3">
              <w:rPr>
                <w:rFonts w:ascii="新細明體" w:hAnsi="新細明體" w:hint="eastAsia"/>
                <w:sz w:val="16"/>
                <w:szCs w:val="16"/>
              </w:rPr>
              <w:t>露營知識與技能的學習，以提升野外生存能力。</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Aa-IV-3:</w:t>
            </w:r>
            <w:r w:rsidRPr="009129E3">
              <w:rPr>
                <w:rFonts w:ascii="新細明體" w:hAnsi="新細明體" w:hint="eastAsia"/>
                <w:sz w:val="16"/>
                <w:szCs w:val="16"/>
              </w:rPr>
              <w:t>飲食行為與環境永續之關聯、實踐策略及行動。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Cb-IV-2:</w:t>
            </w:r>
            <w:r w:rsidRPr="009129E3">
              <w:rPr>
                <w:rFonts w:ascii="新細明體" w:hAnsi="新細明體" w:hint="eastAsia"/>
                <w:sz w:val="16"/>
                <w:szCs w:val="16"/>
              </w:rPr>
              <w:t>露營活動組織分工、計畫、執行、檢討與反思。</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Cb-IV-3:</w:t>
            </w:r>
            <w:r w:rsidRPr="009129E3">
              <w:rPr>
                <w:rFonts w:ascii="新細明體" w:hAnsi="新細明體" w:hint="eastAsia"/>
                <w:sz w:val="16"/>
                <w:szCs w:val="16"/>
              </w:rPr>
              <w:t>露營中的活動領導、溝通與問題解決。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Da-IV-1:</w:t>
            </w:r>
            <w:r w:rsidRPr="009129E3">
              <w:rPr>
                <w:rFonts w:ascii="新細明體" w:hAnsi="新細明體" w:hint="eastAsia"/>
                <w:sz w:val="16"/>
                <w:szCs w:val="16"/>
              </w:rPr>
              <w:t>露營活動中永續環保的探究、執行與省思。</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第二十二週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第一主題方位</w:t>
            </w:r>
            <w:r w:rsidRPr="009129E3">
              <w:rPr>
                <w:rFonts w:ascii="新細明體" w:hAnsi="新細明體"/>
                <w:b/>
                <w:sz w:val="16"/>
                <w:szCs w:val="16"/>
              </w:rPr>
              <w:t>My Way</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單元方位快易通</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方位導航王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Ca-IV-2:</w:t>
            </w:r>
            <w:r w:rsidRPr="009129E3">
              <w:rPr>
                <w:rFonts w:ascii="新細明體" w:hAnsi="新細明體" w:hint="eastAsia"/>
                <w:sz w:val="16"/>
                <w:szCs w:val="16"/>
              </w:rPr>
              <w:t>地圖判讀、旅行裝備使用及安全知能的培養。</w:t>
            </w:r>
          </w:p>
          <w:p w:rsidR="000A300C" w:rsidRPr="009129E3" w:rsidRDefault="000A300C" w:rsidP="00911844">
            <w:pPr>
              <w:spacing w:line="200" w:lineRule="exact"/>
              <w:rPr>
                <w:rFonts w:ascii="新細明體"/>
                <w:sz w:val="16"/>
                <w:szCs w:val="16"/>
              </w:rPr>
            </w:pPr>
          </w:p>
        </w:tc>
        <w:tc>
          <w:tcPr>
            <w:tcW w:w="709"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第十五週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第六主題團體二三事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單元人際你我他</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交友挑戰快易通</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Ac-IV-2:</w:t>
            </w:r>
            <w:r w:rsidRPr="009129E3">
              <w:rPr>
                <w:rFonts w:ascii="新細明體" w:hAnsi="新細明體" w:hint="eastAsia"/>
                <w:sz w:val="16"/>
                <w:szCs w:val="16"/>
              </w:rPr>
              <w:t>珍惜、尊重與善待各種生命。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第十六週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第六主題團體二三事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單元人際你我他</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網路交友行不行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Ac-IV-2:</w:t>
            </w:r>
            <w:r w:rsidRPr="009129E3">
              <w:rPr>
                <w:rFonts w:ascii="新細明體" w:hAnsi="新細明體" w:hint="eastAsia"/>
                <w:sz w:val="16"/>
                <w:szCs w:val="16"/>
              </w:rPr>
              <w:t>珍惜、尊重與善待各種生命。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第十七週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第六主題團體二三事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單元人際你我他</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網路交友行不行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Ac-IV-2:</w:t>
            </w:r>
            <w:r w:rsidRPr="009129E3">
              <w:rPr>
                <w:rFonts w:ascii="新細明體" w:hAnsi="新細明體" w:hint="eastAsia"/>
                <w:sz w:val="16"/>
                <w:szCs w:val="16"/>
              </w:rPr>
              <w:t>珍惜、尊重與善待各種生命。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第十八週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第六主題團體二三事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單元團隊好夥伴</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最佳拍檔你和我</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Dc-IV-2:</w:t>
            </w:r>
            <w:r w:rsidRPr="009129E3">
              <w:rPr>
                <w:rFonts w:ascii="新細明體" w:hAnsi="新細明體" w:hint="eastAsia"/>
                <w:sz w:val="16"/>
                <w:szCs w:val="16"/>
              </w:rPr>
              <w:t>團體溝通、互動與工作效能的提升。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第十九週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第六主題團體二三事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單元團隊好夥伴</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2We Are One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Dc-IV-2:</w:t>
            </w:r>
            <w:r w:rsidRPr="009129E3">
              <w:rPr>
                <w:rFonts w:ascii="新細明體" w:hAnsi="新細明體" w:hint="eastAsia"/>
                <w:sz w:val="16"/>
                <w:szCs w:val="16"/>
              </w:rPr>
              <w:t>團體溝通、互動與工作效能的提升。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第二主題露營</w:t>
            </w:r>
            <w:r w:rsidRPr="009129E3">
              <w:rPr>
                <w:rFonts w:ascii="新細明體" w:hAnsi="新細明體"/>
                <w:b/>
                <w:sz w:val="16"/>
                <w:szCs w:val="16"/>
              </w:rPr>
              <w:t>Have Fun</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單元露營新手指南</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有品露營家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Dc-IV-2:</w:t>
            </w:r>
            <w:r w:rsidRPr="009129E3">
              <w:rPr>
                <w:rFonts w:ascii="新細明體" w:hAnsi="新細明體" w:hint="eastAsia"/>
                <w:sz w:val="16"/>
                <w:szCs w:val="16"/>
              </w:rPr>
              <w:t>團體溝通、互動與工作效能的提升。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第四主題「衣」</w:t>
            </w:r>
            <w:r w:rsidRPr="009129E3">
              <w:rPr>
                <w:rFonts w:ascii="新細明體" w:hAnsi="新細明體"/>
                <w:b/>
                <w:sz w:val="16"/>
                <w:szCs w:val="16"/>
              </w:rPr>
              <w:t>Q</w:t>
            </w:r>
            <w:r w:rsidRPr="009129E3">
              <w:rPr>
                <w:rFonts w:ascii="新細明體" w:hAnsi="新細明體" w:hint="eastAsia"/>
                <w:b/>
                <w:sz w:val="16"/>
                <w:szCs w:val="16"/>
              </w:rPr>
              <w:t>達人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單元時尚「衣」達人</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選購「衣」</w:t>
            </w:r>
            <w:r w:rsidRPr="009129E3">
              <w:rPr>
                <w:rFonts w:ascii="新細明體" w:hAnsi="新細明體"/>
                <w:b/>
                <w:sz w:val="16"/>
                <w:szCs w:val="16"/>
              </w:rPr>
              <w:t>Q</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Ba-IV-2:</w:t>
            </w:r>
            <w:r w:rsidRPr="009129E3">
              <w:rPr>
                <w:rFonts w:ascii="新細明體" w:hAnsi="新細明體" w:hint="eastAsia"/>
                <w:sz w:val="16"/>
                <w:szCs w:val="16"/>
              </w:rPr>
              <w:t>服飾消費的影響因素與青少年的服飾消費決策及行為。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Bb-IV-1:</w:t>
            </w:r>
            <w:r w:rsidRPr="009129E3">
              <w:rPr>
                <w:rFonts w:ascii="新細明體" w:hAnsi="新細明體" w:hint="eastAsia"/>
                <w:sz w:val="16"/>
                <w:szCs w:val="16"/>
              </w:rPr>
              <w:t>服飾的選搭、美感展現與個人形象管理。</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第二十週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第六主題團體二三事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單元團隊好夥伴</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2We Are One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Dc-IV-2:</w:t>
            </w:r>
            <w:r w:rsidRPr="009129E3">
              <w:rPr>
                <w:rFonts w:ascii="新細明體" w:hAnsi="新細明體" w:hint="eastAsia"/>
                <w:sz w:val="16"/>
                <w:szCs w:val="16"/>
              </w:rPr>
              <w:t>團體溝通、互動與工作效能的提升。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第二十一週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輔導全冊複習</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Da-IV-1:</w:t>
            </w:r>
            <w:r w:rsidRPr="009129E3">
              <w:rPr>
                <w:rFonts w:ascii="新細明體" w:hAnsi="新細明體" w:hint="eastAsia"/>
                <w:sz w:val="16"/>
                <w:szCs w:val="16"/>
              </w:rPr>
              <w:t>正向思考模式、生活習慣與態度的培養。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Da-IV-2:</w:t>
            </w:r>
            <w:r w:rsidRPr="009129E3">
              <w:rPr>
                <w:rFonts w:ascii="新細明體" w:hAnsi="新細明體" w:hint="eastAsia"/>
                <w:sz w:val="16"/>
                <w:szCs w:val="16"/>
              </w:rPr>
              <w:t>情緒與壓力的成因、影響與調適。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Db-IV-2:</w:t>
            </w:r>
            <w:r w:rsidRPr="009129E3">
              <w:rPr>
                <w:rFonts w:ascii="新細明體" w:hAnsi="新細明體" w:hint="eastAsia"/>
                <w:sz w:val="16"/>
                <w:szCs w:val="16"/>
              </w:rPr>
              <w:t>重大心理困擾與失落經驗的因應。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Ac-IV-1:</w:t>
            </w:r>
            <w:r w:rsidRPr="009129E3">
              <w:rPr>
                <w:rFonts w:ascii="新細明體" w:hAnsi="新細明體" w:hint="eastAsia"/>
                <w:sz w:val="16"/>
                <w:szCs w:val="16"/>
              </w:rPr>
              <w:t>生命歷程、生命意義與價值的探索。</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Ac-IV-2:</w:t>
            </w:r>
            <w:r w:rsidRPr="009129E3">
              <w:rPr>
                <w:rFonts w:ascii="新細明體" w:hAnsi="新細明體" w:hint="eastAsia"/>
                <w:sz w:val="16"/>
                <w:szCs w:val="16"/>
              </w:rPr>
              <w:t>珍惜、尊重與善待各種生命。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Dc-IV-1:</w:t>
            </w:r>
            <w:r w:rsidRPr="009129E3">
              <w:rPr>
                <w:rFonts w:ascii="新細明體" w:hAnsi="新細明體" w:hint="eastAsia"/>
                <w:sz w:val="16"/>
                <w:szCs w:val="16"/>
              </w:rPr>
              <w:t>同理心、人際溝通、衝突管理能力的培養與正向經營人際關係。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Dc-IV-2:</w:t>
            </w:r>
            <w:r w:rsidRPr="009129E3">
              <w:rPr>
                <w:rFonts w:ascii="新細明體" w:hAnsi="新細明體" w:hint="eastAsia"/>
                <w:sz w:val="16"/>
                <w:szCs w:val="16"/>
              </w:rPr>
              <w:t>團體溝通、互動與工作效能的提升。</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第二十二週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第五主題愛的進行式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單元愛的時光隧道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愛情藍晒圖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Aa-IV-1:</w:t>
            </w:r>
            <w:r w:rsidRPr="009129E3">
              <w:rPr>
                <w:rFonts w:ascii="新細明體" w:hAnsi="新細明體" w:hint="eastAsia"/>
                <w:sz w:val="16"/>
                <w:szCs w:val="16"/>
              </w:rPr>
              <w:t>自我探索的方法、經驗與態度。</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Ab-IV-1:</w:t>
            </w:r>
            <w:r w:rsidRPr="009129E3">
              <w:rPr>
                <w:rFonts w:ascii="新細明體" w:hAnsi="新細明體" w:hint="eastAsia"/>
                <w:sz w:val="16"/>
                <w:szCs w:val="16"/>
              </w:rPr>
              <w:t>青少年身心發展歷程與調適。</w:t>
            </w:r>
          </w:p>
        </w:tc>
        <w:tc>
          <w:tcPr>
            <w:tcW w:w="854" w:type="dxa"/>
            <w:vMerge/>
          </w:tcPr>
          <w:p w:rsidR="000A300C" w:rsidRPr="00837EDB" w:rsidRDefault="000A300C" w:rsidP="00837EDB">
            <w:pPr>
              <w:spacing w:line="160" w:lineRule="exact"/>
              <w:ind w:left="57" w:firstLine="40"/>
              <w:jc w:val="both"/>
              <w:rPr>
                <w:rFonts w:ascii="新細明體"/>
                <w:sz w:val="12"/>
                <w:szCs w:val="12"/>
              </w:rPr>
            </w:pPr>
          </w:p>
        </w:tc>
        <w:tc>
          <w:tcPr>
            <w:tcW w:w="709" w:type="dxa"/>
            <w:vMerge/>
          </w:tcPr>
          <w:p w:rsidR="000A300C" w:rsidRPr="00837EDB" w:rsidRDefault="000A300C" w:rsidP="00837EDB">
            <w:pPr>
              <w:spacing w:line="160" w:lineRule="exact"/>
              <w:ind w:left="57" w:firstLine="40"/>
              <w:jc w:val="both"/>
              <w:rPr>
                <w:rFonts w:ascii="新細明體"/>
                <w:sz w:val="12"/>
                <w:szCs w:val="12"/>
              </w:rPr>
            </w:pPr>
          </w:p>
        </w:tc>
        <w:tc>
          <w:tcPr>
            <w:tcW w:w="567" w:type="dxa"/>
            <w:vMerge/>
          </w:tcPr>
          <w:p w:rsidR="000A300C" w:rsidRPr="00837EDB" w:rsidRDefault="000A300C" w:rsidP="00837EDB">
            <w:pPr>
              <w:spacing w:line="160" w:lineRule="exact"/>
              <w:ind w:left="57" w:firstLine="40"/>
              <w:jc w:val="both"/>
              <w:rPr>
                <w:rFonts w:ascii="新細明體"/>
                <w:sz w:val="12"/>
                <w:szCs w:val="12"/>
              </w:rPr>
            </w:pPr>
          </w:p>
        </w:tc>
      </w:tr>
      <w:tr w:rsidR="000A300C" w:rsidRPr="00837EDB" w:rsidTr="00891914">
        <w:trPr>
          <w:cantSplit/>
          <w:trHeight w:val="934"/>
        </w:trPr>
        <w:tc>
          <w:tcPr>
            <w:tcW w:w="327" w:type="dxa"/>
            <w:vMerge/>
            <w:vAlign w:val="center"/>
          </w:tcPr>
          <w:p w:rsidR="000A300C" w:rsidRPr="00837EDB" w:rsidRDefault="000A300C" w:rsidP="00837EDB">
            <w:pPr>
              <w:spacing w:line="160" w:lineRule="exact"/>
              <w:jc w:val="center"/>
              <w:rPr>
                <w:rFonts w:ascii="新細明體"/>
                <w:sz w:val="12"/>
                <w:szCs w:val="12"/>
              </w:rPr>
            </w:pPr>
          </w:p>
        </w:tc>
        <w:tc>
          <w:tcPr>
            <w:tcW w:w="552" w:type="dxa"/>
            <w:vMerge/>
            <w:vAlign w:val="center"/>
          </w:tcPr>
          <w:p w:rsidR="000A300C" w:rsidRPr="00837EDB" w:rsidRDefault="000A300C" w:rsidP="00837EDB">
            <w:pPr>
              <w:spacing w:line="160" w:lineRule="exact"/>
              <w:jc w:val="center"/>
              <w:rPr>
                <w:rFonts w:ascii="新細明體"/>
                <w:sz w:val="12"/>
                <w:szCs w:val="12"/>
              </w:rPr>
            </w:pPr>
          </w:p>
        </w:tc>
        <w:tc>
          <w:tcPr>
            <w:tcW w:w="1134" w:type="dxa"/>
            <w:vMerge/>
            <w:vAlign w:val="center"/>
          </w:tcPr>
          <w:p w:rsidR="000A300C" w:rsidRPr="00837EDB" w:rsidRDefault="000A300C" w:rsidP="00837EDB">
            <w:pPr>
              <w:spacing w:line="160" w:lineRule="exact"/>
              <w:rPr>
                <w:rFonts w:ascii="新細明體"/>
                <w:sz w:val="12"/>
                <w:szCs w:val="12"/>
              </w:rPr>
            </w:pPr>
          </w:p>
        </w:tc>
        <w:tc>
          <w:tcPr>
            <w:tcW w:w="567"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評量方式</w:t>
            </w:r>
          </w:p>
        </w:tc>
        <w:tc>
          <w:tcPr>
            <w:tcW w:w="1134" w:type="dxa"/>
          </w:tcPr>
          <w:p w:rsidR="000A300C" w:rsidRPr="00837EDB" w:rsidRDefault="000A300C" w:rsidP="00837EDB">
            <w:pPr>
              <w:spacing w:line="160" w:lineRule="exact"/>
              <w:jc w:val="both"/>
              <w:rPr>
                <w:rFonts w:ascii="新細明體"/>
                <w:sz w:val="12"/>
                <w:szCs w:val="12"/>
              </w:rPr>
            </w:pPr>
            <w:r w:rsidRPr="00837EDB">
              <w:rPr>
                <w:rFonts w:ascii="新細明體" w:hAnsi="新細明體" w:hint="eastAsia"/>
                <w:sz w:val="12"/>
                <w:szCs w:val="12"/>
              </w:rPr>
              <w:t>口頭提問</w:t>
            </w:r>
          </w:p>
          <w:p w:rsidR="000A300C" w:rsidRPr="00837EDB" w:rsidRDefault="000A300C" w:rsidP="00837EDB">
            <w:pPr>
              <w:spacing w:line="160" w:lineRule="exact"/>
              <w:jc w:val="both"/>
              <w:rPr>
                <w:rFonts w:ascii="新細明體"/>
                <w:sz w:val="12"/>
                <w:szCs w:val="12"/>
              </w:rPr>
            </w:pPr>
            <w:r w:rsidRPr="00837EDB">
              <w:rPr>
                <w:rFonts w:ascii="新細明體" w:hAnsi="新細明體" w:hint="eastAsia"/>
                <w:sz w:val="12"/>
                <w:szCs w:val="12"/>
              </w:rPr>
              <w:t>小組討論</w:t>
            </w:r>
          </w:p>
          <w:p w:rsidR="000A300C" w:rsidRPr="00837EDB" w:rsidRDefault="000A300C" w:rsidP="00837EDB">
            <w:pPr>
              <w:spacing w:line="160" w:lineRule="exact"/>
              <w:jc w:val="both"/>
              <w:rPr>
                <w:rFonts w:ascii="新細明體"/>
                <w:sz w:val="12"/>
                <w:szCs w:val="12"/>
              </w:rPr>
            </w:pPr>
            <w:r w:rsidRPr="00837EDB">
              <w:rPr>
                <w:rFonts w:ascii="新細明體" w:hAnsi="新細明體" w:hint="eastAsia"/>
                <w:sz w:val="12"/>
                <w:szCs w:val="12"/>
              </w:rPr>
              <w:t>參與態度</w:t>
            </w:r>
          </w:p>
          <w:p w:rsidR="000A300C" w:rsidRPr="00837EDB" w:rsidRDefault="000A300C" w:rsidP="00837EDB">
            <w:pPr>
              <w:spacing w:line="160" w:lineRule="exact"/>
              <w:jc w:val="both"/>
              <w:rPr>
                <w:rFonts w:ascii="新細明體"/>
                <w:sz w:val="12"/>
                <w:szCs w:val="12"/>
              </w:rPr>
            </w:pPr>
            <w:r w:rsidRPr="00837EDB">
              <w:rPr>
                <w:rFonts w:ascii="新細明體" w:hAnsi="新細明體" w:hint="eastAsia"/>
                <w:sz w:val="12"/>
                <w:szCs w:val="12"/>
              </w:rPr>
              <w:t>學習單</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hint="eastAsia"/>
                <w:sz w:val="12"/>
                <w:szCs w:val="12"/>
              </w:rPr>
              <w:t>習作練習</w:t>
            </w:r>
          </w:p>
        </w:tc>
        <w:tc>
          <w:tcPr>
            <w:tcW w:w="1137" w:type="dxa"/>
          </w:tcPr>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課本及習作</w:t>
            </w:r>
          </w:p>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提問及討論</w:t>
            </w:r>
          </w:p>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參與態度</w:t>
            </w:r>
          </w:p>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合作能力</w:t>
            </w:r>
          </w:p>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影片拍攝</w:t>
            </w:r>
          </w:p>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社會行動</w:t>
            </w:r>
          </w:p>
        </w:tc>
        <w:tc>
          <w:tcPr>
            <w:tcW w:w="1134" w:type="dxa"/>
          </w:tcPr>
          <w:p w:rsidR="000A300C" w:rsidRPr="00837EDB" w:rsidRDefault="000A300C" w:rsidP="00837EDB">
            <w:pPr>
              <w:pStyle w:val="PlainText"/>
              <w:spacing w:line="160" w:lineRule="exact"/>
              <w:jc w:val="both"/>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1.</w:t>
            </w:r>
            <w:r w:rsidRPr="00837EDB">
              <w:rPr>
                <w:rFonts w:ascii="新細明體" w:eastAsia="新細明體" w:hAnsi="新細明體" w:cs="Courier New" w:hint="eastAsia"/>
                <w:color w:val="000000"/>
                <w:sz w:val="12"/>
                <w:szCs w:val="12"/>
              </w:rPr>
              <w:t>紙筆測驗</w:t>
            </w:r>
          </w:p>
          <w:p w:rsidR="000A300C" w:rsidRPr="00837EDB" w:rsidRDefault="000A300C" w:rsidP="00837EDB">
            <w:pPr>
              <w:pStyle w:val="PlainText"/>
              <w:spacing w:line="160" w:lineRule="exact"/>
              <w:jc w:val="both"/>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2.</w:t>
            </w:r>
            <w:r w:rsidRPr="00837EDB">
              <w:rPr>
                <w:rFonts w:ascii="新細明體" w:eastAsia="新細明體" w:hAnsi="新細明體" w:cs="Courier New" w:hint="eastAsia"/>
                <w:color w:val="000000"/>
                <w:sz w:val="12"/>
                <w:szCs w:val="12"/>
              </w:rPr>
              <w:t>作業繳交</w:t>
            </w:r>
          </w:p>
          <w:p w:rsidR="000A300C" w:rsidRPr="00837EDB" w:rsidRDefault="000A300C" w:rsidP="00837EDB">
            <w:pPr>
              <w:pStyle w:val="PlainText"/>
              <w:spacing w:line="160" w:lineRule="exact"/>
              <w:jc w:val="both"/>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3.</w:t>
            </w:r>
            <w:r w:rsidRPr="00837EDB">
              <w:rPr>
                <w:rFonts w:ascii="新細明體" w:eastAsia="新細明體" w:hAnsi="新細明體" w:cs="Courier New" w:hint="eastAsia"/>
                <w:color w:val="000000"/>
                <w:sz w:val="12"/>
                <w:szCs w:val="12"/>
              </w:rPr>
              <w:t>口頭回答</w:t>
            </w:r>
          </w:p>
          <w:p w:rsidR="000A300C" w:rsidRPr="00837EDB" w:rsidRDefault="000A300C" w:rsidP="00837EDB">
            <w:pPr>
              <w:spacing w:line="160" w:lineRule="exact"/>
              <w:ind w:left="180" w:hangingChars="150" w:hanging="180"/>
              <w:jc w:val="both"/>
              <w:rPr>
                <w:rFonts w:ascii="新細明體"/>
                <w:color w:val="000000"/>
                <w:sz w:val="12"/>
                <w:szCs w:val="12"/>
              </w:rPr>
            </w:pPr>
            <w:r w:rsidRPr="00837EDB">
              <w:rPr>
                <w:rFonts w:ascii="新細明體" w:hAnsi="新細明體" w:cs="Courier New"/>
                <w:color w:val="000000"/>
                <w:sz w:val="12"/>
                <w:szCs w:val="12"/>
              </w:rPr>
              <w:t>4.</w:t>
            </w:r>
            <w:r w:rsidRPr="00837EDB">
              <w:rPr>
                <w:rFonts w:ascii="新細明體" w:hAnsi="新細明體" w:cs="Courier New" w:hint="eastAsia"/>
                <w:color w:val="000000"/>
                <w:sz w:val="12"/>
                <w:szCs w:val="12"/>
              </w:rPr>
              <w:t>小組討論</w:t>
            </w:r>
          </w:p>
        </w:tc>
        <w:tc>
          <w:tcPr>
            <w:tcW w:w="1131" w:type="dxa"/>
          </w:tcPr>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觀察</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分組討論</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實作及表現</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4.</w:t>
            </w:r>
            <w:r w:rsidRPr="00837EDB">
              <w:rPr>
                <w:rFonts w:ascii="新細明體" w:hAnsi="新細明體" w:hint="eastAsia"/>
                <w:sz w:val="12"/>
                <w:szCs w:val="12"/>
              </w:rPr>
              <w:t>紀錄</w:t>
            </w:r>
          </w:p>
        </w:tc>
        <w:tc>
          <w:tcPr>
            <w:tcW w:w="1555" w:type="dxa"/>
          </w:tcPr>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教師觀察</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上課參與度與學習態度</w:t>
            </w:r>
          </w:p>
          <w:p w:rsidR="000A300C" w:rsidRPr="00837EDB" w:rsidRDefault="000A300C" w:rsidP="00837EDB">
            <w:pPr>
              <w:widowControl/>
              <w:spacing w:line="160" w:lineRule="exact"/>
              <w:jc w:val="both"/>
              <w:rPr>
                <w:rFonts w:ascii="新細明體" w:hAnsi="新細明體"/>
                <w:sz w:val="12"/>
                <w:szCs w:val="12"/>
              </w:rPr>
            </w:pPr>
            <w:r w:rsidRPr="00837EDB">
              <w:rPr>
                <w:rFonts w:ascii="新細明體" w:hAnsi="新細明體"/>
                <w:sz w:val="12"/>
                <w:szCs w:val="12"/>
              </w:rPr>
              <w:t>3.</w:t>
            </w:r>
            <w:r w:rsidRPr="00837EDB">
              <w:rPr>
                <w:rFonts w:ascii="新細明體" w:hAnsi="新細明體" w:hint="eastAsia"/>
                <w:sz w:val="12"/>
                <w:szCs w:val="12"/>
              </w:rPr>
              <w:t>術科技能測驗</w:t>
            </w:r>
            <w:r w:rsidRPr="00837EDB">
              <w:rPr>
                <w:rFonts w:ascii="新細明體" w:hAnsi="新細明體"/>
                <w:sz w:val="12"/>
                <w:szCs w:val="12"/>
              </w:rPr>
              <w:t xml:space="preserve"> </w:t>
            </w:r>
          </w:p>
          <w:p w:rsidR="000A300C" w:rsidRPr="00837EDB" w:rsidRDefault="000A300C" w:rsidP="00837EDB">
            <w:pPr>
              <w:widowControl/>
              <w:spacing w:line="160" w:lineRule="exact"/>
              <w:jc w:val="both"/>
              <w:rPr>
                <w:rFonts w:ascii="新細明體" w:hAnsi="新細明體"/>
                <w:sz w:val="12"/>
                <w:szCs w:val="12"/>
              </w:rPr>
            </w:pPr>
          </w:p>
        </w:tc>
        <w:tc>
          <w:tcPr>
            <w:tcW w:w="1134" w:type="dxa"/>
          </w:tcPr>
          <w:p w:rsidR="000A300C" w:rsidRPr="00837EDB" w:rsidRDefault="000A300C" w:rsidP="00837EDB">
            <w:pPr>
              <w:widowControl/>
              <w:spacing w:line="160" w:lineRule="exact"/>
              <w:jc w:val="both"/>
              <w:rPr>
                <w:rFonts w:ascii="新細明體"/>
                <w:sz w:val="12"/>
                <w:szCs w:val="12"/>
              </w:rPr>
            </w:pPr>
            <w:r w:rsidRPr="00837EDB">
              <w:rPr>
                <w:rFonts w:ascii="新細明體" w:hAnsi="新細明體" w:hint="eastAsia"/>
                <w:sz w:val="12"/>
                <w:szCs w:val="12"/>
              </w:rPr>
              <w:t>檔案</w:t>
            </w:r>
          </w:p>
        </w:tc>
        <w:tc>
          <w:tcPr>
            <w:tcW w:w="1206" w:type="dxa"/>
          </w:tcPr>
          <w:p w:rsidR="000A300C" w:rsidRPr="00837EDB" w:rsidRDefault="000A300C" w:rsidP="00837EDB">
            <w:pPr>
              <w:widowControl/>
              <w:spacing w:line="160" w:lineRule="exact"/>
              <w:ind w:left="113" w:right="113"/>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活動紀錄</w:t>
            </w:r>
          </w:p>
          <w:p w:rsidR="000A300C" w:rsidRPr="00837EDB" w:rsidRDefault="000A300C" w:rsidP="00837EDB">
            <w:pPr>
              <w:widowControl/>
              <w:spacing w:line="160" w:lineRule="exact"/>
              <w:ind w:left="113" w:right="113"/>
              <w:jc w:val="both"/>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紙筆測驗</w:t>
            </w:r>
          </w:p>
          <w:p w:rsidR="000A300C" w:rsidRPr="00837EDB" w:rsidRDefault="000A300C" w:rsidP="00837EDB">
            <w:pPr>
              <w:widowControl/>
              <w:spacing w:line="160" w:lineRule="exact"/>
              <w:ind w:left="113" w:right="113"/>
              <w:jc w:val="both"/>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課堂討論</w:t>
            </w:r>
          </w:p>
          <w:p w:rsidR="000A300C" w:rsidRPr="00837EDB" w:rsidRDefault="000A300C" w:rsidP="00837EDB">
            <w:pPr>
              <w:widowControl/>
              <w:spacing w:line="160" w:lineRule="exact"/>
              <w:jc w:val="both"/>
              <w:rPr>
                <w:rFonts w:ascii="新細明體"/>
                <w:sz w:val="12"/>
                <w:szCs w:val="12"/>
              </w:rPr>
            </w:pPr>
            <w:r>
              <w:rPr>
                <w:rFonts w:ascii="新細明體" w:hAnsi="新細明體"/>
                <w:sz w:val="12"/>
                <w:szCs w:val="12"/>
              </w:rPr>
              <w:t xml:space="preserve">  </w:t>
            </w:r>
            <w:r w:rsidRPr="00837EDB">
              <w:rPr>
                <w:rFonts w:ascii="新細明體" w:hAnsi="新細明體"/>
                <w:sz w:val="12"/>
                <w:szCs w:val="12"/>
              </w:rPr>
              <w:t>4.</w:t>
            </w:r>
            <w:r w:rsidRPr="00837EDB">
              <w:rPr>
                <w:rFonts w:ascii="新細明體" w:hAnsi="新細明體" w:hint="eastAsia"/>
                <w:sz w:val="12"/>
                <w:szCs w:val="12"/>
              </w:rPr>
              <w:t>成品</w:t>
            </w:r>
          </w:p>
        </w:tc>
        <w:tc>
          <w:tcPr>
            <w:tcW w:w="851" w:type="dxa"/>
          </w:tcPr>
          <w:p w:rsidR="000A300C" w:rsidRPr="00837EDB" w:rsidRDefault="000A300C" w:rsidP="00837EDB">
            <w:pPr>
              <w:autoSpaceDE w:val="0"/>
              <w:autoSpaceDN w:val="0"/>
              <w:spacing w:line="160" w:lineRule="exact"/>
              <w:ind w:left="57" w:right="57"/>
              <w:jc w:val="both"/>
              <w:rPr>
                <w:rFonts w:ascii="新細明體"/>
                <w:kern w:val="0"/>
                <w:sz w:val="12"/>
                <w:szCs w:val="12"/>
              </w:rPr>
            </w:pPr>
            <w:r w:rsidRPr="00837EDB">
              <w:rPr>
                <w:rFonts w:ascii="新細明體" w:hAnsi="新細明體"/>
                <w:kern w:val="0"/>
                <w:sz w:val="12"/>
                <w:szCs w:val="12"/>
              </w:rPr>
              <w:t>1.</w:t>
            </w:r>
            <w:r w:rsidRPr="00837EDB">
              <w:rPr>
                <w:rFonts w:ascii="新細明體" w:hAnsi="新細明體" w:hint="eastAsia"/>
                <w:kern w:val="0"/>
                <w:sz w:val="12"/>
                <w:szCs w:val="12"/>
              </w:rPr>
              <w:t>教師觀察</w:t>
            </w:r>
          </w:p>
          <w:p w:rsidR="000A300C" w:rsidRPr="00837EDB" w:rsidRDefault="000A300C" w:rsidP="00837EDB">
            <w:pPr>
              <w:autoSpaceDE w:val="0"/>
              <w:autoSpaceDN w:val="0"/>
              <w:spacing w:line="160" w:lineRule="exact"/>
              <w:ind w:left="57" w:right="57"/>
              <w:jc w:val="both"/>
              <w:rPr>
                <w:rFonts w:ascii="新細明體"/>
                <w:kern w:val="0"/>
                <w:sz w:val="12"/>
                <w:szCs w:val="12"/>
              </w:rPr>
            </w:pPr>
            <w:r w:rsidRPr="00837EDB">
              <w:rPr>
                <w:rFonts w:ascii="新細明體" w:hAnsi="新細明體"/>
                <w:kern w:val="0"/>
                <w:sz w:val="12"/>
                <w:szCs w:val="12"/>
              </w:rPr>
              <w:t>2.</w:t>
            </w:r>
            <w:r w:rsidRPr="00837EDB">
              <w:rPr>
                <w:rFonts w:ascii="新細明體" w:hAnsi="新細明體" w:hint="eastAsia"/>
                <w:kern w:val="0"/>
                <w:sz w:val="12"/>
                <w:szCs w:val="12"/>
              </w:rPr>
              <w:t>自我評量</w:t>
            </w:r>
          </w:p>
          <w:p w:rsidR="000A300C" w:rsidRPr="00837EDB" w:rsidRDefault="000A300C" w:rsidP="00837EDB">
            <w:pPr>
              <w:autoSpaceDE w:val="0"/>
              <w:autoSpaceDN w:val="0"/>
              <w:spacing w:line="160" w:lineRule="exact"/>
              <w:ind w:left="57" w:right="57"/>
              <w:jc w:val="both"/>
              <w:rPr>
                <w:rFonts w:ascii="新細明體"/>
                <w:kern w:val="0"/>
                <w:sz w:val="12"/>
                <w:szCs w:val="12"/>
              </w:rPr>
            </w:pPr>
            <w:r w:rsidRPr="00837EDB">
              <w:rPr>
                <w:rFonts w:ascii="新細明體" w:hAnsi="新細明體"/>
                <w:kern w:val="0"/>
                <w:sz w:val="12"/>
                <w:szCs w:val="12"/>
              </w:rPr>
              <w:t>3.</w:t>
            </w:r>
            <w:r w:rsidRPr="00837EDB">
              <w:rPr>
                <w:rFonts w:ascii="新細明體" w:hAnsi="新細明體" w:hint="eastAsia"/>
                <w:kern w:val="0"/>
                <w:sz w:val="12"/>
                <w:szCs w:val="12"/>
              </w:rPr>
              <w:t>同儕互評</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kern w:val="0"/>
                <w:sz w:val="12"/>
                <w:szCs w:val="12"/>
              </w:rPr>
              <w:t>4.</w:t>
            </w:r>
            <w:r w:rsidRPr="00837EDB">
              <w:rPr>
                <w:rFonts w:ascii="新細明體" w:hAnsi="新細明體" w:hint="eastAsia"/>
                <w:kern w:val="0"/>
                <w:sz w:val="12"/>
                <w:szCs w:val="12"/>
              </w:rPr>
              <w:t>紙筆測驗</w:t>
            </w:r>
          </w:p>
        </w:tc>
        <w:tc>
          <w:tcPr>
            <w:tcW w:w="916" w:type="dxa"/>
          </w:tcPr>
          <w:p w:rsidR="000A300C" w:rsidRPr="00837EDB" w:rsidRDefault="000A300C" w:rsidP="00837EDB">
            <w:pPr>
              <w:autoSpaceDE w:val="0"/>
              <w:autoSpaceDN w:val="0"/>
              <w:spacing w:line="160" w:lineRule="exact"/>
              <w:ind w:left="57" w:right="57"/>
              <w:jc w:val="both"/>
              <w:rPr>
                <w:rFonts w:ascii="新細明體"/>
                <w:kern w:val="0"/>
                <w:sz w:val="12"/>
                <w:szCs w:val="12"/>
              </w:rPr>
            </w:pPr>
            <w:r w:rsidRPr="00837EDB">
              <w:rPr>
                <w:rFonts w:ascii="新細明體" w:hAnsi="新細明體"/>
                <w:kern w:val="0"/>
                <w:sz w:val="12"/>
                <w:szCs w:val="12"/>
              </w:rPr>
              <w:t>1.</w:t>
            </w:r>
            <w:r w:rsidRPr="00837EDB">
              <w:rPr>
                <w:rFonts w:ascii="新細明體" w:hAnsi="新細明體" w:hint="eastAsia"/>
                <w:kern w:val="0"/>
                <w:sz w:val="12"/>
                <w:szCs w:val="12"/>
              </w:rPr>
              <w:t>教師觀察</w:t>
            </w:r>
          </w:p>
          <w:p w:rsidR="000A300C" w:rsidRPr="00837EDB" w:rsidRDefault="000A300C" w:rsidP="00837EDB">
            <w:pPr>
              <w:autoSpaceDE w:val="0"/>
              <w:autoSpaceDN w:val="0"/>
              <w:spacing w:line="160" w:lineRule="exact"/>
              <w:ind w:left="57" w:right="57"/>
              <w:jc w:val="both"/>
              <w:rPr>
                <w:rFonts w:ascii="新細明體"/>
                <w:kern w:val="0"/>
                <w:sz w:val="12"/>
                <w:szCs w:val="12"/>
              </w:rPr>
            </w:pPr>
            <w:r w:rsidRPr="00837EDB">
              <w:rPr>
                <w:rFonts w:ascii="新細明體" w:hAnsi="新細明體"/>
                <w:kern w:val="0"/>
                <w:sz w:val="12"/>
                <w:szCs w:val="12"/>
              </w:rPr>
              <w:t>2.</w:t>
            </w:r>
            <w:r w:rsidRPr="00837EDB">
              <w:rPr>
                <w:rFonts w:ascii="新細明體" w:hAnsi="新細明體" w:hint="eastAsia"/>
                <w:kern w:val="0"/>
                <w:sz w:val="12"/>
                <w:szCs w:val="12"/>
              </w:rPr>
              <w:t>自我評量</w:t>
            </w:r>
          </w:p>
          <w:p w:rsidR="000A300C" w:rsidRPr="00837EDB" w:rsidRDefault="000A300C" w:rsidP="00837EDB">
            <w:pPr>
              <w:autoSpaceDE w:val="0"/>
              <w:autoSpaceDN w:val="0"/>
              <w:spacing w:line="160" w:lineRule="exact"/>
              <w:ind w:left="57" w:right="57"/>
              <w:jc w:val="both"/>
              <w:rPr>
                <w:rFonts w:ascii="新細明體"/>
                <w:kern w:val="0"/>
                <w:sz w:val="12"/>
                <w:szCs w:val="12"/>
              </w:rPr>
            </w:pPr>
            <w:r w:rsidRPr="00837EDB">
              <w:rPr>
                <w:rFonts w:ascii="新細明體" w:hAnsi="新細明體"/>
                <w:kern w:val="0"/>
                <w:sz w:val="12"/>
                <w:szCs w:val="12"/>
              </w:rPr>
              <w:t>3.</w:t>
            </w:r>
            <w:r w:rsidRPr="00837EDB">
              <w:rPr>
                <w:rFonts w:ascii="新細明體" w:hAnsi="新細明體" w:hint="eastAsia"/>
                <w:kern w:val="0"/>
                <w:sz w:val="12"/>
                <w:szCs w:val="12"/>
              </w:rPr>
              <w:t>同儕互評</w:t>
            </w:r>
          </w:p>
          <w:p w:rsidR="000A300C" w:rsidRPr="00837EDB" w:rsidRDefault="000A300C" w:rsidP="00837EDB">
            <w:pPr>
              <w:spacing w:line="160" w:lineRule="exact"/>
              <w:jc w:val="both"/>
              <w:rPr>
                <w:rFonts w:ascii="新細明體"/>
                <w:sz w:val="12"/>
                <w:szCs w:val="12"/>
              </w:rPr>
            </w:pPr>
            <w:r w:rsidRPr="00837EDB">
              <w:rPr>
                <w:rFonts w:ascii="新細明體" w:hAnsi="新細明體"/>
                <w:kern w:val="0"/>
                <w:sz w:val="12"/>
                <w:szCs w:val="12"/>
              </w:rPr>
              <w:t>4.</w:t>
            </w:r>
            <w:r w:rsidRPr="00837EDB">
              <w:rPr>
                <w:rFonts w:ascii="新細明體" w:hAnsi="新細明體" w:hint="eastAsia"/>
                <w:kern w:val="0"/>
                <w:sz w:val="12"/>
                <w:szCs w:val="12"/>
              </w:rPr>
              <w:t>紙筆測驗</w:t>
            </w:r>
          </w:p>
        </w:tc>
        <w:tc>
          <w:tcPr>
            <w:tcW w:w="992" w:type="dxa"/>
          </w:tcPr>
          <w:p w:rsidR="000A300C" w:rsidRPr="00837EDB" w:rsidRDefault="000A300C" w:rsidP="00837EDB">
            <w:pPr>
              <w:spacing w:line="160" w:lineRule="exact"/>
              <w:jc w:val="both"/>
              <w:rPr>
                <w:rFonts w:ascii="新細明體"/>
                <w:sz w:val="12"/>
                <w:szCs w:val="12"/>
              </w:rPr>
            </w:pPr>
            <w:r w:rsidRPr="00837EDB">
              <w:rPr>
                <w:rFonts w:ascii="新細明體" w:hAnsi="新細明體" w:hint="eastAsia"/>
                <w:sz w:val="12"/>
                <w:szCs w:val="12"/>
              </w:rPr>
              <w:t>紙筆測驗、口頭問答、課堂觀察紀錄、參與討論</w:t>
            </w:r>
          </w:p>
        </w:tc>
        <w:tc>
          <w:tcPr>
            <w:tcW w:w="851" w:type="dxa"/>
          </w:tcPr>
          <w:p w:rsidR="000A300C" w:rsidRPr="00837EDB" w:rsidRDefault="000A300C" w:rsidP="00837EDB">
            <w:pPr>
              <w:spacing w:line="160" w:lineRule="exact"/>
              <w:ind w:left="57" w:right="57"/>
              <w:jc w:val="both"/>
              <w:rPr>
                <w:rFonts w:ascii="新細明體"/>
                <w:color w:val="000000"/>
                <w:sz w:val="12"/>
                <w:szCs w:val="12"/>
              </w:rPr>
            </w:pPr>
            <w:r w:rsidRPr="00837EDB">
              <w:rPr>
                <w:rFonts w:ascii="新細明體" w:hAnsi="新細明體" w:hint="eastAsia"/>
                <w:color w:val="000000"/>
                <w:sz w:val="12"/>
                <w:szCs w:val="12"/>
              </w:rPr>
              <w:t>形成性評量</w:t>
            </w:r>
          </w:p>
          <w:p w:rsidR="000A300C" w:rsidRPr="00837EDB" w:rsidRDefault="000A300C" w:rsidP="00837EDB">
            <w:pPr>
              <w:spacing w:line="160" w:lineRule="exact"/>
              <w:ind w:left="57" w:right="57"/>
              <w:jc w:val="both"/>
              <w:rPr>
                <w:rFonts w:ascii="新細明體"/>
                <w:color w:val="000000"/>
                <w:sz w:val="12"/>
                <w:szCs w:val="12"/>
              </w:rPr>
            </w:pPr>
            <w:r w:rsidRPr="00837EDB">
              <w:rPr>
                <w:rFonts w:ascii="新細明體" w:hAnsi="新細明體"/>
                <w:color w:val="000000"/>
                <w:sz w:val="12"/>
                <w:szCs w:val="12"/>
              </w:rPr>
              <w:t>(</w:t>
            </w:r>
            <w:r w:rsidRPr="00837EDB">
              <w:rPr>
                <w:rFonts w:ascii="新細明體" w:hAnsi="新細明體" w:hint="eastAsia"/>
                <w:color w:val="000000"/>
                <w:sz w:val="12"/>
                <w:szCs w:val="12"/>
              </w:rPr>
              <w:t>學習單評量、</w:t>
            </w:r>
            <w:r w:rsidRPr="00837EDB">
              <w:rPr>
                <w:rFonts w:ascii="新細明體" w:hAnsi="新細明體" w:hint="eastAsia"/>
                <w:sz w:val="12"/>
                <w:szCs w:val="12"/>
              </w:rPr>
              <w:t>筆記整理</w:t>
            </w:r>
            <w:r w:rsidRPr="00837EDB">
              <w:rPr>
                <w:rFonts w:ascii="新細明體" w:hAnsi="新細明體"/>
                <w:sz w:val="12"/>
                <w:szCs w:val="12"/>
              </w:rPr>
              <w:t>)</w:t>
            </w:r>
          </w:p>
        </w:tc>
        <w:tc>
          <w:tcPr>
            <w:tcW w:w="850" w:type="dxa"/>
          </w:tcPr>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學習單</w:t>
            </w:r>
            <w:r w:rsidRPr="00837EDB">
              <w:rPr>
                <w:rFonts w:ascii="新細明體"/>
                <w:sz w:val="12"/>
                <w:szCs w:val="12"/>
              </w:rPr>
              <w:t>-</w:t>
            </w:r>
            <w:r w:rsidRPr="00837EDB">
              <w:rPr>
                <w:rFonts w:ascii="新細明體" w:hAnsi="新細明體" w:hint="eastAsia"/>
                <w:sz w:val="12"/>
                <w:szCs w:val="12"/>
              </w:rPr>
              <w:t>色彩在繪畫史運用與突破。</w:t>
            </w:r>
          </w:p>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表現</w:t>
            </w:r>
            <w:r w:rsidRPr="00837EDB">
              <w:rPr>
                <w:rFonts w:ascii="新細明體"/>
                <w:sz w:val="12"/>
                <w:szCs w:val="12"/>
              </w:rPr>
              <w:t>-</w:t>
            </w:r>
            <w:r w:rsidRPr="00837EDB">
              <w:rPr>
                <w:rFonts w:ascii="新細明體" w:hAnsi="新細明體" w:hint="eastAsia"/>
                <w:sz w:val="12"/>
                <w:szCs w:val="12"/>
              </w:rPr>
              <w:t>練習三原色三種屬性，並呈現同一畫面上。</w:t>
            </w:r>
          </w:p>
          <w:p w:rsidR="000A300C" w:rsidRPr="00837EDB" w:rsidRDefault="000A300C" w:rsidP="002009E2">
            <w:pPr>
              <w:spacing w:line="160" w:lineRule="exact"/>
              <w:jc w:val="both"/>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創作</w:t>
            </w:r>
            <w:r w:rsidRPr="00837EDB">
              <w:rPr>
                <w:rFonts w:ascii="新細明體"/>
                <w:sz w:val="12"/>
                <w:szCs w:val="12"/>
              </w:rPr>
              <w:t>-</w:t>
            </w:r>
            <w:r w:rsidRPr="00837EDB">
              <w:rPr>
                <w:rFonts w:ascii="新細明體" w:hAnsi="新細明體" w:hint="eastAsia"/>
                <w:sz w:val="12"/>
                <w:szCs w:val="12"/>
              </w:rPr>
              <w:t>運用色彩三原色表現靜物作品。</w:t>
            </w:r>
          </w:p>
        </w:tc>
        <w:tc>
          <w:tcPr>
            <w:tcW w:w="931" w:type="dxa"/>
          </w:tcPr>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發表評量</w:t>
            </w:r>
          </w:p>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態度評量</w:t>
            </w:r>
          </w:p>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4.</w:t>
            </w:r>
            <w:r w:rsidRPr="00837EDB">
              <w:rPr>
                <w:rFonts w:ascii="新細明體" w:hAnsi="新細明體" w:hint="eastAsia"/>
                <w:sz w:val="12"/>
                <w:szCs w:val="12"/>
              </w:rPr>
              <w:t>欣賞評量</w:t>
            </w:r>
          </w:p>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5.</w:t>
            </w:r>
            <w:r w:rsidRPr="00837EDB">
              <w:rPr>
                <w:rFonts w:ascii="新細明體" w:hAnsi="新細明體" w:hint="eastAsia"/>
                <w:sz w:val="12"/>
                <w:szCs w:val="12"/>
              </w:rPr>
              <w:t>討論評量</w:t>
            </w:r>
          </w:p>
        </w:tc>
        <w:tc>
          <w:tcPr>
            <w:tcW w:w="930" w:type="dxa"/>
          </w:tcPr>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1.</w:t>
            </w:r>
            <w:r w:rsidRPr="00837EDB">
              <w:rPr>
                <w:rFonts w:ascii="新細明體" w:hAnsi="新細明體" w:hint="eastAsia"/>
                <w:color w:val="000000"/>
                <w:sz w:val="12"/>
                <w:szCs w:val="12"/>
              </w:rPr>
              <w:t>課堂參與度</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分組表現</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紙筆測驗</w:t>
            </w:r>
          </w:p>
          <w:p w:rsidR="000A300C" w:rsidRPr="00837EDB" w:rsidRDefault="000A300C" w:rsidP="00837EDB">
            <w:pPr>
              <w:spacing w:line="160" w:lineRule="exact"/>
              <w:jc w:val="both"/>
              <w:rPr>
                <w:rFonts w:ascii="新細明體"/>
                <w:sz w:val="12"/>
                <w:szCs w:val="12"/>
              </w:rPr>
            </w:pPr>
            <w:r w:rsidRPr="00837EDB">
              <w:rPr>
                <w:rFonts w:ascii="新細明體" w:hAnsi="新細明體"/>
                <w:color w:val="000000"/>
                <w:sz w:val="12"/>
                <w:szCs w:val="12"/>
              </w:rPr>
              <w:t>4.</w:t>
            </w:r>
            <w:r w:rsidRPr="00837EDB">
              <w:rPr>
                <w:rFonts w:ascii="新細明體" w:hAnsi="新細明體" w:hint="eastAsia"/>
                <w:color w:val="000000"/>
                <w:sz w:val="12"/>
                <w:szCs w:val="12"/>
              </w:rPr>
              <w:t>作業完成度</w:t>
            </w:r>
          </w:p>
        </w:tc>
        <w:tc>
          <w:tcPr>
            <w:tcW w:w="836" w:type="dxa"/>
          </w:tcPr>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ind w:left="57"/>
              <w:jc w:val="both"/>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團體實作過程考核及成果驗收。</w:t>
            </w:r>
          </w:p>
          <w:p w:rsidR="000A300C" w:rsidRPr="00837EDB" w:rsidRDefault="000A300C" w:rsidP="00837EDB">
            <w:pPr>
              <w:spacing w:line="160" w:lineRule="exact"/>
              <w:jc w:val="both"/>
              <w:rPr>
                <w:rFonts w:ascii="新細明體"/>
                <w:spacing w:val="-16"/>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851" w:type="dxa"/>
          </w:tcPr>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ind w:left="57" w:firstLine="40"/>
              <w:jc w:val="both"/>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團體實作過程考核及成果驗收。</w:t>
            </w:r>
          </w:p>
          <w:p w:rsidR="000A300C" w:rsidRPr="00837EDB" w:rsidRDefault="000A300C" w:rsidP="00837EDB">
            <w:pPr>
              <w:spacing w:line="160" w:lineRule="exact"/>
              <w:jc w:val="both"/>
              <w:rPr>
                <w:rFonts w:ascii="新細明體"/>
                <w:spacing w:val="-16"/>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709" w:type="dxa"/>
          </w:tcPr>
          <w:p w:rsidR="000A300C" w:rsidRPr="00837EDB" w:rsidRDefault="000A300C" w:rsidP="00837EDB">
            <w:pPr>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ind w:left="57"/>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分組討論與評量。</w:t>
            </w:r>
          </w:p>
          <w:p w:rsidR="000A300C" w:rsidRPr="00837EDB" w:rsidRDefault="000A300C" w:rsidP="00837EDB">
            <w:pPr>
              <w:spacing w:line="160" w:lineRule="exact"/>
              <w:ind w:left="57" w:firstLine="40"/>
              <w:rPr>
                <w:rFonts w:ascii="新細明體"/>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854" w:type="dxa"/>
            <w:vMerge/>
          </w:tcPr>
          <w:p w:rsidR="000A300C" w:rsidRPr="00837EDB" w:rsidRDefault="000A300C" w:rsidP="00837EDB">
            <w:pPr>
              <w:spacing w:line="160" w:lineRule="exact"/>
              <w:jc w:val="both"/>
              <w:rPr>
                <w:rFonts w:ascii="新細明體"/>
                <w:sz w:val="12"/>
                <w:szCs w:val="12"/>
              </w:rPr>
            </w:pPr>
          </w:p>
        </w:tc>
        <w:tc>
          <w:tcPr>
            <w:tcW w:w="709" w:type="dxa"/>
            <w:vMerge/>
          </w:tcPr>
          <w:p w:rsidR="000A300C" w:rsidRPr="00837EDB" w:rsidRDefault="000A300C" w:rsidP="00837EDB">
            <w:pPr>
              <w:spacing w:line="160" w:lineRule="exact"/>
              <w:jc w:val="both"/>
              <w:rPr>
                <w:rFonts w:ascii="新細明體"/>
                <w:sz w:val="12"/>
                <w:szCs w:val="12"/>
              </w:rPr>
            </w:pPr>
          </w:p>
        </w:tc>
        <w:tc>
          <w:tcPr>
            <w:tcW w:w="567" w:type="dxa"/>
            <w:vMerge/>
          </w:tcPr>
          <w:p w:rsidR="000A300C" w:rsidRPr="00837EDB" w:rsidRDefault="000A300C" w:rsidP="00837EDB">
            <w:pPr>
              <w:spacing w:line="160" w:lineRule="exact"/>
              <w:ind w:left="57" w:firstLine="40"/>
              <w:jc w:val="both"/>
              <w:rPr>
                <w:rFonts w:ascii="新細明體"/>
                <w:sz w:val="12"/>
                <w:szCs w:val="12"/>
              </w:rPr>
            </w:pPr>
          </w:p>
        </w:tc>
      </w:tr>
      <w:tr w:rsidR="000A300C" w:rsidRPr="00837EDB" w:rsidTr="00891914">
        <w:trPr>
          <w:cantSplit/>
          <w:trHeight w:val="254"/>
        </w:trPr>
        <w:tc>
          <w:tcPr>
            <w:tcW w:w="21858" w:type="dxa"/>
            <w:gridSpan w:val="24"/>
            <w:tcBorders>
              <w:bottom w:val="single" w:sz="2" w:space="0" w:color="auto"/>
            </w:tcBorders>
            <w:vAlign w:val="center"/>
          </w:tcPr>
          <w:p w:rsidR="000A300C" w:rsidRDefault="000A300C">
            <w:pPr>
              <w:spacing w:line="160" w:lineRule="exact"/>
              <w:ind w:left="57" w:firstLine="40"/>
              <w:jc w:val="center"/>
              <w:rPr>
                <w:rFonts w:ascii="新細明體"/>
                <w:sz w:val="12"/>
                <w:szCs w:val="12"/>
              </w:rPr>
            </w:pPr>
            <w:r>
              <w:rPr>
                <w:rFonts w:ascii="新細明體" w:hAnsi="新細明體" w:hint="eastAsia"/>
                <w:sz w:val="12"/>
                <w:szCs w:val="12"/>
              </w:rPr>
              <w:t>第三次定期評量</w:t>
            </w:r>
          </w:p>
        </w:tc>
      </w:tr>
    </w:tbl>
    <w:p w:rsidR="000A300C" w:rsidRPr="002549FA" w:rsidRDefault="000A300C" w:rsidP="00E5619B">
      <w:pPr>
        <w:snapToGrid w:val="0"/>
        <w:spacing w:line="240" w:lineRule="atLeast"/>
        <w:jc w:val="right"/>
        <w:rPr>
          <w:rFonts w:ascii="標楷體" w:eastAsia="標楷體" w:hAnsi="標楷體"/>
          <w:b/>
          <w:bCs/>
          <w:color w:val="FF0000"/>
          <w:szCs w:val="32"/>
        </w:rPr>
      </w:pPr>
      <w:r>
        <w:rPr>
          <w:rFonts w:ascii="標楷體" w:eastAsia="標楷體" w:hAnsi="標楷體"/>
          <w:color w:val="000000"/>
          <w:sz w:val="22"/>
          <w:szCs w:val="22"/>
        </w:rPr>
        <w:br w:type="page"/>
      </w:r>
      <w:r w:rsidRPr="002549FA">
        <w:rPr>
          <w:rFonts w:ascii="標楷體" w:eastAsia="標楷體" w:hAnsi="標楷體"/>
          <w:b/>
          <w:bCs/>
          <w:color w:val="FF0000"/>
          <w:szCs w:val="32"/>
        </w:rPr>
        <w:t xml:space="preserve"> </w:t>
      </w:r>
    </w:p>
    <w:p w:rsidR="000A300C" w:rsidRPr="00D074D5" w:rsidRDefault="000A300C" w:rsidP="002847BA">
      <w:pPr>
        <w:ind w:left="623" w:hangingChars="283" w:hanging="623"/>
        <w:jc w:val="both"/>
        <w:rPr>
          <w:rFonts w:ascii="標楷體" w:eastAsia="標楷體" w:hAnsi="標楷體"/>
          <w:strike/>
          <w:color w:val="000000"/>
          <w:sz w:val="22"/>
          <w:szCs w:val="22"/>
        </w:rPr>
      </w:pPr>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1</w:t>
      </w:r>
      <w:r w:rsidRPr="00C63F6C">
        <w:rPr>
          <w:rFonts w:ascii="標楷體" w:eastAsia="標楷體" w:hAnsi="標楷體" w:hint="eastAsia"/>
          <w:color w:val="000000"/>
          <w:sz w:val="22"/>
          <w:szCs w:val="22"/>
        </w:rPr>
        <w:t>：</w:t>
      </w:r>
      <w:r w:rsidRPr="00157E3E">
        <w:rPr>
          <w:rFonts w:ascii="標楷體" w:eastAsia="標楷體" w:hAnsi="標楷體" w:hint="eastAsia"/>
          <w:color w:val="000000"/>
          <w:sz w:val="22"/>
          <w:szCs w:val="22"/>
        </w:rPr>
        <w:t>節數安排</w:t>
      </w:r>
      <w:r w:rsidRPr="002A3C4A">
        <w:rPr>
          <w:rFonts w:ascii="標楷體" w:eastAsia="標楷體" w:hAnsi="標楷體" w:hint="eastAsia"/>
          <w:color w:val="FF0000"/>
          <w:sz w:val="22"/>
          <w:szCs w:val="22"/>
        </w:rPr>
        <w:t>請符合新課綱</w:t>
      </w:r>
      <w:r>
        <w:rPr>
          <w:rFonts w:ascii="標楷體" w:eastAsia="標楷體" w:hAnsi="標楷體" w:hint="eastAsia"/>
          <w:color w:val="FF0000"/>
          <w:sz w:val="22"/>
          <w:szCs w:val="22"/>
        </w:rPr>
        <w:t>課程規定</w:t>
      </w:r>
      <w:r w:rsidRPr="002A3C4A">
        <w:rPr>
          <w:rFonts w:ascii="標楷體" w:eastAsia="標楷體" w:hAnsi="標楷體" w:hint="eastAsia"/>
          <w:color w:val="000000"/>
          <w:sz w:val="22"/>
          <w:szCs w:val="22"/>
        </w:rPr>
        <w:t>。</w:t>
      </w:r>
    </w:p>
    <w:p w:rsidR="000A300C" w:rsidRDefault="000A300C" w:rsidP="002847BA">
      <w:pPr>
        <w:ind w:left="623" w:hangingChars="283" w:hanging="623"/>
        <w:rPr>
          <w:rFonts w:ascii="標楷體" w:eastAsia="標楷體" w:hAnsi="標楷體"/>
          <w:color w:val="000000"/>
          <w:sz w:val="22"/>
          <w:szCs w:val="22"/>
        </w:rPr>
      </w:pPr>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2</w:t>
      </w:r>
      <w:r w:rsidRPr="00C63F6C">
        <w:rPr>
          <w:rFonts w:ascii="標楷體" w:eastAsia="標楷體" w:hAnsi="標楷體" w:hint="eastAsia"/>
          <w:color w:val="000000"/>
          <w:sz w:val="22"/>
          <w:szCs w:val="22"/>
        </w:rPr>
        <w:t>：</w:t>
      </w:r>
      <w:r w:rsidRPr="002A3C4A">
        <w:rPr>
          <w:rFonts w:ascii="標楷體" w:eastAsia="標楷體" w:hAnsi="標楷體" w:hint="eastAsia"/>
          <w:color w:val="000000"/>
          <w:sz w:val="22"/>
          <w:szCs w:val="22"/>
        </w:rPr>
        <w:t>各項課程之節數進度，各校可視實際開課節數調整及合併欄位。</w:t>
      </w:r>
    </w:p>
    <w:p w:rsidR="000A300C" w:rsidRPr="00414121" w:rsidRDefault="000A300C" w:rsidP="002847BA">
      <w:pPr>
        <w:ind w:left="623" w:hangingChars="283" w:hanging="623"/>
        <w:rPr>
          <w:rFonts w:ascii="標楷體" w:eastAsia="標楷體" w:hAnsi="標楷體"/>
          <w:color w:val="FF0000"/>
          <w:sz w:val="22"/>
          <w:szCs w:val="22"/>
        </w:rPr>
      </w:pPr>
      <w:r w:rsidRPr="00414121">
        <w:rPr>
          <w:rFonts w:ascii="標楷體" w:eastAsia="標楷體" w:hAnsi="標楷體" w:hint="eastAsia"/>
          <w:color w:val="FF0000"/>
          <w:sz w:val="22"/>
          <w:szCs w:val="22"/>
        </w:rPr>
        <w:t>註</w:t>
      </w:r>
      <w:r w:rsidRPr="00414121">
        <w:rPr>
          <w:rFonts w:ascii="標楷體" w:eastAsia="標楷體" w:hAnsi="標楷體"/>
          <w:color w:val="FF0000"/>
          <w:sz w:val="22"/>
          <w:szCs w:val="22"/>
        </w:rPr>
        <w:t>3</w:t>
      </w:r>
      <w:r w:rsidRPr="00414121">
        <w:rPr>
          <w:rFonts w:ascii="標楷體" w:eastAsia="標楷體" w:hAnsi="標楷體" w:hint="eastAsia"/>
          <w:color w:val="FF0000"/>
          <w:sz w:val="22"/>
          <w:szCs w:val="22"/>
        </w:rPr>
        <w:t>：彈性學習課程欄位填寫單元</w:t>
      </w:r>
      <w:r w:rsidRPr="00414121">
        <w:rPr>
          <w:rFonts w:ascii="標楷體" w:eastAsia="標楷體" w:hAnsi="標楷體"/>
          <w:color w:val="FF0000"/>
          <w:sz w:val="22"/>
          <w:szCs w:val="22"/>
        </w:rPr>
        <w:t>/</w:t>
      </w:r>
      <w:r w:rsidRPr="00414121">
        <w:rPr>
          <w:rFonts w:ascii="標楷體" w:eastAsia="標楷體" w:hAnsi="標楷體" w:hint="eastAsia"/>
          <w:color w:val="FF0000"/>
          <w:sz w:val="22"/>
          <w:szCs w:val="22"/>
        </w:rPr>
        <w:t>主題名稱即可。</w:t>
      </w:r>
    </w:p>
    <w:p w:rsidR="000A300C" w:rsidRPr="00C63F6C" w:rsidRDefault="000A300C" w:rsidP="002847BA">
      <w:pPr>
        <w:ind w:left="623" w:hangingChars="283" w:hanging="623"/>
        <w:rPr>
          <w:rFonts w:ascii="標楷體" w:eastAsia="標楷體" w:hAnsi="標楷體"/>
          <w:color w:val="000000"/>
          <w:sz w:val="22"/>
          <w:szCs w:val="22"/>
        </w:rPr>
      </w:pPr>
      <w:r w:rsidRPr="00A73904">
        <w:rPr>
          <w:rFonts w:ascii="標楷體" w:eastAsia="標楷體" w:hAnsi="標楷體" w:hint="eastAsia"/>
          <w:color w:val="000000"/>
          <w:sz w:val="22"/>
          <w:szCs w:val="22"/>
        </w:rPr>
        <w:t>註</w:t>
      </w:r>
      <w:r w:rsidRPr="00A73904">
        <w:rPr>
          <w:rFonts w:ascii="標楷體" w:eastAsia="標楷體" w:hAnsi="標楷體"/>
          <w:color w:val="000000"/>
          <w:sz w:val="22"/>
          <w:szCs w:val="22"/>
        </w:rPr>
        <w:t>4</w:t>
      </w:r>
      <w:r w:rsidRPr="00A73904">
        <w:rPr>
          <w:rFonts w:ascii="標楷體" w:eastAsia="標楷體" w:hAnsi="標楷體" w:hint="eastAsia"/>
          <w:color w:val="000000"/>
          <w:sz w:val="22"/>
          <w:szCs w:val="22"/>
        </w:rPr>
        <w:t>：新課綱課程設計應適切融入性別平等、人權、環境、海洋、品德、生命、法治、科技、資訊、能源、安全、防災、家庭教育、生涯規劃、多元文化、閱讀素養、戶外教育、國際教育、原住民族教育等議題，必要時由學校於校訂課程中進行規劃。</w:t>
      </w:r>
    </w:p>
    <w:p w:rsidR="000A300C" w:rsidRDefault="000A300C" w:rsidP="002847BA">
      <w:pPr>
        <w:ind w:left="565" w:hangingChars="257" w:hanging="565"/>
        <w:rPr>
          <w:rFonts w:ascii="新細明體"/>
          <w:color w:val="000000"/>
          <w:sz w:val="22"/>
          <w:szCs w:val="22"/>
        </w:rPr>
      </w:pPr>
      <w:r w:rsidRPr="00C63F6C">
        <w:rPr>
          <w:rFonts w:ascii="標楷體" w:eastAsia="標楷體" w:hAnsi="標楷體" w:hint="eastAsia"/>
          <w:color w:val="000000"/>
          <w:sz w:val="22"/>
          <w:szCs w:val="22"/>
        </w:rPr>
        <w:t>註</w:t>
      </w:r>
      <w:r>
        <w:rPr>
          <w:rFonts w:ascii="標楷體" w:eastAsia="標楷體" w:hAnsi="標楷體"/>
          <w:color w:val="000000"/>
          <w:sz w:val="22"/>
          <w:szCs w:val="22"/>
        </w:rPr>
        <w:t>5</w:t>
      </w:r>
      <w:r w:rsidRPr="00C63F6C">
        <w:rPr>
          <w:rFonts w:ascii="標楷體" w:eastAsia="標楷體" w:hAnsi="標楷體" w:hint="eastAsia"/>
          <w:color w:val="000000"/>
          <w:sz w:val="22"/>
          <w:szCs w:val="22"/>
        </w:rPr>
        <w:t>：</w:t>
      </w:r>
      <w:r w:rsidRPr="00F2140C">
        <w:rPr>
          <w:rFonts w:ascii="標楷體" w:eastAsia="標楷體" w:hAnsi="標楷體" w:hint="eastAsia"/>
          <w:color w:val="000000"/>
          <w:sz w:val="22"/>
          <w:szCs w:val="22"/>
        </w:rPr>
        <w:t>性別平等教育、性侵害犯罪防治、家庭教育、家暴防治、環境教育、反毒影片教學、交通安全教育……等具法定授課時數或節數之議題說明</w:t>
      </w:r>
      <w:r w:rsidRPr="004E09BA">
        <w:rPr>
          <w:rFonts w:ascii="標楷體" w:eastAsia="標楷體" w:hAnsi="標楷體" w:hint="eastAsia"/>
          <w:color w:val="000000"/>
          <w:sz w:val="22"/>
          <w:szCs w:val="22"/>
        </w:rPr>
        <w:t>（</w:t>
      </w:r>
      <w:r w:rsidRPr="000C0DB7">
        <w:rPr>
          <w:rFonts w:ascii="標楷體" w:eastAsia="標楷體" w:hAnsi="標楷體" w:hint="eastAsia"/>
          <w:color w:val="FF0000"/>
          <w:sz w:val="22"/>
          <w:szCs w:val="22"/>
        </w:rPr>
        <w:t>含註</w:t>
      </w:r>
      <w:r w:rsidRPr="000C0DB7">
        <w:rPr>
          <w:rFonts w:ascii="標楷體" w:eastAsia="標楷體" w:hAnsi="標楷體"/>
          <w:color w:val="FF0000"/>
          <w:sz w:val="22"/>
          <w:szCs w:val="22"/>
        </w:rPr>
        <w:t>4</w:t>
      </w:r>
      <w:r w:rsidRPr="000C0DB7">
        <w:rPr>
          <w:rFonts w:ascii="標楷體" w:eastAsia="標楷體" w:hAnsi="標楷體" w:hint="eastAsia"/>
          <w:color w:val="FF0000"/>
          <w:sz w:val="22"/>
          <w:szCs w:val="22"/>
        </w:rPr>
        <w:t>之議題融入規劃</w:t>
      </w:r>
      <w:r w:rsidRPr="004E09BA">
        <w:rPr>
          <w:rFonts w:ascii="標楷體" w:eastAsia="標楷體" w:hAnsi="標楷體" w:hint="eastAsia"/>
          <w:color w:val="000000"/>
          <w:sz w:val="22"/>
          <w:szCs w:val="22"/>
        </w:rPr>
        <w:t>）</w:t>
      </w:r>
      <w:r>
        <w:rPr>
          <w:rFonts w:ascii="新細明體" w:hAnsi="新細明體" w:hint="eastAsia"/>
          <w:color w:val="000000"/>
          <w:sz w:val="22"/>
          <w:szCs w:val="22"/>
        </w:rPr>
        <w:t>：</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0"/>
        <w:gridCol w:w="4394"/>
        <w:gridCol w:w="2268"/>
        <w:gridCol w:w="1560"/>
        <w:gridCol w:w="7116"/>
      </w:tblGrid>
      <w:tr w:rsidR="000A300C" w:rsidRPr="00A00B23" w:rsidTr="004C390E">
        <w:tc>
          <w:tcPr>
            <w:tcW w:w="354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法定授課時數或節數之議題</w:t>
            </w:r>
          </w:p>
        </w:tc>
        <w:tc>
          <w:tcPr>
            <w:tcW w:w="4394"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領域別、彈性學習節數</w:t>
            </w:r>
            <w:r w:rsidRPr="00351469">
              <w:rPr>
                <w:rFonts w:ascii="標楷體" w:eastAsia="標楷體" w:hAnsi="標楷體"/>
                <w:color w:val="FF0000"/>
              </w:rPr>
              <w:t>/</w:t>
            </w:r>
            <w:r w:rsidRPr="00351469">
              <w:rPr>
                <w:rFonts w:ascii="標楷體" w:eastAsia="標楷體" w:hAnsi="標楷體" w:hint="eastAsia"/>
                <w:color w:val="FF0000"/>
              </w:rPr>
              <w:t>課程或其他時段</w:t>
            </w:r>
          </w:p>
        </w:tc>
        <w:tc>
          <w:tcPr>
            <w:tcW w:w="2268"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週次</w:t>
            </w:r>
          </w:p>
        </w:tc>
        <w:tc>
          <w:tcPr>
            <w:tcW w:w="156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時數</w:t>
            </w:r>
            <w:r w:rsidRPr="00351469">
              <w:rPr>
                <w:rFonts w:ascii="標楷體" w:eastAsia="標楷體" w:hAnsi="標楷體"/>
                <w:color w:val="FF0000"/>
              </w:rPr>
              <w:t>/</w:t>
            </w:r>
            <w:r w:rsidRPr="00351469">
              <w:rPr>
                <w:rFonts w:ascii="標楷體" w:eastAsia="標楷體" w:hAnsi="標楷體" w:hint="eastAsia"/>
                <w:color w:val="FF0000"/>
              </w:rPr>
              <w:t>節數</w:t>
            </w:r>
          </w:p>
        </w:tc>
        <w:tc>
          <w:tcPr>
            <w:tcW w:w="7116"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備註</w:t>
            </w: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性別平等教育</w:t>
            </w:r>
          </w:p>
        </w:tc>
        <w:tc>
          <w:tcPr>
            <w:tcW w:w="4394" w:type="dxa"/>
          </w:tcPr>
          <w:p w:rsidR="000A300C"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p w:rsidR="000A300C" w:rsidRDefault="000A300C" w:rsidP="00361A82">
            <w:pPr>
              <w:jc w:val="both"/>
              <w:rPr>
                <w:rFonts w:ascii="標楷體" w:eastAsia="標楷體" w:hAnsi="標楷體"/>
                <w:color w:val="FF0000"/>
              </w:rPr>
            </w:pPr>
            <w:r>
              <w:rPr>
                <w:rFonts w:ascii="標楷體" w:eastAsia="標楷體" w:hAnsi="標楷體" w:hint="eastAsia"/>
                <w:color w:val="FF0000"/>
              </w:rPr>
              <w:t>健康與體育領域</w:t>
            </w:r>
          </w:p>
          <w:p w:rsidR="000A300C" w:rsidRPr="00351469" w:rsidRDefault="000A300C" w:rsidP="00361A82">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0A300C" w:rsidRDefault="000A300C" w:rsidP="00361A82">
            <w:pPr>
              <w:jc w:val="both"/>
              <w:rPr>
                <w:rFonts w:ascii="標楷體" w:eastAsia="標楷體" w:hAnsi="標楷體"/>
                <w:color w:val="FF0000"/>
              </w:rPr>
            </w:pPr>
            <w:r>
              <w:rPr>
                <w:rFonts w:ascii="標楷體" w:eastAsia="標楷體" w:hAnsi="標楷體"/>
                <w:color w:val="FF0000"/>
              </w:rPr>
              <w:t>1.2.13.14</w:t>
            </w:r>
          </w:p>
          <w:p w:rsidR="000A300C" w:rsidRDefault="000A300C" w:rsidP="00361A82">
            <w:pPr>
              <w:jc w:val="both"/>
              <w:rPr>
                <w:rFonts w:ascii="標楷體" w:eastAsia="標楷體" w:hAnsi="標楷體"/>
                <w:color w:val="FF0000"/>
              </w:rPr>
            </w:pPr>
            <w:r>
              <w:rPr>
                <w:rFonts w:ascii="標楷體" w:eastAsia="標楷體" w:hAnsi="標楷體"/>
                <w:color w:val="FF0000"/>
              </w:rPr>
              <w:t>2.3.4</w:t>
            </w:r>
          </w:p>
          <w:p w:rsidR="000A300C" w:rsidRPr="00351469" w:rsidRDefault="000A300C" w:rsidP="00361A82">
            <w:pPr>
              <w:jc w:val="both"/>
              <w:rPr>
                <w:rFonts w:ascii="標楷體" w:eastAsia="標楷體" w:hAnsi="標楷體"/>
                <w:color w:val="FF0000"/>
              </w:rPr>
            </w:pPr>
            <w:r>
              <w:rPr>
                <w:rFonts w:ascii="標楷體" w:eastAsia="標楷體" w:hAnsi="標楷體"/>
                <w:color w:val="FF0000"/>
              </w:rPr>
              <w:t>1.2</w:t>
            </w:r>
          </w:p>
        </w:tc>
        <w:tc>
          <w:tcPr>
            <w:tcW w:w="1560" w:type="dxa"/>
          </w:tcPr>
          <w:p w:rsidR="000A300C" w:rsidRDefault="000A300C" w:rsidP="00361A82">
            <w:pPr>
              <w:jc w:val="both"/>
              <w:rPr>
                <w:rFonts w:ascii="標楷體" w:eastAsia="標楷體" w:hAnsi="標楷體"/>
                <w:color w:val="FF0000"/>
              </w:rPr>
            </w:pPr>
            <w:r>
              <w:rPr>
                <w:rFonts w:ascii="標楷體" w:eastAsia="標楷體" w:hAnsi="標楷體"/>
                <w:color w:val="FF0000"/>
              </w:rPr>
              <w:t>9</w:t>
            </w:r>
            <w:r w:rsidRPr="00351469">
              <w:rPr>
                <w:rFonts w:ascii="標楷體" w:eastAsia="標楷體" w:hAnsi="標楷體" w:hint="eastAsia"/>
                <w:color w:val="FF0000"/>
              </w:rPr>
              <w:t>時</w:t>
            </w:r>
            <w:r>
              <w:rPr>
                <w:rFonts w:ascii="標楷體" w:eastAsia="標楷體" w:hAnsi="標楷體"/>
                <w:color w:val="FF0000"/>
              </w:rPr>
              <w:t>/9</w:t>
            </w:r>
            <w:r>
              <w:rPr>
                <w:rFonts w:ascii="標楷體" w:eastAsia="標楷體" w:hAnsi="標楷體" w:hint="eastAsia"/>
                <w:color w:val="FF0000"/>
              </w:rPr>
              <w:t>節</w:t>
            </w:r>
          </w:p>
          <w:p w:rsidR="000A300C" w:rsidRPr="00351469" w:rsidRDefault="000A300C" w:rsidP="00361A82">
            <w:pPr>
              <w:jc w:val="both"/>
              <w:rPr>
                <w:rFonts w:ascii="標楷體" w:eastAsia="標楷體" w:hAnsi="標楷體"/>
                <w:color w:val="FF0000"/>
              </w:rPr>
            </w:pPr>
          </w:p>
        </w:tc>
        <w:tc>
          <w:tcPr>
            <w:tcW w:w="7116"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每學期融入課程</w:t>
            </w:r>
            <w:r w:rsidRPr="00351469">
              <w:rPr>
                <w:rFonts w:ascii="標楷體" w:eastAsia="標楷體" w:hAnsi="標楷體"/>
                <w:color w:val="FF0000"/>
              </w:rPr>
              <w:t>4</w:t>
            </w:r>
            <w:r w:rsidRPr="00351469">
              <w:rPr>
                <w:rFonts w:ascii="標楷體" w:eastAsia="標楷體" w:hAnsi="標楷體" w:hint="eastAsia"/>
                <w:color w:val="FF0000"/>
              </w:rPr>
              <w:t>小時外，必須額外實施</w:t>
            </w:r>
            <w:r w:rsidRPr="00351469">
              <w:rPr>
                <w:rFonts w:ascii="標楷體" w:eastAsia="標楷體" w:hAnsi="標楷體"/>
                <w:color w:val="FF0000"/>
              </w:rPr>
              <w:t>4</w:t>
            </w:r>
            <w:r w:rsidRPr="00351469">
              <w:rPr>
                <w:rFonts w:ascii="標楷體" w:eastAsia="標楷體" w:hAnsi="標楷體" w:hint="eastAsia"/>
                <w:color w:val="FF0000"/>
              </w:rPr>
              <w:t>小時以上，共</w:t>
            </w:r>
            <w:r w:rsidRPr="00351469">
              <w:rPr>
                <w:rFonts w:ascii="標楷體" w:eastAsia="標楷體" w:hAnsi="標楷體"/>
                <w:color w:val="FF0000"/>
              </w:rPr>
              <w:t>8</w:t>
            </w:r>
            <w:r w:rsidRPr="00351469">
              <w:rPr>
                <w:rFonts w:ascii="標楷體" w:eastAsia="標楷體" w:hAnsi="標楷體" w:hint="eastAsia"/>
                <w:color w:val="FF0000"/>
              </w:rPr>
              <w:t>小時</w:t>
            </w: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性侵害犯罪防治</w:t>
            </w:r>
          </w:p>
        </w:tc>
        <w:tc>
          <w:tcPr>
            <w:tcW w:w="4394" w:type="dxa"/>
          </w:tcPr>
          <w:p w:rsidR="000A300C"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p w:rsidR="000A300C" w:rsidRPr="00351469" w:rsidRDefault="000A300C" w:rsidP="00361A82">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0A300C" w:rsidRDefault="000A300C" w:rsidP="00361A82">
            <w:pPr>
              <w:jc w:val="both"/>
              <w:rPr>
                <w:rFonts w:ascii="標楷體" w:eastAsia="標楷體" w:hAnsi="標楷體"/>
                <w:color w:val="FF0000"/>
              </w:rPr>
            </w:pPr>
            <w:r>
              <w:rPr>
                <w:rFonts w:ascii="標楷體" w:eastAsia="標楷體" w:hAnsi="標楷體"/>
                <w:color w:val="FF0000"/>
              </w:rPr>
              <w:t>13</w:t>
            </w:r>
          </w:p>
          <w:p w:rsidR="000A300C" w:rsidRPr="00351469" w:rsidRDefault="000A300C" w:rsidP="00361A82">
            <w:pPr>
              <w:jc w:val="both"/>
              <w:rPr>
                <w:rFonts w:ascii="標楷體" w:eastAsia="標楷體" w:hAnsi="標楷體"/>
                <w:color w:val="FF0000"/>
              </w:rPr>
            </w:pPr>
            <w:r>
              <w:rPr>
                <w:rFonts w:ascii="標楷體" w:eastAsia="標楷體" w:hAnsi="標楷體"/>
                <w:color w:val="FF0000"/>
              </w:rPr>
              <w:t>7.8.9.10</w:t>
            </w:r>
          </w:p>
        </w:tc>
        <w:tc>
          <w:tcPr>
            <w:tcW w:w="1560"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5</w:t>
            </w:r>
            <w:r>
              <w:rPr>
                <w:rFonts w:ascii="標楷體" w:eastAsia="標楷體" w:hAnsi="標楷體" w:hint="eastAsia"/>
                <w:color w:val="FF0000"/>
              </w:rPr>
              <w:t>時</w:t>
            </w:r>
            <w:r>
              <w:rPr>
                <w:rFonts w:ascii="標楷體" w:eastAsia="標楷體" w:hAnsi="標楷體"/>
                <w:color w:val="FF0000"/>
              </w:rPr>
              <w:t>/5</w:t>
            </w:r>
            <w:r>
              <w:rPr>
                <w:rFonts w:ascii="標楷體" w:eastAsia="標楷體" w:hAnsi="標楷體" w:hint="eastAsia"/>
                <w:color w:val="FF0000"/>
              </w:rPr>
              <w:t>節</w:t>
            </w:r>
          </w:p>
        </w:tc>
        <w:tc>
          <w:tcPr>
            <w:tcW w:w="7116"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每學年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家庭教育</w:t>
            </w:r>
          </w:p>
        </w:tc>
        <w:tc>
          <w:tcPr>
            <w:tcW w:w="4394" w:type="dxa"/>
          </w:tcPr>
          <w:p w:rsidR="000A300C"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p w:rsidR="000A300C" w:rsidRDefault="000A300C" w:rsidP="00361A82">
            <w:pPr>
              <w:jc w:val="both"/>
              <w:rPr>
                <w:rFonts w:ascii="標楷體" w:eastAsia="標楷體" w:hAnsi="標楷體"/>
                <w:color w:val="FF0000"/>
              </w:rPr>
            </w:pPr>
            <w:r>
              <w:rPr>
                <w:rFonts w:ascii="標楷體" w:eastAsia="標楷體" w:hAnsi="標楷體" w:hint="eastAsia"/>
                <w:color w:val="FF0000"/>
              </w:rPr>
              <w:t>語文領域</w:t>
            </w:r>
          </w:p>
          <w:p w:rsidR="000A300C" w:rsidRDefault="000A300C" w:rsidP="00361A82">
            <w:pPr>
              <w:jc w:val="both"/>
              <w:rPr>
                <w:rFonts w:ascii="標楷體" w:eastAsia="標楷體" w:hAnsi="標楷體"/>
                <w:color w:val="FF0000"/>
              </w:rPr>
            </w:pPr>
            <w:r>
              <w:rPr>
                <w:rFonts w:ascii="標楷體" w:eastAsia="標楷體" w:hAnsi="標楷體" w:hint="eastAsia"/>
                <w:color w:val="FF0000"/>
              </w:rPr>
              <w:t>健康與體育領域</w:t>
            </w:r>
          </w:p>
          <w:p w:rsidR="000A300C" w:rsidRPr="00351469" w:rsidRDefault="000A300C" w:rsidP="00361A82">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0A300C" w:rsidRDefault="000A300C" w:rsidP="00361A82">
            <w:pPr>
              <w:jc w:val="both"/>
              <w:rPr>
                <w:rFonts w:ascii="標楷體" w:eastAsia="標楷體" w:hAnsi="標楷體"/>
                <w:color w:val="FF0000"/>
              </w:rPr>
            </w:pPr>
            <w:r>
              <w:rPr>
                <w:rFonts w:ascii="標楷體" w:eastAsia="標楷體" w:hAnsi="標楷體"/>
                <w:color w:val="FF0000"/>
              </w:rPr>
              <w:t>14.</w:t>
            </w:r>
          </w:p>
          <w:p w:rsidR="000A300C" w:rsidRDefault="000A300C" w:rsidP="00361A82">
            <w:pPr>
              <w:jc w:val="both"/>
              <w:rPr>
                <w:rFonts w:ascii="標楷體" w:eastAsia="標楷體" w:hAnsi="標楷體"/>
                <w:color w:val="FF0000"/>
              </w:rPr>
            </w:pPr>
            <w:r>
              <w:rPr>
                <w:rFonts w:ascii="標楷體" w:eastAsia="標楷體" w:hAnsi="標楷體"/>
                <w:color w:val="FF0000"/>
              </w:rPr>
              <w:t>3.</w:t>
            </w:r>
          </w:p>
          <w:p w:rsidR="000A300C" w:rsidRDefault="000A300C" w:rsidP="00361A82">
            <w:pPr>
              <w:jc w:val="both"/>
              <w:rPr>
                <w:rFonts w:ascii="標楷體" w:eastAsia="標楷體" w:hAnsi="標楷體"/>
                <w:color w:val="FF0000"/>
              </w:rPr>
            </w:pPr>
            <w:r>
              <w:rPr>
                <w:rFonts w:ascii="標楷體" w:eastAsia="標楷體" w:hAnsi="標楷體"/>
                <w:color w:val="FF0000"/>
              </w:rPr>
              <w:t>1.2</w:t>
            </w:r>
          </w:p>
          <w:p w:rsidR="000A300C" w:rsidRPr="00351469" w:rsidRDefault="000A300C" w:rsidP="00361A82">
            <w:pPr>
              <w:jc w:val="both"/>
              <w:rPr>
                <w:rFonts w:ascii="標楷體" w:eastAsia="標楷體" w:hAnsi="標楷體"/>
                <w:color w:val="FF0000"/>
              </w:rPr>
            </w:pPr>
            <w:r>
              <w:rPr>
                <w:rFonts w:ascii="標楷體" w:eastAsia="標楷體" w:hAnsi="標楷體"/>
                <w:color w:val="FF0000"/>
              </w:rPr>
              <w:t>3.4</w:t>
            </w:r>
          </w:p>
        </w:tc>
        <w:tc>
          <w:tcPr>
            <w:tcW w:w="1560"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6</w:t>
            </w:r>
            <w:r>
              <w:rPr>
                <w:rFonts w:ascii="標楷體" w:eastAsia="標楷體" w:hAnsi="標楷體" w:hint="eastAsia"/>
                <w:color w:val="FF0000"/>
              </w:rPr>
              <w:t>時</w:t>
            </w:r>
            <w:r>
              <w:rPr>
                <w:rFonts w:ascii="標楷體" w:eastAsia="標楷體" w:hAnsi="標楷體"/>
                <w:color w:val="FF0000"/>
              </w:rPr>
              <w:t>/6</w:t>
            </w:r>
            <w:r>
              <w:rPr>
                <w:rFonts w:ascii="標楷體" w:eastAsia="標楷體" w:hAnsi="標楷體" w:hint="eastAsia"/>
                <w:color w:val="FF0000"/>
              </w:rPr>
              <w:t>節</w:t>
            </w:r>
          </w:p>
        </w:tc>
        <w:tc>
          <w:tcPr>
            <w:tcW w:w="7116"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每學年在正式課程外實施</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家庭暴力防治</w:t>
            </w:r>
          </w:p>
        </w:tc>
        <w:tc>
          <w:tcPr>
            <w:tcW w:w="4394" w:type="dxa"/>
          </w:tcPr>
          <w:p w:rsidR="000A300C"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p w:rsidR="000A300C" w:rsidRPr="00351469" w:rsidRDefault="000A300C" w:rsidP="00361A82">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0A300C" w:rsidRDefault="000A300C" w:rsidP="00361A82">
            <w:pPr>
              <w:jc w:val="both"/>
              <w:rPr>
                <w:rFonts w:ascii="標楷體" w:eastAsia="標楷體" w:hAnsi="標楷體"/>
                <w:color w:val="FF0000"/>
              </w:rPr>
            </w:pPr>
            <w:r>
              <w:rPr>
                <w:rFonts w:ascii="標楷體" w:eastAsia="標楷體" w:hAnsi="標楷體"/>
                <w:color w:val="FF0000"/>
              </w:rPr>
              <w:t>14</w:t>
            </w:r>
          </w:p>
          <w:p w:rsidR="000A300C" w:rsidRPr="00351469" w:rsidRDefault="000A300C" w:rsidP="00361A82">
            <w:pPr>
              <w:jc w:val="both"/>
              <w:rPr>
                <w:rFonts w:ascii="標楷體" w:eastAsia="標楷體" w:hAnsi="標楷體"/>
                <w:color w:val="FF0000"/>
              </w:rPr>
            </w:pPr>
            <w:r>
              <w:rPr>
                <w:rFonts w:ascii="標楷體" w:eastAsia="標楷體" w:hAnsi="標楷體"/>
                <w:color w:val="FF0000"/>
              </w:rPr>
              <w:t>5.6</w:t>
            </w:r>
          </w:p>
        </w:tc>
        <w:tc>
          <w:tcPr>
            <w:tcW w:w="1560"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3</w:t>
            </w:r>
            <w:r>
              <w:rPr>
                <w:rFonts w:ascii="標楷體" w:eastAsia="標楷體" w:hAnsi="標楷體" w:hint="eastAsia"/>
                <w:color w:val="FF0000"/>
              </w:rPr>
              <w:t>時</w:t>
            </w:r>
            <w:r>
              <w:rPr>
                <w:rFonts w:ascii="標楷體" w:eastAsia="標楷體" w:hAnsi="標楷體"/>
                <w:color w:val="FF0000"/>
              </w:rPr>
              <w:t>/3</w:t>
            </w:r>
            <w:r>
              <w:rPr>
                <w:rFonts w:ascii="標楷體" w:eastAsia="標楷體" w:hAnsi="標楷體" w:hint="eastAsia"/>
                <w:color w:val="FF0000"/>
              </w:rPr>
              <w:t>時</w:t>
            </w:r>
          </w:p>
        </w:tc>
        <w:tc>
          <w:tcPr>
            <w:tcW w:w="7116"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每學年應有</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環境教育</w:t>
            </w:r>
          </w:p>
        </w:tc>
        <w:tc>
          <w:tcPr>
            <w:tcW w:w="4394" w:type="dxa"/>
          </w:tcPr>
          <w:p w:rsidR="000A300C"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p w:rsidR="000A300C" w:rsidRDefault="000A300C" w:rsidP="00361A82">
            <w:pPr>
              <w:jc w:val="both"/>
              <w:rPr>
                <w:rFonts w:ascii="標楷體" w:eastAsia="標楷體" w:hAnsi="標楷體"/>
                <w:color w:val="FF0000"/>
              </w:rPr>
            </w:pPr>
            <w:r>
              <w:rPr>
                <w:rFonts w:ascii="標楷體" w:eastAsia="標楷體" w:hAnsi="標楷體" w:hint="eastAsia"/>
                <w:color w:val="FF0000"/>
              </w:rPr>
              <w:t>語文領域</w:t>
            </w:r>
          </w:p>
          <w:p w:rsidR="000A300C" w:rsidRPr="00351469" w:rsidRDefault="000A300C" w:rsidP="00361A82">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0A300C" w:rsidRDefault="000A300C" w:rsidP="00361A82">
            <w:pPr>
              <w:jc w:val="both"/>
              <w:rPr>
                <w:rFonts w:ascii="標楷體" w:eastAsia="標楷體" w:hAnsi="標楷體"/>
                <w:color w:val="FF0000"/>
              </w:rPr>
            </w:pPr>
            <w:r>
              <w:rPr>
                <w:rFonts w:ascii="標楷體" w:eastAsia="標楷體" w:hAnsi="標楷體"/>
                <w:color w:val="FF0000"/>
              </w:rPr>
              <w:t>9</w:t>
            </w:r>
          </w:p>
          <w:p w:rsidR="000A300C" w:rsidRDefault="000A300C" w:rsidP="00361A82">
            <w:pPr>
              <w:jc w:val="both"/>
              <w:rPr>
                <w:rFonts w:ascii="標楷體" w:eastAsia="標楷體" w:hAnsi="標楷體"/>
                <w:color w:val="FF0000"/>
              </w:rPr>
            </w:pPr>
            <w:r>
              <w:rPr>
                <w:rFonts w:ascii="標楷體" w:eastAsia="標楷體" w:hAnsi="標楷體"/>
                <w:color w:val="FF0000"/>
              </w:rPr>
              <w:t>10</w:t>
            </w:r>
          </w:p>
          <w:p w:rsidR="000A300C" w:rsidRPr="00351469" w:rsidRDefault="000A300C" w:rsidP="00361A82">
            <w:pPr>
              <w:jc w:val="both"/>
              <w:rPr>
                <w:rFonts w:ascii="標楷體" w:eastAsia="標楷體" w:hAnsi="標楷體"/>
                <w:color w:val="FF0000"/>
              </w:rPr>
            </w:pPr>
            <w:r>
              <w:rPr>
                <w:rFonts w:ascii="標楷體" w:eastAsia="標楷體" w:hAnsi="標楷體"/>
                <w:color w:val="FF0000"/>
              </w:rPr>
              <w:t>1.2.3.4</w:t>
            </w:r>
          </w:p>
        </w:tc>
        <w:tc>
          <w:tcPr>
            <w:tcW w:w="1560"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6</w:t>
            </w:r>
            <w:r>
              <w:rPr>
                <w:rFonts w:ascii="標楷體" w:eastAsia="標楷體" w:hAnsi="標楷體" w:hint="eastAsia"/>
                <w:color w:val="FF0000"/>
              </w:rPr>
              <w:t>時</w:t>
            </w:r>
            <w:r>
              <w:rPr>
                <w:rFonts w:ascii="標楷體" w:eastAsia="標楷體" w:hAnsi="標楷體"/>
                <w:color w:val="FF0000"/>
              </w:rPr>
              <w:t>/6</w:t>
            </w:r>
            <w:r>
              <w:rPr>
                <w:rFonts w:ascii="標楷體" w:eastAsia="標楷體" w:hAnsi="標楷體" w:hint="eastAsia"/>
                <w:color w:val="FF0000"/>
              </w:rPr>
              <w:t>節</w:t>
            </w:r>
          </w:p>
        </w:tc>
        <w:tc>
          <w:tcPr>
            <w:tcW w:w="7116"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每年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交通安全教育</w:t>
            </w:r>
          </w:p>
        </w:tc>
        <w:tc>
          <w:tcPr>
            <w:tcW w:w="4394"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2</w:t>
            </w:r>
          </w:p>
        </w:tc>
        <w:tc>
          <w:tcPr>
            <w:tcW w:w="1560"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每學年至少</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反毒影片教學</w:t>
            </w:r>
          </w:p>
        </w:tc>
        <w:tc>
          <w:tcPr>
            <w:tcW w:w="4394"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2</w:t>
            </w:r>
          </w:p>
        </w:tc>
        <w:tc>
          <w:tcPr>
            <w:tcW w:w="1560"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color w:val="FF0000"/>
              </w:rPr>
              <w:t>1</w:t>
            </w:r>
            <w:r w:rsidRPr="00351469">
              <w:rPr>
                <w:rFonts w:ascii="標楷體" w:eastAsia="標楷體" w:hAnsi="標楷體" w:hint="eastAsia"/>
                <w:color w:val="FF0000"/>
              </w:rPr>
              <w:t>堂課以上</w:t>
            </w: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全民國防教育</w:t>
            </w:r>
          </w:p>
        </w:tc>
        <w:tc>
          <w:tcPr>
            <w:tcW w:w="4394"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2.4</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以融入或安排於學校活動實施</w:t>
            </w: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愛滋防治</w:t>
            </w:r>
          </w:p>
        </w:tc>
        <w:tc>
          <w:tcPr>
            <w:tcW w:w="4394"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19</w:t>
            </w:r>
          </w:p>
        </w:tc>
        <w:tc>
          <w:tcPr>
            <w:tcW w:w="1560"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每學期</w:t>
            </w:r>
            <w:r w:rsidRPr="00351469">
              <w:rPr>
                <w:rFonts w:ascii="標楷體" w:eastAsia="標楷體" w:hAnsi="標楷體"/>
                <w:color w:val="FF0000"/>
              </w:rPr>
              <w:t>1</w:t>
            </w:r>
            <w:r w:rsidRPr="00351469">
              <w:rPr>
                <w:rFonts w:ascii="標楷體" w:eastAsia="標楷體" w:hAnsi="標楷體" w:hint="eastAsia"/>
                <w:color w:val="FF0000"/>
              </w:rPr>
              <w:t>小時</w:t>
            </w: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臺灣母語日</w:t>
            </w:r>
          </w:p>
        </w:tc>
        <w:tc>
          <w:tcPr>
            <w:tcW w:w="4394"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2/21</w:t>
            </w:r>
          </w:p>
        </w:tc>
        <w:tc>
          <w:tcPr>
            <w:tcW w:w="1560"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2/21</w:t>
            </w:r>
          </w:p>
        </w:tc>
        <w:tc>
          <w:tcPr>
            <w:tcW w:w="7116"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每週選擇一上課日</w:t>
            </w: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Pr>
                <w:rFonts w:ascii="標楷體" w:eastAsia="標楷體" w:hAnsi="標楷體" w:hint="eastAsia"/>
                <w:color w:val="FF0000"/>
              </w:rPr>
              <w:t>生命教育</w:t>
            </w:r>
          </w:p>
        </w:tc>
        <w:tc>
          <w:tcPr>
            <w:tcW w:w="4394"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3.6.8.10</w:t>
            </w:r>
          </w:p>
        </w:tc>
        <w:tc>
          <w:tcPr>
            <w:tcW w:w="1560"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color w:val="FF0000"/>
              </w:rPr>
              <w:t>4</w:t>
            </w:r>
            <w:r w:rsidRPr="00351469">
              <w:rPr>
                <w:rFonts w:ascii="標楷體" w:eastAsia="標楷體" w:hAnsi="標楷體" w:hint="eastAsia"/>
                <w:color w:val="FF0000"/>
              </w:rPr>
              <w:t>時</w:t>
            </w:r>
            <w:r>
              <w:rPr>
                <w:rFonts w:ascii="標楷體" w:eastAsia="標楷體" w:hAnsi="標楷體"/>
                <w:color w:val="FF0000"/>
              </w:rPr>
              <w:t>/4</w:t>
            </w:r>
            <w:r>
              <w:rPr>
                <w:rFonts w:ascii="標楷體" w:eastAsia="標楷體" w:hAnsi="標楷體" w:hint="eastAsia"/>
                <w:color w:val="FF0000"/>
              </w:rPr>
              <w:t>節</w:t>
            </w:r>
          </w:p>
        </w:tc>
        <w:tc>
          <w:tcPr>
            <w:tcW w:w="7116" w:type="dxa"/>
          </w:tcPr>
          <w:p w:rsidR="000A300C" w:rsidRPr="00351469" w:rsidRDefault="000A300C" w:rsidP="00361A82">
            <w:pPr>
              <w:jc w:val="both"/>
              <w:rPr>
                <w:rFonts w:ascii="標楷體" w:eastAsia="標楷體" w:hAnsi="標楷體"/>
                <w:color w:val="FF0000"/>
              </w:rPr>
            </w:pP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Pr>
                <w:rFonts w:ascii="標楷體" w:eastAsia="標楷體" w:hAnsi="標楷體" w:hint="eastAsia"/>
                <w:color w:val="FF0000"/>
              </w:rPr>
              <w:t>人權教育</w:t>
            </w:r>
          </w:p>
        </w:tc>
        <w:tc>
          <w:tcPr>
            <w:tcW w:w="4394" w:type="dxa"/>
          </w:tcPr>
          <w:p w:rsidR="000A300C" w:rsidRPr="00351469"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17</w:t>
            </w:r>
          </w:p>
        </w:tc>
        <w:tc>
          <w:tcPr>
            <w:tcW w:w="1560"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0A300C" w:rsidRPr="00351469" w:rsidRDefault="000A300C" w:rsidP="00361A82">
            <w:pPr>
              <w:jc w:val="both"/>
              <w:rPr>
                <w:rFonts w:ascii="標楷體" w:eastAsia="標楷體" w:hAnsi="標楷體"/>
                <w:color w:val="FF0000"/>
              </w:rPr>
            </w:pPr>
          </w:p>
        </w:tc>
      </w:tr>
      <w:tr w:rsidR="000A300C" w:rsidRPr="00A00B23" w:rsidTr="004C390E">
        <w:tc>
          <w:tcPr>
            <w:tcW w:w="3540" w:type="dxa"/>
          </w:tcPr>
          <w:p w:rsidR="000A300C" w:rsidRPr="00351469" w:rsidRDefault="000A300C" w:rsidP="00361A82">
            <w:pPr>
              <w:jc w:val="both"/>
              <w:rPr>
                <w:rFonts w:ascii="標楷體" w:eastAsia="標楷體" w:hAnsi="標楷體"/>
                <w:color w:val="FF0000"/>
              </w:rPr>
            </w:pPr>
            <w:r>
              <w:rPr>
                <w:rFonts w:ascii="標楷體" w:eastAsia="標楷體" w:hAnsi="標楷體" w:hint="eastAsia"/>
                <w:color w:val="FF0000"/>
              </w:rPr>
              <w:t>多元文化</w:t>
            </w:r>
          </w:p>
        </w:tc>
        <w:tc>
          <w:tcPr>
            <w:tcW w:w="4394" w:type="dxa"/>
          </w:tcPr>
          <w:p w:rsidR="000A300C" w:rsidRDefault="000A300C" w:rsidP="00361A82">
            <w:pPr>
              <w:jc w:val="both"/>
              <w:rPr>
                <w:rFonts w:ascii="標楷體" w:eastAsia="標楷體" w:hAnsi="標楷體"/>
                <w:color w:val="FF0000"/>
              </w:rPr>
            </w:pPr>
            <w:r w:rsidRPr="00351469">
              <w:rPr>
                <w:rFonts w:ascii="標楷體" w:eastAsia="標楷體" w:hAnsi="標楷體" w:hint="eastAsia"/>
                <w:color w:val="FF0000"/>
              </w:rPr>
              <w:t>彈性學習節數</w:t>
            </w:r>
          </w:p>
          <w:p w:rsidR="000A300C" w:rsidRPr="00351469" w:rsidRDefault="000A300C" w:rsidP="00361A82">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0A300C" w:rsidRDefault="000A300C" w:rsidP="00361A82">
            <w:pPr>
              <w:jc w:val="both"/>
              <w:rPr>
                <w:rFonts w:ascii="標楷體" w:eastAsia="標楷體" w:hAnsi="標楷體"/>
                <w:color w:val="FF0000"/>
              </w:rPr>
            </w:pPr>
            <w:r>
              <w:rPr>
                <w:rFonts w:ascii="標楷體" w:eastAsia="標楷體" w:hAnsi="標楷體"/>
                <w:color w:val="FF0000"/>
              </w:rPr>
              <w:t>19</w:t>
            </w:r>
          </w:p>
          <w:p w:rsidR="000A300C" w:rsidRPr="00351469" w:rsidRDefault="000A300C" w:rsidP="00361A82">
            <w:pPr>
              <w:jc w:val="both"/>
              <w:rPr>
                <w:rFonts w:ascii="標楷體" w:eastAsia="標楷體" w:hAnsi="標楷體"/>
                <w:color w:val="FF0000"/>
              </w:rPr>
            </w:pPr>
            <w:r>
              <w:rPr>
                <w:rFonts w:ascii="標楷體" w:eastAsia="標楷體" w:hAnsi="標楷體"/>
                <w:color w:val="FF0000"/>
              </w:rPr>
              <w:t>10.12</w:t>
            </w:r>
          </w:p>
        </w:tc>
        <w:tc>
          <w:tcPr>
            <w:tcW w:w="1560" w:type="dxa"/>
          </w:tcPr>
          <w:p w:rsidR="000A300C" w:rsidRPr="00351469" w:rsidRDefault="000A300C" w:rsidP="00361A82">
            <w:pPr>
              <w:jc w:val="both"/>
              <w:rPr>
                <w:rFonts w:ascii="標楷體" w:eastAsia="標楷體" w:hAnsi="標楷體"/>
                <w:color w:val="FF0000"/>
              </w:rPr>
            </w:pPr>
            <w:r>
              <w:rPr>
                <w:rFonts w:ascii="標楷體" w:eastAsia="標楷體" w:hAnsi="標楷體"/>
                <w:color w:val="FF0000"/>
              </w:rPr>
              <w:t>3</w:t>
            </w:r>
            <w:r>
              <w:rPr>
                <w:rFonts w:ascii="標楷體" w:eastAsia="標楷體" w:hAnsi="標楷體" w:hint="eastAsia"/>
                <w:color w:val="FF0000"/>
              </w:rPr>
              <w:t>時</w:t>
            </w:r>
            <w:r>
              <w:rPr>
                <w:rFonts w:ascii="標楷體" w:eastAsia="標楷體" w:hAnsi="標楷體"/>
                <w:color w:val="FF0000"/>
              </w:rPr>
              <w:t>/3</w:t>
            </w:r>
            <w:r>
              <w:rPr>
                <w:rFonts w:ascii="標楷體" w:eastAsia="標楷體" w:hAnsi="標楷體" w:hint="eastAsia"/>
                <w:color w:val="FF0000"/>
              </w:rPr>
              <w:t>時</w:t>
            </w:r>
          </w:p>
        </w:tc>
        <w:tc>
          <w:tcPr>
            <w:tcW w:w="7116" w:type="dxa"/>
          </w:tcPr>
          <w:p w:rsidR="000A300C" w:rsidRPr="00351469" w:rsidRDefault="000A300C" w:rsidP="00361A82">
            <w:pPr>
              <w:jc w:val="both"/>
              <w:rPr>
                <w:rFonts w:ascii="標楷體" w:eastAsia="標楷體" w:hAnsi="標楷體"/>
                <w:color w:val="FF0000"/>
              </w:rPr>
            </w:pPr>
          </w:p>
        </w:tc>
      </w:tr>
    </w:tbl>
    <w:p w:rsidR="000A300C" w:rsidRDefault="000A300C" w:rsidP="002847BA">
      <w:pPr>
        <w:ind w:left="565" w:hangingChars="257" w:hanging="565"/>
        <w:rPr>
          <w:rFonts w:ascii="標楷體" w:eastAsia="標楷體" w:hAnsi="標楷體"/>
          <w:color w:val="000000"/>
          <w:sz w:val="22"/>
          <w:szCs w:val="22"/>
        </w:rPr>
      </w:pPr>
    </w:p>
    <w:p w:rsidR="000A300C" w:rsidRDefault="000A300C" w:rsidP="002847BA">
      <w:pPr>
        <w:ind w:left="617" w:hangingChars="257" w:hanging="617"/>
        <w:rPr>
          <w:rFonts w:ascii="標楷體" w:eastAsia="標楷體" w:hAnsi="標楷體"/>
          <w:color w:val="000000"/>
          <w:sz w:val="22"/>
          <w:szCs w:val="22"/>
        </w:rPr>
      </w:pPr>
      <w:r>
        <w:rPr>
          <w:rFonts w:ascii="標楷體" w:eastAsia="標楷體" w:hAnsi="標楷體"/>
          <w:color w:val="FF0000"/>
        </w:rPr>
        <w:t xml:space="preserve">    </w:t>
      </w:r>
      <w:r>
        <w:rPr>
          <w:rFonts w:ascii="標楷體" w:eastAsia="標楷體" w:hAnsi="標楷體" w:hint="eastAsia"/>
          <w:color w:val="FF0000"/>
        </w:rPr>
        <w:t>◎表格不敷使用請自行增列</w:t>
      </w:r>
    </w:p>
    <w:p w:rsidR="000A300C" w:rsidRDefault="000A300C" w:rsidP="002847BA">
      <w:pPr>
        <w:ind w:left="519" w:hangingChars="236" w:hanging="519"/>
        <w:jc w:val="both"/>
        <w:rPr>
          <w:rFonts w:ascii="標楷體" w:eastAsia="標楷體" w:hAnsi="標楷體"/>
          <w:b/>
          <w:bCs/>
          <w:color w:val="FF0000"/>
          <w:szCs w:val="32"/>
        </w:rPr>
      </w:pPr>
      <w:r>
        <w:rPr>
          <w:rFonts w:ascii="標楷體" w:eastAsia="標楷體" w:hAnsi="標楷體" w:hint="eastAsia"/>
          <w:color w:val="000000"/>
          <w:sz w:val="22"/>
          <w:szCs w:val="22"/>
        </w:rPr>
        <w:t>註</w:t>
      </w:r>
      <w:r>
        <w:rPr>
          <w:rFonts w:ascii="標楷體" w:eastAsia="標楷體" w:hAnsi="標楷體"/>
          <w:color w:val="000000"/>
          <w:sz w:val="22"/>
          <w:szCs w:val="22"/>
        </w:rPr>
        <w:t>6</w:t>
      </w:r>
      <w:r>
        <w:rPr>
          <w:rFonts w:ascii="標楷體" w:eastAsia="標楷體" w:hAnsi="標楷體" w:hint="eastAsia"/>
          <w:color w:val="000000"/>
          <w:sz w:val="22"/>
          <w:szCs w:val="22"/>
        </w:rPr>
        <w:t>：</w:t>
      </w:r>
      <w:r w:rsidRPr="009F5010">
        <w:rPr>
          <w:rFonts w:ascii="標楷體" w:eastAsia="標楷體" w:hAnsi="標楷體" w:hint="eastAsia"/>
          <w:sz w:val="22"/>
          <w:szCs w:val="22"/>
        </w:rPr>
        <w:t>彈性學習課程之特殊需求領域課程納入特殊教育課程計畫</w:t>
      </w:r>
      <w:r w:rsidRPr="009F5010">
        <w:rPr>
          <w:rFonts w:ascii="標楷體" w:eastAsia="標楷體" w:hAnsi="標楷體"/>
          <w:sz w:val="22"/>
          <w:szCs w:val="22"/>
        </w:rPr>
        <w:t>(</w:t>
      </w:r>
      <w:r w:rsidRPr="009F5010">
        <w:rPr>
          <w:rFonts w:ascii="標楷體" w:eastAsia="標楷體" w:hAnsi="標楷體" w:hint="eastAsia"/>
          <w:sz w:val="22"/>
          <w:szCs w:val="22"/>
        </w:rPr>
        <w:t>表</w:t>
      </w:r>
      <w:r>
        <w:rPr>
          <w:rFonts w:ascii="標楷體" w:eastAsia="標楷體" w:hAnsi="標楷體"/>
          <w:sz w:val="22"/>
          <w:szCs w:val="22"/>
        </w:rPr>
        <w:t>5</w:t>
      </w:r>
      <w:r w:rsidRPr="009F5010">
        <w:rPr>
          <w:rFonts w:ascii="標楷體" w:eastAsia="標楷體" w:hAnsi="標楷體"/>
          <w:sz w:val="22"/>
          <w:szCs w:val="22"/>
        </w:rPr>
        <w:t>)</w:t>
      </w:r>
      <w:r w:rsidRPr="009F5010">
        <w:rPr>
          <w:rFonts w:ascii="標楷體" w:eastAsia="標楷體" w:hAnsi="標楷體" w:hint="eastAsia"/>
          <w:sz w:val="22"/>
          <w:szCs w:val="22"/>
        </w:rPr>
        <w:t>撰寫，此處不需填寫。</w:t>
      </w:r>
      <w:r>
        <w:rPr>
          <w:rFonts w:ascii="標楷體" w:eastAsia="標楷體" w:hAnsi="標楷體"/>
          <w:color w:val="FF0000"/>
        </w:rPr>
        <w:t xml:space="preserve"> </w:t>
      </w:r>
    </w:p>
    <w:p w:rsidR="000A300C" w:rsidRDefault="000A300C" w:rsidP="002847BA">
      <w:pPr>
        <w:snapToGrid w:val="0"/>
        <w:spacing w:line="240" w:lineRule="atLeast"/>
        <w:jc w:val="right"/>
        <w:rPr>
          <w:rFonts w:ascii="標楷體" w:eastAsia="標楷體" w:hAnsi="標楷體"/>
          <w:b/>
          <w:bCs/>
          <w:color w:val="FF0000"/>
          <w:szCs w:val="32"/>
        </w:rPr>
      </w:pPr>
    </w:p>
    <w:p w:rsidR="000A300C" w:rsidRPr="005A5FA2" w:rsidRDefault="000A300C" w:rsidP="00651F4E">
      <w:pPr>
        <w:snapToGrid w:val="0"/>
        <w:spacing w:line="240" w:lineRule="atLeast"/>
        <w:rPr>
          <w:rFonts w:ascii="標楷體" w:eastAsia="標楷體" w:hAnsi="標楷體"/>
          <w:b/>
          <w:bCs/>
          <w:color w:val="000000"/>
          <w:sz w:val="32"/>
          <w:szCs w:val="32"/>
        </w:rPr>
      </w:pPr>
      <w:r>
        <w:rPr>
          <w:rFonts w:ascii="標楷體" w:eastAsia="標楷體" w:hAnsi="標楷體"/>
          <w:color w:val="FF0000"/>
        </w:rPr>
        <w:br w:type="page"/>
      </w:r>
      <w:r w:rsidRPr="00FF359A">
        <w:rPr>
          <w:rFonts w:ascii="標楷體" w:eastAsia="標楷體" w:hAnsi="標楷體"/>
          <w:color w:val="FF0000"/>
        </w:rPr>
        <w:t xml:space="preserve">   </w:t>
      </w:r>
      <w:r w:rsidRPr="00847061">
        <w:rPr>
          <w:rFonts w:ascii="標楷體" w:eastAsia="標楷體" w:hAnsi="標楷體" w:hint="eastAsia"/>
          <w:b/>
          <w:bCs/>
          <w:color w:val="FF0000"/>
          <w:kern w:val="0"/>
          <w:sz w:val="32"/>
          <w:szCs w:val="32"/>
        </w:rPr>
        <w:t>表</w:t>
      </w:r>
      <w:r>
        <w:rPr>
          <w:rFonts w:ascii="標楷體" w:eastAsia="標楷體" w:hAnsi="標楷體"/>
          <w:b/>
          <w:bCs/>
          <w:color w:val="FF0000"/>
          <w:kern w:val="0"/>
          <w:sz w:val="32"/>
          <w:szCs w:val="32"/>
        </w:rPr>
        <w:t xml:space="preserve">3-2-2  </w:t>
      </w:r>
      <w:r w:rsidRPr="002C2C57">
        <w:rPr>
          <w:rFonts w:ascii="標楷體" w:eastAsia="標楷體" w:hAnsi="標楷體"/>
          <w:b/>
          <w:bCs/>
          <w:sz w:val="30"/>
          <w:szCs w:val="30"/>
        </w:rPr>
        <w:t>109</w:t>
      </w:r>
      <w:r w:rsidRPr="002C2C57">
        <w:rPr>
          <w:rFonts w:ascii="標楷體" w:eastAsia="標楷體" w:hAnsi="標楷體" w:hint="eastAsia"/>
          <w:b/>
          <w:bCs/>
          <w:sz w:val="30"/>
          <w:szCs w:val="30"/>
        </w:rPr>
        <w:t>學年度</w:t>
      </w:r>
      <w:r>
        <w:rPr>
          <w:rFonts w:ascii="標楷體" w:eastAsia="標楷體" w:hAnsi="標楷體" w:hint="eastAsia"/>
          <w:b/>
          <w:bCs/>
          <w:color w:val="000000"/>
          <w:sz w:val="30"/>
          <w:szCs w:val="30"/>
        </w:rPr>
        <w:t>私</w:t>
      </w:r>
      <w:r w:rsidRPr="00B97186">
        <w:rPr>
          <w:rFonts w:ascii="標楷體" w:eastAsia="標楷體" w:hAnsi="標楷體" w:hint="eastAsia"/>
          <w:b/>
          <w:bCs/>
          <w:color w:val="000000"/>
          <w:sz w:val="30"/>
          <w:szCs w:val="30"/>
        </w:rPr>
        <w:t>立</w:t>
      </w:r>
      <w:r>
        <w:rPr>
          <w:rFonts w:ascii="標楷體" w:eastAsia="標楷體" w:hAnsi="標楷體" w:hint="eastAsia"/>
          <w:b/>
          <w:bCs/>
          <w:color w:val="000000"/>
          <w:sz w:val="30"/>
          <w:szCs w:val="30"/>
        </w:rPr>
        <w:t>立人高中附設</w:t>
      </w:r>
      <w:r w:rsidRPr="00B97186">
        <w:rPr>
          <w:rFonts w:ascii="標楷體" w:eastAsia="標楷體" w:hAnsi="標楷體" w:hint="eastAsia"/>
          <w:b/>
          <w:bCs/>
          <w:color w:val="000000"/>
          <w:sz w:val="30"/>
          <w:szCs w:val="30"/>
        </w:rPr>
        <w:t>國民中學</w:t>
      </w:r>
      <w:r w:rsidRPr="0064475E">
        <w:rPr>
          <w:rFonts w:ascii="標楷體" w:eastAsia="標楷體" w:hAnsi="標楷體"/>
          <w:b/>
          <w:bCs/>
          <w:sz w:val="30"/>
          <w:szCs w:val="30"/>
          <w:u w:val="single"/>
        </w:rPr>
        <w:t xml:space="preserve">  </w:t>
      </w:r>
      <w:r>
        <w:rPr>
          <w:rFonts w:ascii="標楷體" w:eastAsia="標楷體" w:hAnsi="標楷體"/>
          <w:b/>
          <w:bCs/>
          <w:sz w:val="30"/>
          <w:szCs w:val="30"/>
          <w:u w:val="single"/>
        </w:rPr>
        <w:t>7</w:t>
      </w:r>
      <w:r w:rsidRPr="0064475E">
        <w:rPr>
          <w:rFonts w:ascii="標楷體" w:eastAsia="標楷體" w:hAnsi="標楷體"/>
          <w:b/>
          <w:bCs/>
          <w:sz w:val="30"/>
          <w:szCs w:val="30"/>
          <w:u w:val="single"/>
        </w:rPr>
        <w:t xml:space="preserve">  </w:t>
      </w:r>
      <w:r w:rsidRPr="00B97186">
        <w:rPr>
          <w:rFonts w:ascii="標楷體" w:eastAsia="標楷體" w:hAnsi="標楷體" w:hint="eastAsia"/>
          <w:b/>
          <w:bCs/>
          <w:color w:val="000000"/>
          <w:sz w:val="30"/>
          <w:szCs w:val="30"/>
        </w:rPr>
        <w:t>年級</w:t>
      </w:r>
      <w:r>
        <w:rPr>
          <w:rFonts w:ascii="標楷體" w:eastAsia="標楷體" w:hAnsi="標楷體" w:hint="eastAsia"/>
          <w:b/>
          <w:bCs/>
          <w:color w:val="000000"/>
          <w:sz w:val="30"/>
          <w:szCs w:val="30"/>
        </w:rPr>
        <w:t>第</w:t>
      </w:r>
      <w:r w:rsidRPr="0084317B">
        <w:rPr>
          <w:rFonts w:ascii="標楷體" w:eastAsia="標楷體" w:hAnsi="標楷體" w:hint="eastAsia"/>
          <w:b/>
          <w:bCs/>
          <w:color w:val="FF0000"/>
          <w:sz w:val="30"/>
          <w:szCs w:val="30"/>
        </w:rPr>
        <w:t>二</w:t>
      </w:r>
      <w:r w:rsidRPr="00B97186">
        <w:rPr>
          <w:rFonts w:ascii="標楷體" w:eastAsia="標楷體" w:hAnsi="標楷體" w:hint="eastAsia"/>
          <w:b/>
          <w:bCs/>
          <w:color w:val="000000"/>
          <w:sz w:val="30"/>
          <w:szCs w:val="30"/>
        </w:rPr>
        <w:t>學期學校總體課程計畫進度總表</w:t>
      </w:r>
      <w:r w:rsidRPr="00B97186">
        <w:rPr>
          <w:rFonts w:ascii="標楷體" w:eastAsia="標楷體" w:hAnsi="標楷體"/>
          <w:b/>
          <w:bCs/>
          <w:color w:val="000000"/>
          <w:sz w:val="30"/>
          <w:szCs w:val="30"/>
        </w:rPr>
        <w:t>(</w:t>
      </w:r>
      <w:r>
        <w:rPr>
          <w:rFonts w:ascii="標楷體" w:eastAsia="標楷體" w:hAnsi="標楷體"/>
          <w:b/>
          <w:bCs/>
          <w:color w:val="000000"/>
          <w:sz w:val="30"/>
          <w:szCs w:val="30"/>
        </w:rPr>
        <w:t>108</w:t>
      </w:r>
      <w:r>
        <w:rPr>
          <w:rFonts w:ascii="標楷體" w:eastAsia="標楷體" w:hAnsi="標楷體" w:hint="eastAsia"/>
          <w:b/>
          <w:bCs/>
          <w:color w:val="000000"/>
          <w:sz w:val="30"/>
          <w:szCs w:val="30"/>
        </w:rPr>
        <w:t>課綱</w:t>
      </w:r>
      <w:r w:rsidRPr="00B97186">
        <w:rPr>
          <w:rFonts w:ascii="標楷體" w:eastAsia="標楷體" w:hAnsi="標楷體" w:hint="eastAsia"/>
          <w:b/>
          <w:bCs/>
          <w:color w:val="000000"/>
          <w:sz w:val="30"/>
          <w:szCs w:val="30"/>
        </w:rPr>
        <w:t>版本</w:t>
      </w:r>
      <w:r w:rsidRPr="00B97186">
        <w:rPr>
          <w:rFonts w:ascii="標楷體" w:eastAsia="標楷體" w:hAnsi="標楷體"/>
          <w:b/>
          <w:bCs/>
          <w:color w:val="000000"/>
          <w:sz w:val="30"/>
          <w:szCs w:val="30"/>
        </w:rPr>
        <w:t>)</w:t>
      </w:r>
    </w:p>
    <w:p w:rsidR="000A300C" w:rsidRDefault="000A300C" w:rsidP="00651F4E">
      <w:pPr>
        <w:snapToGrid w:val="0"/>
        <w:spacing w:line="240" w:lineRule="atLeast"/>
        <w:jc w:val="right"/>
        <w:rPr>
          <w:rFonts w:ascii="標楷體" w:eastAsia="標楷體" w:hAnsi="標楷體"/>
          <w:b/>
          <w:bCs/>
          <w:color w:val="FF0000"/>
          <w:szCs w:val="32"/>
        </w:rPr>
      </w:pPr>
      <w:r>
        <w:rPr>
          <w:rFonts w:ascii="標楷體" w:eastAsia="標楷體" w:hAnsi="標楷體" w:hint="eastAsia"/>
          <w:b/>
          <w:bCs/>
          <w:color w:val="FF0000"/>
          <w:szCs w:val="32"/>
        </w:rPr>
        <w:t>製表日期：</w:t>
      </w:r>
      <w:r>
        <w:rPr>
          <w:rFonts w:ascii="標楷體" w:eastAsia="標楷體" w:hAnsi="標楷體"/>
          <w:b/>
          <w:bCs/>
          <w:color w:val="FF0000"/>
          <w:szCs w:val="32"/>
        </w:rPr>
        <w:t>109</w:t>
      </w:r>
      <w:r>
        <w:rPr>
          <w:rFonts w:ascii="標楷體" w:eastAsia="標楷體" w:hAnsi="標楷體" w:hint="eastAsia"/>
          <w:b/>
          <w:bCs/>
          <w:color w:val="FF0000"/>
          <w:szCs w:val="32"/>
        </w:rPr>
        <w:t>年</w:t>
      </w:r>
      <w:r>
        <w:rPr>
          <w:rFonts w:ascii="標楷體" w:eastAsia="標楷體" w:hAnsi="標楷體"/>
          <w:b/>
          <w:bCs/>
          <w:color w:val="FF0000"/>
          <w:szCs w:val="32"/>
        </w:rPr>
        <w:t>07</w:t>
      </w:r>
      <w:r>
        <w:rPr>
          <w:rFonts w:ascii="標楷體" w:eastAsia="標楷體" w:hAnsi="標楷體" w:hint="eastAsia"/>
          <w:b/>
          <w:bCs/>
          <w:color w:val="FF0000"/>
          <w:szCs w:val="32"/>
        </w:rPr>
        <w:t>月</w:t>
      </w:r>
      <w:r>
        <w:rPr>
          <w:rFonts w:ascii="標楷體" w:eastAsia="標楷體" w:hAnsi="標楷體"/>
          <w:b/>
          <w:bCs/>
          <w:color w:val="FF0000"/>
          <w:szCs w:val="32"/>
        </w:rPr>
        <w:t>30</w:t>
      </w:r>
      <w:r>
        <w:rPr>
          <w:rFonts w:ascii="標楷體" w:eastAsia="標楷體" w:hAnsi="標楷體" w:hint="eastAsia"/>
          <w:b/>
          <w:bCs/>
          <w:color w:val="FF0000"/>
          <w:szCs w:val="32"/>
        </w:rPr>
        <w:t>日</w:t>
      </w:r>
    </w:p>
    <w:p w:rsidR="000A300C" w:rsidRPr="00FF359A" w:rsidRDefault="000A300C" w:rsidP="00651F4E">
      <w:pPr>
        <w:jc w:val="both"/>
        <w:rPr>
          <w:rFonts w:ascii="標楷體" w:eastAsia="標楷體" w:hAnsi="標楷體"/>
          <w:b/>
          <w:bCs/>
          <w:color w:val="FF0000"/>
          <w:szCs w:val="32"/>
        </w:rPr>
      </w:pPr>
    </w:p>
    <w:tbl>
      <w:tblPr>
        <w:tblW w:w="2183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28" w:type="dxa"/>
          <w:right w:w="28" w:type="dxa"/>
        </w:tblCellMar>
        <w:tblLook w:val="0000"/>
      </w:tblPr>
      <w:tblGrid>
        <w:gridCol w:w="326"/>
        <w:gridCol w:w="551"/>
        <w:gridCol w:w="994"/>
        <w:gridCol w:w="566"/>
        <w:gridCol w:w="708"/>
        <w:gridCol w:w="1137"/>
        <w:gridCol w:w="1134"/>
        <w:gridCol w:w="850"/>
        <w:gridCol w:w="1845"/>
        <w:gridCol w:w="706"/>
        <w:gridCol w:w="763"/>
        <w:gridCol w:w="851"/>
        <w:gridCol w:w="1418"/>
        <w:gridCol w:w="992"/>
        <w:gridCol w:w="851"/>
        <w:gridCol w:w="1272"/>
        <w:gridCol w:w="1269"/>
        <w:gridCol w:w="805"/>
        <w:gridCol w:w="975"/>
        <w:gridCol w:w="850"/>
        <w:gridCol w:w="706"/>
        <w:gridCol w:w="851"/>
        <w:gridCol w:w="708"/>
        <w:gridCol w:w="709"/>
      </w:tblGrid>
      <w:tr w:rsidR="000A300C" w:rsidRPr="00837EDB" w:rsidTr="002009E2">
        <w:trPr>
          <w:cantSplit/>
          <w:trHeight w:val="225"/>
          <w:tblHeader/>
        </w:trPr>
        <w:tc>
          <w:tcPr>
            <w:tcW w:w="326" w:type="dxa"/>
            <w:vMerge w:val="restart"/>
            <w:tcBorders>
              <w:top w:val="single" w:sz="2" w:space="0" w:color="auto"/>
            </w:tcBorders>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週</w:t>
            </w:r>
          </w:p>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次</w:t>
            </w:r>
          </w:p>
        </w:tc>
        <w:tc>
          <w:tcPr>
            <w:tcW w:w="551" w:type="dxa"/>
            <w:vMerge w:val="restart"/>
            <w:tcBorders>
              <w:top w:val="single" w:sz="2" w:space="0" w:color="auto"/>
            </w:tcBorders>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日期</w:t>
            </w:r>
          </w:p>
        </w:tc>
        <w:tc>
          <w:tcPr>
            <w:tcW w:w="994" w:type="dxa"/>
            <w:vMerge w:val="restart"/>
            <w:tcBorders>
              <w:top w:val="single" w:sz="2" w:space="0" w:color="auto"/>
            </w:tcBorders>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學校行事</w:t>
            </w:r>
          </w:p>
        </w:tc>
        <w:tc>
          <w:tcPr>
            <w:tcW w:w="566" w:type="dxa"/>
            <w:vMerge w:val="restart"/>
            <w:tcBorders>
              <w:top w:val="single" w:sz="2" w:space="0" w:color="auto"/>
            </w:tcBorders>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課程計畫內容</w:t>
            </w:r>
          </w:p>
        </w:tc>
        <w:tc>
          <w:tcPr>
            <w:tcW w:w="17132" w:type="dxa"/>
            <w:gridSpan w:val="17"/>
            <w:tcBorders>
              <w:top w:val="single" w:sz="2" w:space="0" w:color="auto"/>
            </w:tcBorders>
            <w:vAlign w:val="center"/>
          </w:tcPr>
          <w:p w:rsidR="000A300C" w:rsidRPr="00837EDB" w:rsidRDefault="000A300C" w:rsidP="002009E2">
            <w:pPr>
              <w:spacing w:line="160" w:lineRule="exact"/>
              <w:jc w:val="center"/>
              <w:rPr>
                <w:rFonts w:ascii="新細明體"/>
                <w:sz w:val="12"/>
                <w:szCs w:val="12"/>
              </w:rPr>
            </w:pPr>
            <w:r w:rsidRPr="00837EDB">
              <w:rPr>
                <w:rFonts w:ascii="新細明體" w:hAnsi="新細明體" w:hint="eastAsia"/>
                <w:sz w:val="12"/>
                <w:szCs w:val="12"/>
              </w:rPr>
              <w:t>部定課程</w:t>
            </w:r>
            <w:r w:rsidRPr="00837EDB">
              <w:rPr>
                <w:rFonts w:ascii="新細明體" w:hAnsi="新細明體"/>
                <w:sz w:val="12"/>
                <w:szCs w:val="12"/>
              </w:rPr>
              <w:t>(</w:t>
            </w:r>
            <w:r w:rsidRPr="00837EDB">
              <w:rPr>
                <w:rFonts w:ascii="新細明體" w:hAnsi="新細明體" w:hint="eastAsia"/>
                <w:sz w:val="12"/>
                <w:szCs w:val="12"/>
              </w:rPr>
              <w:t>領域學習課程</w:t>
            </w:r>
            <w:r w:rsidRPr="00837EDB">
              <w:rPr>
                <w:rFonts w:ascii="新細明體" w:hAnsi="新細明體"/>
                <w:sz w:val="12"/>
                <w:szCs w:val="12"/>
              </w:rPr>
              <w:t>)</w:t>
            </w:r>
            <w:r w:rsidRPr="00837EDB">
              <w:rPr>
                <w:rFonts w:ascii="新細明體" w:hAnsi="新細明體"/>
                <w:color w:val="FFFFFF"/>
                <w:sz w:val="12"/>
                <w:szCs w:val="12"/>
              </w:rPr>
              <w:t>(</w:t>
            </w:r>
          </w:p>
        </w:tc>
        <w:tc>
          <w:tcPr>
            <w:tcW w:w="2268" w:type="dxa"/>
            <w:gridSpan w:val="3"/>
            <w:tcBorders>
              <w:top w:val="single" w:sz="2" w:space="0" w:color="auto"/>
            </w:tcBorders>
            <w:vAlign w:val="center"/>
          </w:tcPr>
          <w:p w:rsidR="000A300C" w:rsidRPr="003A16AC" w:rsidRDefault="000A300C" w:rsidP="002009E2">
            <w:pPr>
              <w:spacing w:line="160" w:lineRule="exact"/>
              <w:jc w:val="center"/>
              <w:rPr>
                <w:rFonts w:ascii="新細明體" w:hAnsi="新細明體"/>
                <w:color w:val="FF0000"/>
                <w:sz w:val="12"/>
                <w:szCs w:val="12"/>
              </w:rPr>
            </w:pPr>
            <w:r w:rsidRPr="003A16AC">
              <w:rPr>
                <w:rFonts w:ascii="新細明體" w:hAnsi="新細明體" w:hint="eastAsia"/>
                <w:color w:val="FF0000"/>
                <w:sz w:val="12"/>
                <w:szCs w:val="12"/>
              </w:rPr>
              <w:t>彈性學習課程</w:t>
            </w:r>
            <w:r w:rsidRPr="003A16AC">
              <w:rPr>
                <w:rFonts w:ascii="新細明體" w:hAnsi="新細明體"/>
                <w:color w:val="FF0000"/>
                <w:sz w:val="12"/>
                <w:szCs w:val="12"/>
              </w:rPr>
              <w:t>( 6 )</w:t>
            </w:r>
          </w:p>
        </w:tc>
      </w:tr>
      <w:tr w:rsidR="000A300C" w:rsidRPr="00837EDB" w:rsidTr="00837EDB">
        <w:trPr>
          <w:cantSplit/>
          <w:trHeight w:val="225"/>
          <w:tblHeader/>
        </w:trPr>
        <w:tc>
          <w:tcPr>
            <w:tcW w:w="326" w:type="dxa"/>
            <w:vMerge/>
            <w:vAlign w:val="center"/>
          </w:tcPr>
          <w:p w:rsidR="000A300C" w:rsidRPr="00837EDB" w:rsidRDefault="000A300C" w:rsidP="00837EDB">
            <w:pPr>
              <w:spacing w:line="160" w:lineRule="exact"/>
              <w:jc w:val="center"/>
              <w:rPr>
                <w:rFonts w:ascii="新細明體"/>
                <w:sz w:val="12"/>
                <w:szCs w:val="12"/>
              </w:rPr>
            </w:pPr>
          </w:p>
        </w:tc>
        <w:tc>
          <w:tcPr>
            <w:tcW w:w="551" w:type="dxa"/>
            <w:vMerge/>
            <w:vAlign w:val="center"/>
          </w:tcPr>
          <w:p w:rsidR="000A300C" w:rsidRPr="00837EDB" w:rsidRDefault="000A300C" w:rsidP="00837EDB">
            <w:pPr>
              <w:spacing w:line="160" w:lineRule="exact"/>
              <w:jc w:val="center"/>
              <w:rPr>
                <w:rFonts w:ascii="新細明體"/>
                <w:sz w:val="12"/>
                <w:szCs w:val="12"/>
              </w:rPr>
            </w:pPr>
          </w:p>
        </w:tc>
        <w:tc>
          <w:tcPr>
            <w:tcW w:w="994" w:type="dxa"/>
            <w:vMerge/>
            <w:vAlign w:val="center"/>
          </w:tcPr>
          <w:p w:rsidR="000A300C" w:rsidRPr="00837EDB" w:rsidRDefault="000A300C" w:rsidP="00837EDB">
            <w:pPr>
              <w:spacing w:line="160" w:lineRule="exact"/>
              <w:jc w:val="center"/>
              <w:rPr>
                <w:rFonts w:ascii="新細明體"/>
                <w:sz w:val="12"/>
                <w:szCs w:val="12"/>
              </w:rPr>
            </w:pPr>
          </w:p>
        </w:tc>
        <w:tc>
          <w:tcPr>
            <w:tcW w:w="566" w:type="dxa"/>
            <w:vMerge/>
            <w:vAlign w:val="center"/>
          </w:tcPr>
          <w:p w:rsidR="000A300C" w:rsidRPr="00837EDB" w:rsidRDefault="000A300C" w:rsidP="00837EDB">
            <w:pPr>
              <w:spacing w:line="160" w:lineRule="exact"/>
              <w:jc w:val="center"/>
              <w:rPr>
                <w:rFonts w:ascii="新細明體"/>
                <w:sz w:val="12"/>
                <w:szCs w:val="12"/>
              </w:rPr>
            </w:pPr>
          </w:p>
        </w:tc>
        <w:tc>
          <w:tcPr>
            <w:tcW w:w="1845" w:type="dxa"/>
            <w:gridSpan w:val="2"/>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語文</w:t>
            </w:r>
            <w:r w:rsidRPr="00837EDB">
              <w:rPr>
                <w:rFonts w:ascii="新細明體" w:hAnsi="新細明體"/>
                <w:sz w:val="12"/>
                <w:szCs w:val="12"/>
              </w:rPr>
              <w:t>(8)</w:t>
            </w:r>
          </w:p>
        </w:tc>
        <w:tc>
          <w:tcPr>
            <w:tcW w:w="1134" w:type="dxa"/>
            <w:vMerge w:val="restart"/>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數學</w:t>
            </w:r>
            <w:r w:rsidRPr="00837EDB">
              <w:rPr>
                <w:rFonts w:ascii="新細明體" w:hAnsi="新細明體"/>
                <w:sz w:val="12"/>
                <w:szCs w:val="12"/>
              </w:rPr>
              <w:t>(4)</w:t>
            </w:r>
          </w:p>
        </w:tc>
        <w:tc>
          <w:tcPr>
            <w:tcW w:w="2695" w:type="dxa"/>
            <w:gridSpan w:val="2"/>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健康與體育</w:t>
            </w:r>
            <w:r w:rsidRPr="00837EDB">
              <w:rPr>
                <w:rFonts w:ascii="新細明體" w:hAnsi="新細明體"/>
                <w:sz w:val="12"/>
                <w:szCs w:val="12"/>
              </w:rPr>
              <w:t>(3)</w:t>
            </w:r>
          </w:p>
        </w:tc>
        <w:tc>
          <w:tcPr>
            <w:tcW w:w="1469" w:type="dxa"/>
            <w:gridSpan w:val="2"/>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科技</w:t>
            </w:r>
            <w:r w:rsidRPr="00837EDB">
              <w:rPr>
                <w:rFonts w:ascii="新細明體" w:hAnsi="新細明體"/>
                <w:sz w:val="12"/>
                <w:szCs w:val="12"/>
              </w:rPr>
              <w:t>(2)</w:t>
            </w:r>
          </w:p>
        </w:tc>
        <w:tc>
          <w:tcPr>
            <w:tcW w:w="3261" w:type="dxa"/>
            <w:gridSpan w:val="3"/>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社會</w:t>
            </w:r>
            <w:r w:rsidRPr="00837EDB">
              <w:rPr>
                <w:rFonts w:ascii="新細明體" w:hAnsi="新細明體"/>
                <w:sz w:val="12"/>
                <w:szCs w:val="12"/>
              </w:rPr>
              <w:t>(3)</w:t>
            </w:r>
          </w:p>
        </w:tc>
        <w:tc>
          <w:tcPr>
            <w:tcW w:w="3392" w:type="dxa"/>
            <w:gridSpan w:val="3"/>
            <w:vAlign w:val="center"/>
          </w:tcPr>
          <w:p w:rsidR="000A300C" w:rsidRPr="00837EDB" w:rsidRDefault="000A300C" w:rsidP="00837EDB">
            <w:pPr>
              <w:spacing w:line="160" w:lineRule="exact"/>
              <w:jc w:val="center"/>
              <w:rPr>
                <w:rFonts w:ascii="新細明體"/>
                <w:sz w:val="12"/>
                <w:szCs w:val="12"/>
              </w:rPr>
            </w:pPr>
            <w:r w:rsidRPr="00837EDB">
              <w:rPr>
                <w:rFonts w:ascii="新細明體" w:hAnsi="新細明體" w:hint="eastAsia"/>
                <w:sz w:val="12"/>
                <w:szCs w:val="12"/>
              </w:rPr>
              <w:t>藝術</w:t>
            </w:r>
            <w:r w:rsidRPr="00837EDB">
              <w:rPr>
                <w:rFonts w:ascii="新細明體" w:hAnsi="新細明體"/>
                <w:sz w:val="12"/>
                <w:szCs w:val="12"/>
              </w:rPr>
              <w:t>(3)</w:t>
            </w:r>
            <w:r w:rsidRPr="00837EDB">
              <w:rPr>
                <w:rFonts w:ascii="新細明體" w:hAnsi="新細明體"/>
                <w:color w:val="FFFFFF"/>
                <w:sz w:val="12"/>
                <w:szCs w:val="12"/>
              </w:rPr>
              <w:t xml:space="preserve"> (3)</w:t>
            </w:r>
          </w:p>
        </w:tc>
        <w:tc>
          <w:tcPr>
            <w:tcW w:w="805"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自然科學</w:t>
            </w:r>
            <w:r w:rsidRPr="00837EDB">
              <w:rPr>
                <w:rFonts w:ascii="新細明體" w:hAnsi="新細明體"/>
                <w:sz w:val="12"/>
                <w:szCs w:val="12"/>
              </w:rPr>
              <w:t>(3)</w:t>
            </w:r>
          </w:p>
        </w:tc>
        <w:tc>
          <w:tcPr>
            <w:tcW w:w="2531" w:type="dxa"/>
            <w:gridSpan w:val="3"/>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綜合活動</w:t>
            </w:r>
            <w:r w:rsidRPr="00837EDB">
              <w:rPr>
                <w:rFonts w:ascii="新細明體" w:hAnsi="新細明體"/>
                <w:sz w:val="12"/>
                <w:szCs w:val="12"/>
              </w:rPr>
              <w:t>(3)</w:t>
            </w:r>
          </w:p>
        </w:tc>
        <w:tc>
          <w:tcPr>
            <w:tcW w:w="851" w:type="dxa"/>
            <w:vMerge w:val="restart"/>
            <w:vAlign w:val="center"/>
          </w:tcPr>
          <w:p w:rsidR="000A300C" w:rsidRPr="003A16AC" w:rsidRDefault="000A300C" w:rsidP="00837EDB">
            <w:pPr>
              <w:spacing w:line="160" w:lineRule="exact"/>
              <w:jc w:val="center"/>
              <w:rPr>
                <w:rFonts w:ascii="新細明體"/>
                <w:color w:val="FF0000"/>
                <w:sz w:val="12"/>
                <w:szCs w:val="12"/>
              </w:rPr>
            </w:pPr>
            <w:r w:rsidRPr="003A16AC">
              <w:rPr>
                <w:rFonts w:ascii="新細明體" w:hAnsi="新細明體" w:hint="eastAsia"/>
                <w:color w:val="FF0000"/>
                <w:sz w:val="12"/>
                <w:szCs w:val="12"/>
              </w:rPr>
              <w:t>統整性主題</w:t>
            </w:r>
            <w:r w:rsidRPr="003A16AC">
              <w:rPr>
                <w:rFonts w:ascii="新細明體" w:hAnsi="新細明體"/>
                <w:color w:val="FF0000"/>
                <w:sz w:val="12"/>
                <w:szCs w:val="12"/>
              </w:rPr>
              <w:t>/</w:t>
            </w:r>
            <w:r w:rsidRPr="003A16AC">
              <w:rPr>
                <w:rFonts w:ascii="新細明體" w:hAnsi="新細明體" w:hint="eastAsia"/>
                <w:color w:val="FF0000"/>
                <w:sz w:val="12"/>
                <w:szCs w:val="12"/>
              </w:rPr>
              <w:t>專題</w:t>
            </w:r>
            <w:r w:rsidRPr="003A16AC">
              <w:rPr>
                <w:rFonts w:ascii="新細明體" w:hAnsi="新細明體"/>
                <w:color w:val="FF0000"/>
                <w:sz w:val="12"/>
                <w:szCs w:val="12"/>
              </w:rPr>
              <w:t>/</w:t>
            </w:r>
            <w:r w:rsidRPr="003A16AC">
              <w:rPr>
                <w:rFonts w:ascii="新細明體" w:hAnsi="新細明體" w:hint="eastAsia"/>
                <w:color w:val="FF0000"/>
                <w:sz w:val="12"/>
                <w:szCs w:val="12"/>
              </w:rPr>
              <w:t>議題探究課程</w:t>
            </w:r>
          </w:p>
        </w:tc>
        <w:tc>
          <w:tcPr>
            <w:tcW w:w="708" w:type="dxa"/>
            <w:vMerge w:val="restart"/>
            <w:vAlign w:val="center"/>
          </w:tcPr>
          <w:p w:rsidR="000A300C" w:rsidRPr="003A16AC" w:rsidRDefault="000A300C" w:rsidP="00837EDB">
            <w:pPr>
              <w:spacing w:line="160" w:lineRule="exact"/>
              <w:jc w:val="center"/>
              <w:rPr>
                <w:rFonts w:ascii="新細明體"/>
                <w:color w:val="FF0000"/>
                <w:sz w:val="12"/>
                <w:szCs w:val="12"/>
              </w:rPr>
            </w:pPr>
            <w:r w:rsidRPr="003A16AC">
              <w:rPr>
                <w:rFonts w:ascii="新細明體" w:hAnsi="新細明體" w:hint="eastAsia"/>
                <w:color w:val="FF0000"/>
                <w:sz w:val="12"/>
                <w:szCs w:val="12"/>
              </w:rPr>
              <w:t>社團活動與技藝課程</w:t>
            </w:r>
          </w:p>
        </w:tc>
        <w:tc>
          <w:tcPr>
            <w:tcW w:w="709" w:type="dxa"/>
            <w:vMerge w:val="restart"/>
            <w:vAlign w:val="center"/>
          </w:tcPr>
          <w:p w:rsidR="000A300C" w:rsidRPr="003A16AC" w:rsidRDefault="000A300C" w:rsidP="00837EDB">
            <w:pPr>
              <w:spacing w:line="160" w:lineRule="exact"/>
              <w:jc w:val="center"/>
              <w:rPr>
                <w:rFonts w:ascii="新細明體"/>
                <w:color w:val="FF0000"/>
                <w:sz w:val="12"/>
                <w:szCs w:val="12"/>
              </w:rPr>
            </w:pPr>
            <w:r w:rsidRPr="003A16AC">
              <w:rPr>
                <w:rFonts w:ascii="新細明體" w:hAnsi="新細明體" w:hint="eastAsia"/>
                <w:color w:val="FF0000"/>
                <w:sz w:val="12"/>
                <w:szCs w:val="12"/>
              </w:rPr>
              <w:t>其他類課程</w:t>
            </w:r>
          </w:p>
        </w:tc>
      </w:tr>
      <w:tr w:rsidR="000A300C" w:rsidRPr="00837EDB" w:rsidTr="00837EDB">
        <w:trPr>
          <w:cantSplit/>
          <w:trHeight w:val="257"/>
          <w:tblHeader/>
        </w:trPr>
        <w:tc>
          <w:tcPr>
            <w:tcW w:w="326" w:type="dxa"/>
            <w:vMerge/>
            <w:vAlign w:val="center"/>
          </w:tcPr>
          <w:p w:rsidR="000A300C" w:rsidRPr="00837EDB" w:rsidRDefault="000A300C" w:rsidP="00837EDB">
            <w:pPr>
              <w:spacing w:line="160" w:lineRule="exact"/>
              <w:jc w:val="center"/>
              <w:rPr>
                <w:rFonts w:ascii="新細明體"/>
                <w:sz w:val="12"/>
                <w:szCs w:val="12"/>
              </w:rPr>
            </w:pPr>
          </w:p>
        </w:tc>
        <w:tc>
          <w:tcPr>
            <w:tcW w:w="551" w:type="dxa"/>
            <w:vMerge/>
            <w:vAlign w:val="center"/>
          </w:tcPr>
          <w:p w:rsidR="000A300C" w:rsidRPr="00837EDB" w:rsidRDefault="000A300C" w:rsidP="00837EDB">
            <w:pPr>
              <w:spacing w:line="160" w:lineRule="exact"/>
              <w:jc w:val="center"/>
              <w:rPr>
                <w:rFonts w:ascii="新細明體"/>
                <w:sz w:val="12"/>
                <w:szCs w:val="12"/>
              </w:rPr>
            </w:pPr>
          </w:p>
        </w:tc>
        <w:tc>
          <w:tcPr>
            <w:tcW w:w="994" w:type="dxa"/>
            <w:vMerge/>
            <w:vAlign w:val="center"/>
          </w:tcPr>
          <w:p w:rsidR="000A300C" w:rsidRPr="00837EDB" w:rsidRDefault="000A300C" w:rsidP="00837EDB">
            <w:pPr>
              <w:spacing w:line="160" w:lineRule="exact"/>
              <w:jc w:val="center"/>
              <w:rPr>
                <w:rFonts w:ascii="新細明體"/>
                <w:sz w:val="12"/>
                <w:szCs w:val="12"/>
              </w:rPr>
            </w:pPr>
          </w:p>
        </w:tc>
        <w:tc>
          <w:tcPr>
            <w:tcW w:w="566" w:type="dxa"/>
            <w:vMerge/>
            <w:vAlign w:val="center"/>
          </w:tcPr>
          <w:p w:rsidR="000A300C" w:rsidRPr="00837EDB" w:rsidRDefault="000A300C" w:rsidP="00837EDB">
            <w:pPr>
              <w:spacing w:line="160" w:lineRule="exact"/>
              <w:jc w:val="center"/>
              <w:rPr>
                <w:rFonts w:ascii="新細明體"/>
                <w:sz w:val="12"/>
                <w:szCs w:val="12"/>
              </w:rPr>
            </w:pPr>
          </w:p>
        </w:tc>
        <w:tc>
          <w:tcPr>
            <w:tcW w:w="708"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國語</w:t>
            </w:r>
            <w:r w:rsidRPr="00837EDB">
              <w:rPr>
                <w:rFonts w:ascii="新細明體" w:hAnsi="新細明體"/>
                <w:sz w:val="12"/>
                <w:szCs w:val="12"/>
              </w:rPr>
              <w:t>(5)</w:t>
            </w:r>
          </w:p>
        </w:tc>
        <w:tc>
          <w:tcPr>
            <w:tcW w:w="1137"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英語</w:t>
            </w:r>
            <w:r w:rsidRPr="00837EDB">
              <w:rPr>
                <w:rFonts w:ascii="新細明體" w:hAnsi="新細明體"/>
                <w:sz w:val="12"/>
                <w:szCs w:val="12"/>
              </w:rPr>
              <w:t>(3)</w:t>
            </w:r>
          </w:p>
        </w:tc>
        <w:tc>
          <w:tcPr>
            <w:tcW w:w="1134" w:type="dxa"/>
            <w:vMerge/>
            <w:vAlign w:val="center"/>
          </w:tcPr>
          <w:p w:rsidR="000A300C" w:rsidRPr="00837EDB" w:rsidRDefault="000A300C" w:rsidP="00837EDB">
            <w:pPr>
              <w:spacing w:line="160" w:lineRule="exact"/>
              <w:jc w:val="center"/>
              <w:rPr>
                <w:rFonts w:ascii="新細明體" w:hAnsi="新細明體"/>
                <w:sz w:val="12"/>
                <w:szCs w:val="12"/>
              </w:rPr>
            </w:pPr>
          </w:p>
        </w:tc>
        <w:tc>
          <w:tcPr>
            <w:tcW w:w="850"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健教</w:t>
            </w:r>
            <w:r w:rsidRPr="00837EDB">
              <w:rPr>
                <w:rFonts w:ascii="新細明體" w:hAnsi="新細明體"/>
                <w:sz w:val="12"/>
                <w:szCs w:val="12"/>
              </w:rPr>
              <w:t>(1)</w:t>
            </w:r>
          </w:p>
        </w:tc>
        <w:tc>
          <w:tcPr>
            <w:tcW w:w="1845"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體育</w:t>
            </w:r>
            <w:r w:rsidRPr="00837EDB">
              <w:rPr>
                <w:rFonts w:ascii="新細明體" w:hAnsi="新細明體"/>
                <w:sz w:val="12"/>
                <w:szCs w:val="12"/>
              </w:rPr>
              <w:t>(2)</w:t>
            </w:r>
          </w:p>
        </w:tc>
        <w:tc>
          <w:tcPr>
            <w:tcW w:w="706"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資訊科技</w:t>
            </w:r>
            <w:r w:rsidRPr="00837EDB">
              <w:rPr>
                <w:rFonts w:ascii="新細明體" w:hAnsi="新細明體"/>
                <w:sz w:val="12"/>
                <w:szCs w:val="12"/>
              </w:rPr>
              <w:t>(1)</w:t>
            </w:r>
          </w:p>
        </w:tc>
        <w:tc>
          <w:tcPr>
            <w:tcW w:w="763"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生活科技</w:t>
            </w:r>
            <w:r w:rsidRPr="00837EDB">
              <w:rPr>
                <w:rFonts w:ascii="新細明體" w:hAnsi="新細明體"/>
                <w:sz w:val="12"/>
                <w:szCs w:val="12"/>
              </w:rPr>
              <w:t>(1)</w:t>
            </w:r>
          </w:p>
        </w:tc>
        <w:tc>
          <w:tcPr>
            <w:tcW w:w="851"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歷史</w:t>
            </w:r>
            <w:r w:rsidRPr="00837EDB">
              <w:rPr>
                <w:rFonts w:ascii="新細明體" w:hAnsi="新細明體"/>
                <w:sz w:val="12"/>
                <w:szCs w:val="12"/>
              </w:rPr>
              <w:t>(1)</w:t>
            </w:r>
          </w:p>
        </w:tc>
        <w:tc>
          <w:tcPr>
            <w:tcW w:w="1418" w:type="dxa"/>
            <w:vAlign w:val="center"/>
          </w:tcPr>
          <w:p w:rsidR="000A300C" w:rsidRPr="00837EDB" w:rsidRDefault="000A300C" w:rsidP="00837EDB">
            <w:pPr>
              <w:spacing w:line="160" w:lineRule="exact"/>
              <w:jc w:val="center"/>
              <w:rPr>
                <w:rFonts w:ascii="新細明體"/>
                <w:sz w:val="12"/>
                <w:szCs w:val="12"/>
              </w:rPr>
            </w:pPr>
            <w:r>
              <w:rPr>
                <w:rFonts w:ascii="新細明體" w:hAnsi="新細明體" w:hint="eastAsia"/>
                <w:sz w:val="12"/>
                <w:szCs w:val="12"/>
              </w:rPr>
              <w:t>地理</w:t>
            </w:r>
            <w:r>
              <w:rPr>
                <w:rFonts w:ascii="新細明體" w:hAnsi="新細明體"/>
                <w:sz w:val="12"/>
                <w:szCs w:val="12"/>
              </w:rPr>
              <w:t>(1)</w:t>
            </w:r>
          </w:p>
        </w:tc>
        <w:tc>
          <w:tcPr>
            <w:tcW w:w="992" w:type="dxa"/>
            <w:vAlign w:val="center"/>
          </w:tcPr>
          <w:p w:rsidR="000A300C" w:rsidRPr="00837EDB" w:rsidRDefault="000A300C" w:rsidP="00837EDB">
            <w:pPr>
              <w:spacing w:line="160" w:lineRule="exact"/>
              <w:jc w:val="center"/>
              <w:rPr>
                <w:rFonts w:ascii="新細明體"/>
                <w:sz w:val="12"/>
                <w:szCs w:val="12"/>
              </w:rPr>
            </w:pPr>
          </w:p>
        </w:tc>
        <w:tc>
          <w:tcPr>
            <w:tcW w:w="851" w:type="dxa"/>
            <w:vAlign w:val="center"/>
          </w:tcPr>
          <w:p w:rsidR="000A300C" w:rsidRPr="00837EDB" w:rsidRDefault="000A300C" w:rsidP="00837EDB">
            <w:pPr>
              <w:spacing w:line="160" w:lineRule="exact"/>
              <w:jc w:val="center"/>
              <w:rPr>
                <w:rFonts w:ascii="新細明體"/>
                <w:sz w:val="12"/>
                <w:szCs w:val="12"/>
              </w:rPr>
            </w:pPr>
          </w:p>
        </w:tc>
        <w:tc>
          <w:tcPr>
            <w:tcW w:w="1272" w:type="dxa"/>
            <w:vAlign w:val="center"/>
          </w:tcPr>
          <w:p w:rsidR="000A300C" w:rsidRPr="00837EDB" w:rsidRDefault="000A300C" w:rsidP="00837EDB">
            <w:pPr>
              <w:spacing w:line="160" w:lineRule="exact"/>
              <w:jc w:val="center"/>
              <w:rPr>
                <w:rFonts w:ascii="新細明體"/>
                <w:sz w:val="12"/>
                <w:szCs w:val="12"/>
              </w:rPr>
            </w:pPr>
          </w:p>
        </w:tc>
        <w:tc>
          <w:tcPr>
            <w:tcW w:w="1269" w:type="dxa"/>
            <w:vAlign w:val="center"/>
          </w:tcPr>
          <w:p w:rsidR="000A300C" w:rsidRPr="00837EDB" w:rsidRDefault="000A300C" w:rsidP="00837EDB">
            <w:pPr>
              <w:spacing w:line="160" w:lineRule="exact"/>
              <w:jc w:val="center"/>
              <w:rPr>
                <w:rFonts w:ascii="新細明體"/>
                <w:sz w:val="12"/>
                <w:szCs w:val="12"/>
              </w:rPr>
            </w:pPr>
          </w:p>
        </w:tc>
        <w:tc>
          <w:tcPr>
            <w:tcW w:w="805" w:type="dxa"/>
            <w:vAlign w:val="center"/>
          </w:tcPr>
          <w:p w:rsidR="000A300C" w:rsidRPr="00837EDB" w:rsidRDefault="000A300C" w:rsidP="00837EDB">
            <w:pPr>
              <w:spacing w:line="160" w:lineRule="exact"/>
              <w:jc w:val="center"/>
              <w:rPr>
                <w:rFonts w:ascii="新細明體" w:hAnsi="新細明體"/>
                <w:sz w:val="12"/>
                <w:szCs w:val="12"/>
              </w:rPr>
            </w:pPr>
            <w:r>
              <w:rPr>
                <w:rFonts w:ascii="新細明體" w:hAnsi="新細明體" w:hint="eastAsia"/>
                <w:sz w:val="12"/>
                <w:szCs w:val="12"/>
              </w:rPr>
              <w:t>理化</w:t>
            </w:r>
            <w:r w:rsidRPr="00837EDB">
              <w:rPr>
                <w:rFonts w:ascii="新細明體" w:hAnsi="新細明體"/>
                <w:sz w:val="12"/>
                <w:szCs w:val="12"/>
              </w:rPr>
              <w:t>(3)</w:t>
            </w:r>
          </w:p>
        </w:tc>
        <w:tc>
          <w:tcPr>
            <w:tcW w:w="975"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家政</w:t>
            </w:r>
            <w:r w:rsidRPr="00837EDB">
              <w:rPr>
                <w:rFonts w:ascii="新細明體" w:hAnsi="新細明體"/>
                <w:sz w:val="12"/>
                <w:szCs w:val="12"/>
              </w:rPr>
              <w:t>(1)</w:t>
            </w:r>
          </w:p>
        </w:tc>
        <w:tc>
          <w:tcPr>
            <w:tcW w:w="850"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童軍</w:t>
            </w:r>
            <w:r w:rsidRPr="00837EDB">
              <w:rPr>
                <w:rFonts w:ascii="新細明體" w:hAnsi="新細明體"/>
                <w:sz w:val="12"/>
                <w:szCs w:val="12"/>
              </w:rPr>
              <w:t>(1)</w:t>
            </w:r>
          </w:p>
        </w:tc>
        <w:tc>
          <w:tcPr>
            <w:tcW w:w="706"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輔導</w:t>
            </w:r>
            <w:r w:rsidRPr="00837EDB">
              <w:rPr>
                <w:rFonts w:ascii="新細明體" w:hAnsi="新細明體"/>
                <w:sz w:val="12"/>
                <w:szCs w:val="12"/>
              </w:rPr>
              <w:t>(1)</w:t>
            </w:r>
          </w:p>
        </w:tc>
        <w:tc>
          <w:tcPr>
            <w:tcW w:w="851" w:type="dxa"/>
            <w:vMerge/>
          </w:tcPr>
          <w:p w:rsidR="000A300C" w:rsidRPr="003A16AC" w:rsidRDefault="000A300C" w:rsidP="00837EDB">
            <w:pPr>
              <w:spacing w:line="160" w:lineRule="exact"/>
              <w:jc w:val="center"/>
              <w:rPr>
                <w:rFonts w:ascii="新細明體"/>
                <w:color w:val="FF0000"/>
                <w:sz w:val="12"/>
                <w:szCs w:val="12"/>
              </w:rPr>
            </w:pPr>
          </w:p>
        </w:tc>
        <w:tc>
          <w:tcPr>
            <w:tcW w:w="708" w:type="dxa"/>
            <w:vMerge/>
          </w:tcPr>
          <w:p w:rsidR="000A300C" w:rsidRPr="003A16AC" w:rsidRDefault="000A300C" w:rsidP="00837EDB">
            <w:pPr>
              <w:spacing w:line="160" w:lineRule="exact"/>
              <w:jc w:val="center"/>
              <w:rPr>
                <w:rFonts w:ascii="新細明體"/>
                <w:color w:val="FF0000"/>
                <w:sz w:val="12"/>
                <w:szCs w:val="12"/>
              </w:rPr>
            </w:pPr>
          </w:p>
        </w:tc>
        <w:tc>
          <w:tcPr>
            <w:tcW w:w="709" w:type="dxa"/>
            <w:vMerge/>
          </w:tcPr>
          <w:p w:rsidR="000A300C" w:rsidRPr="003A16AC" w:rsidRDefault="000A300C" w:rsidP="00837EDB">
            <w:pPr>
              <w:spacing w:line="160" w:lineRule="exact"/>
              <w:jc w:val="center"/>
              <w:rPr>
                <w:rFonts w:ascii="新細明體"/>
                <w:color w:val="FF0000"/>
                <w:sz w:val="12"/>
                <w:szCs w:val="12"/>
              </w:rPr>
            </w:pPr>
          </w:p>
        </w:tc>
      </w:tr>
      <w:tr w:rsidR="000A300C" w:rsidRPr="00837EDB" w:rsidTr="000A246B">
        <w:trPr>
          <w:cantSplit/>
          <w:trHeight w:val="1454"/>
        </w:trPr>
        <w:tc>
          <w:tcPr>
            <w:tcW w:w="326" w:type="dxa"/>
            <w:vMerge w:val="restart"/>
            <w:vAlign w:val="center"/>
          </w:tcPr>
          <w:p w:rsidR="000A300C" w:rsidRPr="00651F4E" w:rsidRDefault="000A300C" w:rsidP="00911844">
            <w:pPr>
              <w:spacing w:line="240" w:lineRule="atLeast"/>
              <w:jc w:val="center"/>
              <w:rPr>
                <w:rFonts w:ascii="標楷體" w:eastAsia="標楷體" w:hAnsi="標楷體"/>
                <w:sz w:val="16"/>
                <w:szCs w:val="16"/>
              </w:rPr>
            </w:pPr>
            <w:bookmarkStart w:id="1" w:name="_GoBack" w:colFirst="0" w:colLast="1"/>
            <w:r w:rsidRPr="00651F4E">
              <w:rPr>
                <w:rFonts w:ascii="標楷體" w:eastAsia="標楷體" w:hAnsi="標楷體" w:hint="eastAsia"/>
                <w:sz w:val="16"/>
                <w:szCs w:val="16"/>
              </w:rPr>
              <w:t>一</w:t>
            </w:r>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w:t>
            </w:r>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hint="eastAsia"/>
                <w:sz w:val="16"/>
                <w:szCs w:val="16"/>
              </w:rPr>
              <w:t>七</w:t>
            </w:r>
          </w:p>
        </w:tc>
        <w:tc>
          <w:tcPr>
            <w:tcW w:w="551" w:type="dxa"/>
            <w:vMerge w:val="restart"/>
            <w:shd w:val="clear" w:color="auto" w:fill="FFFFFF"/>
            <w:vAlign w:val="center"/>
          </w:tcPr>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110/2/18</w:t>
            </w:r>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w:t>
            </w:r>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110/4/3</w:t>
            </w:r>
          </w:p>
        </w:tc>
        <w:tc>
          <w:tcPr>
            <w:tcW w:w="994" w:type="dxa"/>
            <w:vMerge w:val="restart"/>
            <w:shd w:val="clear" w:color="auto" w:fill="FFFFFF"/>
            <w:vAlign w:val="center"/>
          </w:tcPr>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2/17(</w:t>
            </w:r>
            <w:r w:rsidRPr="00651F4E">
              <w:rPr>
                <w:rFonts w:ascii="標楷體" w:eastAsia="標楷體" w:hAnsi="標楷體" w:hint="eastAsia"/>
                <w:color w:val="000000"/>
                <w:sz w:val="16"/>
                <w:szCs w:val="16"/>
              </w:rPr>
              <w:t>三</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寒假結束</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2/18(</w:t>
            </w:r>
            <w:r w:rsidRPr="00651F4E">
              <w:rPr>
                <w:rFonts w:ascii="標楷體" w:eastAsia="標楷體" w:hAnsi="標楷體" w:hint="eastAsia"/>
                <w:color w:val="000000"/>
                <w:sz w:val="16"/>
                <w:szCs w:val="16"/>
              </w:rPr>
              <w:t>四</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開學日</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正式上課</w:t>
            </w:r>
            <w:r w:rsidRPr="00651F4E">
              <w:rPr>
                <w:rFonts w:ascii="標楷體" w:eastAsia="標楷體" w:hAnsi="標楷體"/>
                <w:color w:val="000000"/>
                <w:sz w:val="16"/>
                <w:szCs w:val="16"/>
              </w:rPr>
              <w:t>)</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2/20(</w:t>
            </w:r>
            <w:r w:rsidRPr="00651F4E">
              <w:rPr>
                <w:rFonts w:ascii="標楷體" w:eastAsia="標楷體" w:hAnsi="標楷體" w:hint="eastAsia"/>
                <w:color w:val="000000"/>
                <w:sz w:val="16"/>
                <w:szCs w:val="16"/>
              </w:rPr>
              <w:t>六</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補行上班</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2/28(</w:t>
            </w:r>
            <w:r w:rsidRPr="00651F4E">
              <w:rPr>
                <w:rFonts w:ascii="標楷體" w:eastAsia="標楷體" w:hAnsi="標楷體" w:hint="eastAsia"/>
                <w:color w:val="000000"/>
                <w:sz w:val="16"/>
                <w:szCs w:val="16"/>
              </w:rPr>
              <w:t>日</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和平紀念日</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3/1(</w:t>
            </w:r>
            <w:r w:rsidRPr="00651F4E">
              <w:rPr>
                <w:rFonts w:ascii="標楷體" w:eastAsia="標楷體" w:hAnsi="標楷體" w:hint="eastAsia"/>
                <w:color w:val="000000"/>
                <w:sz w:val="16"/>
                <w:szCs w:val="16"/>
              </w:rPr>
              <w:t>一</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補假一日</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3/30(</w:t>
            </w:r>
            <w:r w:rsidRPr="00651F4E">
              <w:rPr>
                <w:rFonts w:ascii="標楷體" w:eastAsia="標楷體" w:hAnsi="標楷體" w:hint="eastAsia"/>
                <w:sz w:val="16"/>
                <w:szCs w:val="16"/>
              </w:rPr>
              <w:t>二</w:t>
            </w:r>
            <w:r w:rsidRPr="00651F4E">
              <w:rPr>
                <w:rFonts w:ascii="標楷體" w:eastAsia="標楷體" w:hAnsi="標楷體"/>
                <w:sz w:val="16"/>
                <w:szCs w:val="16"/>
              </w:rPr>
              <w:t>)-4/1(</w:t>
            </w:r>
            <w:r w:rsidRPr="00651F4E">
              <w:rPr>
                <w:rFonts w:ascii="標楷體" w:eastAsia="標楷體" w:hAnsi="標楷體" w:hint="eastAsia"/>
                <w:sz w:val="16"/>
                <w:szCs w:val="16"/>
              </w:rPr>
              <w:t>四</w:t>
            </w:r>
            <w:r w:rsidRPr="00651F4E">
              <w:rPr>
                <w:rFonts w:ascii="標楷體" w:eastAsia="標楷體" w:hAnsi="標楷體"/>
                <w:sz w:val="16"/>
                <w:szCs w:val="16"/>
              </w:rPr>
              <w:t>)</w:t>
            </w:r>
          </w:p>
          <w:p w:rsidR="000A300C" w:rsidRPr="00651F4E" w:rsidRDefault="000A300C" w:rsidP="00911844">
            <w:pPr>
              <w:spacing w:line="240" w:lineRule="atLeast"/>
              <w:rPr>
                <w:rFonts w:ascii="標楷體" w:eastAsia="標楷體" w:hAnsi="標楷體"/>
                <w:b/>
                <w:color w:val="FF0000"/>
                <w:sz w:val="16"/>
                <w:szCs w:val="16"/>
              </w:rPr>
            </w:pPr>
            <w:r w:rsidRPr="00651F4E">
              <w:rPr>
                <w:rFonts w:ascii="標楷體" w:eastAsia="標楷體" w:hAnsi="標楷體" w:hint="eastAsia"/>
                <w:b/>
                <w:sz w:val="16"/>
                <w:szCs w:val="16"/>
              </w:rPr>
              <w:t>第一次定期評量</w:t>
            </w:r>
          </w:p>
        </w:tc>
        <w:tc>
          <w:tcPr>
            <w:tcW w:w="566" w:type="dxa"/>
            <w:vAlign w:val="center"/>
          </w:tcPr>
          <w:p w:rsidR="000A300C" w:rsidRPr="00837EDB" w:rsidRDefault="000A300C" w:rsidP="00837EDB">
            <w:pPr>
              <w:spacing w:line="160" w:lineRule="exact"/>
              <w:jc w:val="center"/>
              <w:rPr>
                <w:rFonts w:ascii="新細明體" w:hAnsi="新細明體"/>
                <w:sz w:val="12"/>
                <w:szCs w:val="12"/>
              </w:rPr>
            </w:pPr>
            <w:r w:rsidRPr="00837EDB">
              <w:rPr>
                <w:rFonts w:ascii="新細明體" w:hAnsi="新細明體" w:hint="eastAsia"/>
                <w:sz w:val="12"/>
                <w:szCs w:val="12"/>
              </w:rPr>
              <w:t>單元</w:t>
            </w:r>
            <w:r w:rsidRPr="00837EDB">
              <w:rPr>
                <w:rFonts w:ascii="新細明體" w:hAnsi="新細明體"/>
                <w:sz w:val="12"/>
                <w:szCs w:val="12"/>
              </w:rPr>
              <w:t>/</w:t>
            </w:r>
          </w:p>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主題名稱</w:t>
            </w:r>
          </w:p>
        </w:tc>
        <w:tc>
          <w:tcPr>
            <w:tcW w:w="708"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一、一棵開花的樹</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二、樂府詩選</w:t>
            </w:r>
            <w:r w:rsidRPr="009129E3">
              <w:rPr>
                <w:rFonts w:ascii="新細明體" w:hAnsi="新細明體" w:hint="eastAsia"/>
                <w:w w:val="200"/>
                <w:sz w:val="16"/>
                <w:szCs w:val="16"/>
              </w:rPr>
              <w:t>─</w:t>
            </w:r>
            <w:r w:rsidRPr="009129E3">
              <w:rPr>
                <w:rFonts w:ascii="新細明體" w:hAnsi="新細明體" w:hint="eastAsia"/>
                <w:sz w:val="16"/>
                <w:szCs w:val="16"/>
              </w:rPr>
              <w:t>木蘭詩</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三、漁鎮的孩子</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語一：書信、便條</w:t>
            </w:r>
          </w:p>
        </w:tc>
        <w:tc>
          <w:tcPr>
            <w:tcW w:w="1137" w:type="dxa"/>
          </w:tcPr>
          <w:p w:rsidR="000A300C" w:rsidRPr="009129E3" w:rsidRDefault="000A300C" w:rsidP="00911844">
            <w:pPr>
              <w:pStyle w:val="Footer"/>
              <w:tabs>
                <w:tab w:val="clear" w:pos="4153"/>
                <w:tab w:val="clear" w:pos="8306"/>
              </w:tabs>
              <w:snapToGrid/>
              <w:spacing w:line="200" w:lineRule="exact"/>
              <w:jc w:val="both"/>
              <w:rPr>
                <w:rFonts w:ascii="新細明體" w:hAnsi="新細明體"/>
                <w:sz w:val="16"/>
                <w:szCs w:val="16"/>
              </w:rPr>
            </w:pPr>
            <w:r w:rsidRPr="009129E3">
              <w:rPr>
                <w:rFonts w:ascii="新細明體" w:hAnsi="新細明體"/>
                <w:sz w:val="16"/>
                <w:szCs w:val="16"/>
              </w:rPr>
              <w:t>Lesson 1 The Jacket Is Lighter Than the Coat</w:t>
            </w:r>
          </w:p>
          <w:p w:rsidR="000A300C" w:rsidRPr="009129E3" w:rsidRDefault="000A300C" w:rsidP="00911844">
            <w:pPr>
              <w:pStyle w:val="Footer"/>
              <w:tabs>
                <w:tab w:val="clear" w:pos="4153"/>
                <w:tab w:val="clear" w:pos="8306"/>
              </w:tabs>
              <w:snapToGrid/>
              <w:spacing w:line="200" w:lineRule="exact"/>
              <w:jc w:val="both"/>
              <w:rPr>
                <w:rFonts w:ascii="新細明體" w:hAnsi="新細明體"/>
                <w:sz w:val="16"/>
                <w:szCs w:val="16"/>
              </w:rPr>
            </w:pPr>
          </w:p>
          <w:p w:rsidR="000A300C" w:rsidRPr="009129E3" w:rsidRDefault="000A300C" w:rsidP="00911844">
            <w:pPr>
              <w:pStyle w:val="Footer"/>
              <w:tabs>
                <w:tab w:val="clear" w:pos="4153"/>
                <w:tab w:val="clear" w:pos="8306"/>
              </w:tabs>
              <w:snapToGrid/>
              <w:spacing w:line="200" w:lineRule="exact"/>
              <w:jc w:val="both"/>
              <w:rPr>
                <w:rFonts w:ascii="新細明體" w:hAnsi="新細明體"/>
                <w:sz w:val="16"/>
                <w:szCs w:val="16"/>
              </w:rPr>
            </w:pPr>
            <w:r w:rsidRPr="009129E3">
              <w:rPr>
                <w:rFonts w:ascii="新細明體" w:hAnsi="新細明體"/>
                <w:sz w:val="16"/>
                <w:szCs w:val="16"/>
              </w:rPr>
              <w:t>Lesson 2 This Must Be the Oldest Machine in Your Store</w:t>
            </w:r>
          </w:p>
          <w:p w:rsidR="000A300C" w:rsidRPr="009129E3" w:rsidRDefault="000A300C" w:rsidP="00911844">
            <w:pPr>
              <w:pStyle w:val="Footer"/>
              <w:tabs>
                <w:tab w:val="clear" w:pos="4153"/>
                <w:tab w:val="clear" w:pos="8306"/>
              </w:tabs>
              <w:snapToGrid/>
              <w:spacing w:line="200" w:lineRule="exact"/>
              <w:jc w:val="both"/>
              <w:rPr>
                <w:rFonts w:ascii="新細明體" w:hAnsi="新細明體"/>
                <w:sz w:val="16"/>
                <w:szCs w:val="16"/>
              </w:rPr>
            </w:pPr>
          </w:p>
          <w:p w:rsidR="000A300C" w:rsidRPr="009129E3" w:rsidRDefault="000A300C" w:rsidP="00911844">
            <w:pPr>
              <w:pStyle w:val="Footer"/>
              <w:tabs>
                <w:tab w:val="clear" w:pos="4153"/>
                <w:tab w:val="clear" w:pos="8306"/>
              </w:tabs>
              <w:snapToGrid/>
              <w:spacing w:line="200" w:lineRule="exact"/>
              <w:jc w:val="both"/>
              <w:rPr>
                <w:rFonts w:ascii="新細明體" w:hAnsi="新細明體"/>
                <w:sz w:val="16"/>
                <w:szCs w:val="16"/>
              </w:rPr>
            </w:pPr>
            <w:r w:rsidRPr="009129E3">
              <w:rPr>
                <w:rFonts w:ascii="新細明體" w:hAnsi="新細明體"/>
                <w:sz w:val="16"/>
                <w:szCs w:val="16"/>
              </w:rPr>
              <w:t>Review 1</w:t>
            </w:r>
          </w:p>
        </w:tc>
        <w:tc>
          <w:tcPr>
            <w:tcW w:w="1134" w:type="dxa"/>
          </w:tcPr>
          <w:p w:rsidR="000A300C" w:rsidRPr="009129E3" w:rsidRDefault="000A300C" w:rsidP="00911844">
            <w:pPr>
              <w:pStyle w:val="PlainText"/>
              <w:numPr>
                <w:ilvl w:val="0"/>
                <w:numId w:val="28"/>
              </w:numPr>
              <w:spacing w:line="200" w:lineRule="exact"/>
              <w:jc w:val="both"/>
              <w:rPr>
                <w:rFonts w:ascii="新細明體" w:eastAsia="新細明體" w:hAnsi="新細明體" w:cs="Courier New"/>
                <w:sz w:val="16"/>
                <w:szCs w:val="16"/>
              </w:rPr>
            </w:pPr>
            <w:r w:rsidRPr="009129E3">
              <w:rPr>
                <w:rFonts w:ascii="新細明體" w:eastAsia="新細明體" w:hAnsi="新細明體" w:cs="Courier New" w:hint="eastAsia"/>
                <w:sz w:val="16"/>
                <w:szCs w:val="16"/>
              </w:rPr>
              <w:t>數列與級數</w:t>
            </w:r>
          </w:p>
          <w:p w:rsidR="000A300C" w:rsidRPr="009129E3" w:rsidRDefault="000A300C" w:rsidP="00911844">
            <w:pPr>
              <w:pStyle w:val="PlainText"/>
              <w:spacing w:line="200" w:lineRule="exact"/>
              <w:jc w:val="both"/>
              <w:rPr>
                <w:rFonts w:ascii="新細明體" w:eastAsia="新細明體" w:hAnsi="新細明體" w:cs="Courier New"/>
                <w:sz w:val="16"/>
                <w:szCs w:val="16"/>
              </w:rPr>
            </w:pPr>
            <w:r w:rsidRPr="009129E3">
              <w:rPr>
                <w:rFonts w:ascii="新細明體" w:eastAsia="新細明體" w:hAnsi="新細明體" w:cs="Courier New" w:hint="eastAsia"/>
                <w:sz w:val="16"/>
                <w:szCs w:val="16"/>
              </w:rPr>
              <w:t>二、函數</w:t>
            </w:r>
          </w:p>
        </w:tc>
        <w:tc>
          <w:tcPr>
            <w:tcW w:w="850"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單元永續經營健康路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章美妙的生命</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單元永續經營健康路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章美妙的生命</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單元永續經營健康路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章生命的軌跡</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單元永續經營健康路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章生命的軌跡</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單元永續經營健康路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章伴生命共老</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單元永續經營健康路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章伴生命共老</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第七週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單元慢性病的世界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章健康人生，少糖少癌</w:t>
            </w:r>
          </w:p>
          <w:p w:rsidR="000A300C" w:rsidRPr="009129E3" w:rsidRDefault="000A300C" w:rsidP="00911844">
            <w:pPr>
              <w:pStyle w:val="PlainText"/>
              <w:spacing w:line="200" w:lineRule="exact"/>
              <w:jc w:val="center"/>
              <w:rPr>
                <w:rFonts w:ascii="新細明體" w:eastAsia="新細明體" w:hAnsi="新細明體" w:cs="Courier New"/>
                <w:sz w:val="16"/>
                <w:szCs w:val="16"/>
              </w:rPr>
            </w:pPr>
          </w:p>
        </w:tc>
        <w:tc>
          <w:tcPr>
            <w:tcW w:w="1845"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單元健康體能樂生活</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章身體軟</w:t>
            </w:r>
            <w:r w:rsidRPr="009129E3">
              <w:rPr>
                <w:rFonts w:ascii="新細明體" w:hAnsi="新細明體"/>
                <w:sz w:val="16"/>
                <w:szCs w:val="16"/>
              </w:rPr>
              <w:t>Q</w:t>
            </w:r>
            <w:r w:rsidRPr="009129E3">
              <w:rPr>
                <w:rFonts w:ascii="新細明體" w:hAnsi="新細明體" w:hint="eastAsia"/>
                <w:sz w:val="16"/>
                <w:szCs w:val="16"/>
              </w:rPr>
              <w:t>力──柔軟度</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單元健康體能樂生活</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章運動知識家──運動傷害防護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單元健康體能樂生活</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章化險為夷護身法──柔道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單元健康體能樂生活</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章化險為夷護身法──柔道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單元熱血向前行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章棒壘一家親──棒壘球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單元熱血向前行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章棒壘一家親──棒壘球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第七週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單元熱血向前行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章水中蛙游──游泳</w:t>
            </w:r>
          </w:p>
        </w:tc>
        <w:tc>
          <w:tcPr>
            <w:tcW w:w="706"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章排序</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章搜尋</w:t>
            </w:r>
          </w:p>
          <w:p w:rsidR="000A300C" w:rsidRPr="009129E3" w:rsidRDefault="000A300C" w:rsidP="00C0612B">
            <w:pPr>
              <w:widowControl/>
              <w:spacing w:line="200" w:lineRule="exact"/>
              <w:ind w:left="113" w:right="113"/>
              <w:jc w:val="both"/>
              <w:rPr>
                <w:rFonts w:ascii="新細明體"/>
                <w:sz w:val="16"/>
                <w:szCs w:val="16"/>
              </w:rPr>
            </w:pPr>
          </w:p>
          <w:p w:rsidR="000A300C" w:rsidRPr="00837EDB" w:rsidRDefault="000A300C" w:rsidP="00837EDB">
            <w:pPr>
              <w:widowControl/>
              <w:spacing w:line="160" w:lineRule="exact"/>
              <w:ind w:right="113"/>
              <w:rPr>
                <w:rFonts w:ascii="新細明體"/>
                <w:sz w:val="12"/>
                <w:szCs w:val="12"/>
              </w:rPr>
            </w:pPr>
          </w:p>
        </w:tc>
        <w:tc>
          <w:tcPr>
            <w:tcW w:w="763"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緒論</w:t>
            </w:r>
            <w:r w:rsidRPr="009129E3">
              <w:rPr>
                <w:rFonts w:ascii="新細明體"/>
                <w:sz w:val="16"/>
                <w:szCs w:val="16"/>
              </w:rPr>
              <w:t>-</w:t>
            </w:r>
            <w:r w:rsidRPr="009129E3">
              <w:rPr>
                <w:rFonts w:ascii="新細明體" w:hAnsi="新細明體" w:hint="eastAsia"/>
                <w:sz w:val="16"/>
                <w:szCs w:val="16"/>
              </w:rPr>
              <w:t>好好用設計</w:t>
            </w:r>
          </w:p>
          <w:p w:rsidR="000A300C" w:rsidRPr="00837EDB" w:rsidRDefault="000A300C" w:rsidP="00C0612B">
            <w:pPr>
              <w:widowControl/>
              <w:spacing w:line="160" w:lineRule="exact"/>
              <w:ind w:right="113"/>
              <w:rPr>
                <w:rFonts w:ascii="新細明體"/>
                <w:sz w:val="12"/>
                <w:szCs w:val="12"/>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章電力任我行</w:t>
            </w:r>
          </w:p>
        </w:tc>
        <w:tc>
          <w:tcPr>
            <w:tcW w:w="851" w:type="dxa"/>
          </w:tcPr>
          <w:p w:rsidR="000A300C" w:rsidRPr="009129E3" w:rsidRDefault="000A300C" w:rsidP="00911844">
            <w:pPr>
              <w:widowControl/>
              <w:spacing w:line="200" w:lineRule="exact"/>
              <w:ind w:leftChars="10" w:left="24" w:rightChars="10" w:right="24"/>
              <w:jc w:val="both"/>
              <w:rPr>
                <w:rFonts w:ascii="新細明體" w:hAnsi="新細明體"/>
                <w:sz w:val="16"/>
                <w:szCs w:val="16"/>
              </w:rPr>
            </w:pPr>
            <w:r w:rsidRPr="009129E3">
              <w:rPr>
                <w:rFonts w:ascii="新細明體" w:hAnsi="新細明體" w:hint="eastAsia"/>
                <w:sz w:val="16"/>
                <w:szCs w:val="16"/>
              </w:rPr>
              <w:t>第二單元　中國與東亞</w:t>
            </w:r>
            <w:r w:rsidRPr="009129E3">
              <w:rPr>
                <w:rFonts w:ascii="新細明體" w:hAnsi="新細明體"/>
                <w:sz w:val="16"/>
                <w:szCs w:val="16"/>
              </w:rPr>
              <w:t>(</w:t>
            </w:r>
            <w:r w:rsidRPr="009129E3">
              <w:rPr>
                <w:rFonts w:ascii="新細明體" w:hAnsi="新細明體" w:hint="eastAsia"/>
                <w:sz w:val="16"/>
                <w:szCs w:val="16"/>
              </w:rPr>
              <w:t>下</w:t>
            </w:r>
            <w:r w:rsidRPr="009129E3">
              <w:rPr>
                <w:rFonts w:ascii="新細明體" w:hAnsi="新細明體"/>
                <w:sz w:val="16"/>
                <w:szCs w:val="16"/>
              </w:rPr>
              <w:t>)</w:t>
            </w:r>
          </w:p>
        </w:tc>
        <w:tc>
          <w:tcPr>
            <w:tcW w:w="1418"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hint="eastAsia"/>
                <w:sz w:val="16"/>
                <w:szCs w:val="16"/>
              </w:rPr>
              <w:t>第一單元　區域特色</w:t>
            </w:r>
          </w:p>
        </w:tc>
        <w:tc>
          <w:tcPr>
            <w:tcW w:w="992"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hint="eastAsia"/>
                <w:sz w:val="16"/>
                <w:szCs w:val="16"/>
              </w:rPr>
              <w:t>第三單元　公民權利的保障與規範</w:t>
            </w:r>
          </w:p>
        </w:tc>
        <w:tc>
          <w:tcPr>
            <w:tcW w:w="851" w:type="dxa"/>
            <w:vAlign w:val="center"/>
          </w:tcPr>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第五課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有浪漫樂派真好</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第五課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有浪漫樂派真好</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第五課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有浪漫樂派真好</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第五課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有浪漫樂派真好</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第五課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有浪漫樂派真好</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第六課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百變的電影之聲</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rPr>
                <w:rFonts w:ascii="新細明體"/>
                <w:sz w:val="16"/>
                <w:szCs w:val="16"/>
              </w:rPr>
            </w:pPr>
            <w:r w:rsidRPr="009129E3">
              <w:rPr>
                <w:rFonts w:ascii="新細明體" w:hAnsi="新細明體" w:hint="eastAsia"/>
                <w:color w:val="000000"/>
                <w:sz w:val="16"/>
                <w:szCs w:val="16"/>
              </w:rPr>
              <w:t>第六課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百變的電影之聲</w:t>
            </w:r>
          </w:p>
        </w:tc>
        <w:tc>
          <w:tcPr>
            <w:tcW w:w="1272" w:type="dxa"/>
            <w:vAlign w:val="center"/>
          </w:tcPr>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走入群眾的公共藝術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第九課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表演中的即興</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走入群眾的公共藝術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第九課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表演中的即興</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走入群眾的公共藝術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第九課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表演中的即興</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走入群眾的公共藝術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第九課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表演中的即興</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走入群眾的公共藝術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第九課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表演中的即興</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第二課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攝影的視界</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w:t>
            </w:r>
            <w:r w:rsidRPr="009129E3">
              <w:rPr>
                <w:rFonts w:ascii="新細明體" w:hAnsi="新細明體" w:hint="eastAsia"/>
                <w:b/>
                <w:color w:val="000000"/>
                <w:sz w:val="16"/>
                <w:szCs w:val="16"/>
              </w:rPr>
              <w:t>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第十課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中國舞蹈大觀園</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第二課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攝影的視界</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第十課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中國舞蹈大觀園</w:t>
            </w:r>
          </w:p>
        </w:tc>
        <w:tc>
          <w:tcPr>
            <w:tcW w:w="1269" w:type="dxa"/>
          </w:tcPr>
          <w:p w:rsidR="000A300C" w:rsidRPr="002B538D" w:rsidRDefault="000A300C" w:rsidP="00FA7B14">
            <w:pPr>
              <w:spacing w:line="160" w:lineRule="exact"/>
              <w:ind w:left="57"/>
              <w:rPr>
                <w:rFonts w:ascii="新細明體"/>
                <w:color w:val="000000"/>
                <w:sz w:val="12"/>
                <w:szCs w:val="12"/>
              </w:rPr>
            </w:pPr>
            <w:r w:rsidRPr="002B538D">
              <w:rPr>
                <w:rFonts w:ascii="新細明體" w:hAnsi="新細明體"/>
                <w:sz w:val="12"/>
                <w:szCs w:val="12"/>
              </w:rPr>
              <w:t>1.</w:t>
            </w:r>
            <w:r w:rsidRPr="002B538D">
              <w:rPr>
                <w:rFonts w:ascii="新細明體" w:hAnsi="新細明體"/>
                <w:color w:val="000000"/>
                <w:sz w:val="12"/>
                <w:szCs w:val="12"/>
              </w:rPr>
              <w:t xml:space="preserve"> </w:t>
            </w:r>
            <w:r w:rsidRPr="002B538D">
              <w:rPr>
                <w:rFonts w:ascii="新細明體" w:hAnsi="新細明體" w:hint="eastAsia"/>
                <w:color w:val="000000"/>
                <w:sz w:val="12"/>
                <w:szCs w:val="12"/>
              </w:rPr>
              <w:t>變化萬千的舞臺空間</w:t>
            </w:r>
          </w:p>
          <w:p w:rsidR="000A300C" w:rsidRPr="002B538D" w:rsidRDefault="000A300C" w:rsidP="00FA7B14">
            <w:pPr>
              <w:spacing w:line="160" w:lineRule="exact"/>
              <w:ind w:left="57" w:firstLine="40"/>
              <w:rPr>
                <w:rFonts w:ascii="新細明體"/>
                <w:sz w:val="12"/>
                <w:szCs w:val="12"/>
              </w:rPr>
            </w:pPr>
            <w:r w:rsidRPr="002B538D">
              <w:rPr>
                <w:rFonts w:ascii="新細明體" w:hAnsi="新細明體"/>
                <w:color w:val="000000"/>
                <w:sz w:val="12"/>
                <w:szCs w:val="12"/>
              </w:rPr>
              <w:t xml:space="preserve">2. </w:t>
            </w:r>
            <w:r w:rsidRPr="002B538D">
              <w:rPr>
                <w:rFonts w:ascii="新細明體" w:hAnsi="新細明體" w:hint="eastAsia"/>
                <w:color w:val="000000"/>
                <w:sz w:val="12"/>
                <w:szCs w:val="12"/>
              </w:rPr>
              <w:t>粉末登場看戲趣</w:t>
            </w:r>
          </w:p>
        </w:tc>
        <w:tc>
          <w:tcPr>
            <w:tcW w:w="805" w:type="dxa"/>
          </w:tcPr>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1</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1</w:t>
            </w:r>
            <w:r w:rsidRPr="009129E3">
              <w:rPr>
                <w:rFonts w:ascii="新細明體" w:eastAsia="新細明體" w:hAnsi="新細明體" w:cs="Times New Roman" w:hint="eastAsia"/>
                <w:color w:val="auto"/>
                <w:kern w:val="2"/>
                <w:sz w:val="16"/>
                <w:szCs w:val="16"/>
              </w:rPr>
              <w:t>質量守恆</w:t>
            </w:r>
          </w:p>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1</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2</w:t>
            </w:r>
            <w:r w:rsidRPr="009129E3">
              <w:rPr>
                <w:rFonts w:ascii="新細明體" w:eastAsia="新細明體" w:hAnsi="新細明體" w:cs="Times New Roman" w:hint="eastAsia"/>
                <w:color w:val="auto"/>
                <w:kern w:val="2"/>
                <w:sz w:val="16"/>
                <w:szCs w:val="16"/>
              </w:rPr>
              <w:t>化學反應的微觀世界</w:t>
            </w:r>
          </w:p>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2</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1</w:t>
            </w:r>
            <w:r w:rsidRPr="009129E3">
              <w:rPr>
                <w:rFonts w:ascii="新細明體" w:eastAsia="新細明體" w:hAnsi="新細明體" w:cs="Times New Roman" w:hint="eastAsia"/>
                <w:color w:val="auto"/>
                <w:kern w:val="2"/>
                <w:sz w:val="16"/>
                <w:szCs w:val="16"/>
              </w:rPr>
              <w:t>氧化反應</w:t>
            </w:r>
          </w:p>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2</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2</w:t>
            </w:r>
            <w:r w:rsidRPr="009129E3">
              <w:rPr>
                <w:rFonts w:ascii="新細明體" w:eastAsia="新細明體" w:hAnsi="新細明體" w:cs="Times New Roman" w:hint="eastAsia"/>
                <w:color w:val="auto"/>
                <w:kern w:val="2"/>
                <w:sz w:val="16"/>
                <w:szCs w:val="16"/>
              </w:rPr>
              <w:t>氧化與還原反應</w:t>
            </w:r>
          </w:p>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3</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1</w:t>
            </w:r>
            <w:r w:rsidRPr="009129E3">
              <w:rPr>
                <w:rFonts w:ascii="新細明體" w:eastAsia="新細明體" w:hAnsi="新細明體" w:cs="Times New Roman" w:hint="eastAsia"/>
                <w:color w:val="auto"/>
                <w:kern w:val="2"/>
                <w:sz w:val="16"/>
                <w:szCs w:val="16"/>
              </w:rPr>
              <w:t>認識電解質</w:t>
            </w:r>
          </w:p>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3</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2</w:t>
            </w:r>
            <w:r w:rsidRPr="009129E3">
              <w:rPr>
                <w:rFonts w:ascii="新細明體" w:eastAsia="新細明體" w:hAnsi="新細明體" w:cs="Times New Roman" w:hint="eastAsia"/>
                <w:color w:val="auto"/>
                <w:kern w:val="2"/>
                <w:sz w:val="16"/>
                <w:szCs w:val="16"/>
              </w:rPr>
              <w:t>常見的酸、鹼性物質</w:t>
            </w:r>
          </w:p>
          <w:p w:rsidR="000A300C" w:rsidRPr="009129E3" w:rsidRDefault="000A300C" w:rsidP="00911844">
            <w:pPr>
              <w:pStyle w:val="Default"/>
              <w:topLinePunct/>
              <w:snapToGrid w:val="0"/>
              <w:spacing w:line="200" w:lineRule="exact"/>
              <w:jc w:val="both"/>
              <w:rPr>
                <w:rFonts w:ascii="新細明體" w:eastAsia="新細明體" w:hAnsi="新細明體"/>
                <w:color w:val="auto"/>
                <w:sz w:val="16"/>
                <w:szCs w:val="16"/>
              </w:rPr>
            </w:pPr>
            <w:r w:rsidRPr="009129E3">
              <w:rPr>
                <w:rFonts w:ascii="新細明體" w:eastAsia="新細明體" w:hAnsi="新細明體" w:cs="Times New Roman"/>
                <w:color w:val="auto"/>
                <w:kern w:val="2"/>
                <w:sz w:val="16"/>
                <w:szCs w:val="16"/>
              </w:rPr>
              <w:t>3</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3</w:t>
            </w:r>
            <w:r w:rsidRPr="009129E3">
              <w:rPr>
                <w:rFonts w:ascii="新細明體" w:eastAsia="新細明體" w:hAnsi="新細明體" w:cs="Times New Roman" w:hint="eastAsia"/>
                <w:color w:val="auto"/>
                <w:kern w:val="2"/>
                <w:sz w:val="16"/>
                <w:szCs w:val="16"/>
              </w:rPr>
              <w:t>酸鹼的濃度</w:t>
            </w:r>
          </w:p>
        </w:tc>
        <w:tc>
          <w:tcPr>
            <w:tcW w:w="975"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第三主題我們這一家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單元故事你我他</w:t>
            </w:r>
          </w:p>
          <w:p w:rsidR="000A300C" w:rsidRPr="009129E3" w:rsidRDefault="000A300C" w:rsidP="00911844">
            <w:pPr>
              <w:widowControl/>
              <w:spacing w:line="200" w:lineRule="exact"/>
              <w:ind w:left="113" w:right="113"/>
              <w:jc w:val="center"/>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我的家庭生活</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第三主題我們這一家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單元故事你我他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新聞特搜</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第三主題我們這一家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單元故事你我他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新聞特搜</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第三主題我們這一家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單元故事你我他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新聞特搜</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第三主題我們這一家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單元家的足跡</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我的家庭史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第三主題我們這一家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單元家的足跡</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家庭變變變</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第七週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第三主題我們這一家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單元家的足跡</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家庭變變變</w:t>
            </w:r>
          </w:p>
          <w:p w:rsidR="000A300C" w:rsidRPr="009129E3" w:rsidRDefault="000A300C" w:rsidP="00911844">
            <w:pPr>
              <w:widowControl/>
              <w:spacing w:line="200" w:lineRule="exact"/>
              <w:ind w:left="113" w:right="113"/>
              <w:jc w:val="center"/>
              <w:rPr>
                <w:rFonts w:ascii="新細明體"/>
                <w:sz w:val="16"/>
                <w:szCs w:val="16"/>
              </w:rPr>
            </w:pPr>
          </w:p>
        </w:tc>
        <w:tc>
          <w:tcPr>
            <w:tcW w:w="850"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第一主題方位</w:t>
            </w:r>
            <w:r w:rsidRPr="009129E3">
              <w:rPr>
                <w:rFonts w:ascii="新細明體" w:hAnsi="新細明體"/>
                <w:sz w:val="16"/>
                <w:szCs w:val="16"/>
              </w:rPr>
              <w:t>My Way</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單元方位快易通</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方位導航王</w:t>
            </w:r>
          </w:p>
          <w:p w:rsidR="000A300C" w:rsidRPr="009129E3" w:rsidRDefault="000A300C" w:rsidP="00911844">
            <w:pPr>
              <w:tabs>
                <w:tab w:val="left" w:pos="1740"/>
              </w:tabs>
              <w:spacing w:line="200" w:lineRule="exact"/>
              <w:rPr>
                <w:rFonts w:ascii="新細明體"/>
                <w:b/>
                <w:sz w:val="16"/>
                <w:szCs w:val="16"/>
              </w:rPr>
            </w:pPr>
            <w:r w:rsidRPr="009129E3">
              <w:rPr>
                <w:rFonts w:ascii="新細明體" w:hAnsi="新細明體" w:hint="eastAsia"/>
                <w:b/>
                <w:sz w:val="16"/>
                <w:szCs w:val="16"/>
              </w:rPr>
              <w:t>第二週　童軍</w:t>
            </w:r>
            <w:r w:rsidRPr="009129E3">
              <w:rPr>
                <w:rFonts w:ascii="新細明體"/>
                <w:b/>
                <w:sz w:val="16"/>
                <w:szCs w:val="16"/>
              </w:rPr>
              <w:tab/>
            </w:r>
          </w:p>
          <w:p w:rsidR="000A300C" w:rsidRPr="009129E3" w:rsidRDefault="000A300C" w:rsidP="00911844">
            <w:pPr>
              <w:tabs>
                <w:tab w:val="left" w:pos="1740"/>
              </w:tabs>
              <w:spacing w:line="200" w:lineRule="exact"/>
              <w:rPr>
                <w:rFonts w:ascii="新細明體" w:hAnsi="新細明體"/>
                <w:sz w:val="16"/>
                <w:szCs w:val="16"/>
              </w:rPr>
            </w:pPr>
            <w:r w:rsidRPr="009129E3">
              <w:rPr>
                <w:rFonts w:ascii="新細明體" w:hAnsi="新細明體" w:hint="eastAsia"/>
                <w:sz w:val="16"/>
                <w:szCs w:val="16"/>
              </w:rPr>
              <w:t>第一主題方位</w:t>
            </w:r>
            <w:r w:rsidRPr="009129E3">
              <w:rPr>
                <w:rFonts w:ascii="新細明體" w:hAnsi="新細明體"/>
                <w:sz w:val="16"/>
                <w:szCs w:val="16"/>
              </w:rPr>
              <w:t>My Way</w:t>
            </w:r>
          </w:p>
          <w:p w:rsidR="000A300C" w:rsidRPr="009129E3" w:rsidRDefault="000A300C" w:rsidP="00911844">
            <w:pPr>
              <w:tabs>
                <w:tab w:val="left" w:pos="1740"/>
              </w:tabs>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單元方位快易通</w:t>
            </w:r>
          </w:p>
          <w:p w:rsidR="000A300C" w:rsidRPr="009129E3" w:rsidRDefault="000A300C" w:rsidP="00911844">
            <w:pPr>
              <w:tabs>
                <w:tab w:val="left" w:pos="1740"/>
              </w:tabs>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自然指向</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第一主題方位</w:t>
            </w:r>
            <w:r w:rsidRPr="009129E3">
              <w:rPr>
                <w:rFonts w:ascii="新細明體" w:hAnsi="新細明體"/>
                <w:sz w:val="16"/>
                <w:szCs w:val="16"/>
              </w:rPr>
              <w:t>My Way</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單元讀圖非難事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地圖解密</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第一主題方位</w:t>
            </w:r>
            <w:r w:rsidRPr="009129E3">
              <w:rPr>
                <w:rFonts w:ascii="新細明體" w:hAnsi="新細明體"/>
                <w:sz w:val="16"/>
                <w:szCs w:val="16"/>
              </w:rPr>
              <w:t>My Way</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單元讀圖非難事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讀圖智多星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第一主題方位</w:t>
            </w:r>
            <w:r w:rsidRPr="009129E3">
              <w:rPr>
                <w:rFonts w:ascii="新細明體" w:hAnsi="新細明體"/>
                <w:sz w:val="16"/>
                <w:szCs w:val="16"/>
              </w:rPr>
              <w:t>My Way</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單元讀圖非難事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讀圖智多星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第一主題方位</w:t>
            </w:r>
            <w:r w:rsidRPr="009129E3">
              <w:rPr>
                <w:rFonts w:ascii="新細明體" w:hAnsi="新細明體"/>
                <w:sz w:val="16"/>
                <w:szCs w:val="16"/>
              </w:rPr>
              <w:t>My Way</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單元讀圖非難事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讀圖智多星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第七週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第一主題方位</w:t>
            </w:r>
            <w:r w:rsidRPr="009129E3">
              <w:rPr>
                <w:rFonts w:ascii="新細明體" w:hAnsi="新細明體"/>
                <w:sz w:val="16"/>
                <w:szCs w:val="16"/>
              </w:rPr>
              <w:t>My Way</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單元讀圖非難事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校園巡航任務</w:t>
            </w:r>
          </w:p>
          <w:p w:rsidR="000A300C" w:rsidRPr="009129E3" w:rsidRDefault="000A300C" w:rsidP="00911844">
            <w:pPr>
              <w:spacing w:line="200" w:lineRule="exact"/>
              <w:rPr>
                <w:rFonts w:ascii="新細明體"/>
                <w:sz w:val="16"/>
                <w:szCs w:val="16"/>
              </w:rPr>
            </w:pPr>
          </w:p>
        </w:tc>
        <w:tc>
          <w:tcPr>
            <w:tcW w:w="706" w:type="dxa"/>
            <w:vAlign w:val="center"/>
          </w:tcPr>
          <w:p w:rsidR="000A300C" w:rsidRPr="009129E3" w:rsidRDefault="000A300C" w:rsidP="00911844">
            <w:pPr>
              <w:spacing w:line="200" w:lineRule="exact"/>
              <w:rPr>
                <w:rFonts w:ascii="新細明體"/>
                <w:sz w:val="16"/>
                <w:szCs w:val="16"/>
              </w:rPr>
            </w:pP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第一週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第五主題愛的進行式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單元愛的時光隧道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愛情藍晒圖</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第五主題愛的進行式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單元愛的時光隧道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時光記者會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第五主題愛的進行式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單元愛的時光隧道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時光記者會</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第五主題愛的進行式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單元愛情來敲門</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預備我的愛情</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第五主題愛的進行式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單元愛情來敲門</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預備我的愛情</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第六週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第五主題愛的進行式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單元愛情來敲門</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愛情智囊團</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第七週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第五主題愛的進行式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單元愛情來敲門</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愛情智囊團</w:t>
            </w:r>
          </w:p>
        </w:tc>
        <w:tc>
          <w:tcPr>
            <w:tcW w:w="851" w:type="dxa"/>
            <w:vMerge w:val="restart"/>
          </w:tcPr>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hint="eastAsia"/>
                <w:snapToGrid w:val="0"/>
                <w:color w:val="FF0000"/>
                <w:kern w:val="0"/>
                <w:sz w:val="12"/>
                <w:szCs w:val="12"/>
              </w:rPr>
              <w:t>閱讀</w:t>
            </w:r>
            <w:r w:rsidRPr="003A16AC">
              <w:rPr>
                <w:rFonts w:ascii="新細明體" w:hAnsi="新細明體"/>
                <w:snapToGrid w:val="0"/>
                <w:color w:val="FF0000"/>
                <w:kern w:val="0"/>
                <w:sz w:val="12"/>
                <w:szCs w:val="12"/>
              </w:rPr>
              <w:t>:</w:t>
            </w:r>
          </w:p>
          <w:p w:rsidR="000A300C" w:rsidRPr="003A16AC" w:rsidRDefault="000A300C" w:rsidP="00837EDB">
            <w:pPr>
              <w:spacing w:line="160" w:lineRule="exact"/>
              <w:rPr>
                <w:rFonts w:ascii="新細明體"/>
                <w:snapToGrid w:val="0"/>
                <w:color w:val="FF0000"/>
                <w:kern w:val="0"/>
                <w:sz w:val="12"/>
                <w:szCs w:val="12"/>
              </w:rPr>
            </w:pPr>
            <w:r w:rsidRPr="003A16AC">
              <w:rPr>
                <w:rFonts w:ascii="新細明體" w:hAnsi="新細明體"/>
                <w:snapToGrid w:val="0"/>
                <w:color w:val="FF0000"/>
                <w:kern w:val="0"/>
                <w:sz w:val="12"/>
                <w:szCs w:val="12"/>
              </w:rPr>
              <w:t>1.</w:t>
            </w:r>
            <w:r w:rsidRPr="003A16AC">
              <w:rPr>
                <w:rFonts w:ascii="新細明體" w:hAnsi="新細明體" w:hint="eastAsia"/>
                <w:snapToGrid w:val="0"/>
                <w:color w:val="FF0000"/>
                <w:kern w:val="0"/>
                <w:sz w:val="12"/>
                <w:szCs w:val="12"/>
              </w:rPr>
              <w:t>成立班級讀書會</w:t>
            </w:r>
          </w:p>
          <w:p w:rsidR="000A300C" w:rsidRPr="003A16AC" w:rsidRDefault="000A300C" w:rsidP="00837EDB">
            <w:pPr>
              <w:spacing w:line="160" w:lineRule="exact"/>
              <w:rPr>
                <w:rFonts w:ascii="新細明體"/>
                <w:snapToGrid w:val="0"/>
                <w:color w:val="FF0000"/>
                <w:kern w:val="0"/>
                <w:sz w:val="12"/>
                <w:szCs w:val="12"/>
              </w:rPr>
            </w:pPr>
            <w:r w:rsidRPr="003A16AC">
              <w:rPr>
                <w:rFonts w:ascii="新細明體" w:hAnsi="新細明體"/>
                <w:snapToGrid w:val="0"/>
                <w:color w:val="FF0000"/>
                <w:kern w:val="0"/>
                <w:sz w:val="12"/>
                <w:szCs w:val="12"/>
              </w:rPr>
              <w:t>2.</w:t>
            </w:r>
            <w:r w:rsidRPr="003A16AC">
              <w:rPr>
                <w:rFonts w:ascii="新細明體" w:hAnsi="新細明體" w:hint="eastAsia"/>
                <w:snapToGrid w:val="0"/>
                <w:color w:val="FF0000"/>
                <w:kern w:val="0"/>
                <w:sz w:val="12"/>
                <w:szCs w:val="12"/>
              </w:rPr>
              <w:t>認識圖書館資源</w:t>
            </w:r>
          </w:p>
          <w:p w:rsidR="000A300C" w:rsidRPr="003A16AC" w:rsidRDefault="000A300C" w:rsidP="00837EDB">
            <w:pPr>
              <w:spacing w:line="160" w:lineRule="exact"/>
              <w:rPr>
                <w:rFonts w:ascii="新細明體"/>
                <w:snapToGrid w:val="0"/>
                <w:color w:val="FF0000"/>
                <w:kern w:val="0"/>
                <w:sz w:val="12"/>
                <w:szCs w:val="12"/>
              </w:rPr>
            </w:pPr>
            <w:r w:rsidRPr="003A16AC">
              <w:rPr>
                <w:rFonts w:ascii="新細明體" w:hAnsi="新細明體"/>
                <w:snapToGrid w:val="0"/>
                <w:color w:val="FF0000"/>
                <w:kern w:val="0"/>
                <w:sz w:val="12"/>
                <w:szCs w:val="12"/>
              </w:rPr>
              <w:t>3.</w:t>
            </w:r>
            <w:r w:rsidRPr="003A16AC">
              <w:rPr>
                <w:rFonts w:ascii="新細明體" w:hAnsi="新細明體" w:cs="DFTieXian-W3-WINP-BF" w:hint="eastAsia"/>
                <w:color w:val="FF0000"/>
                <w:kern w:val="0"/>
                <w:sz w:val="12"/>
                <w:szCs w:val="12"/>
              </w:rPr>
              <w:t>晨讀活動</w:t>
            </w:r>
          </w:p>
          <w:p w:rsidR="000A300C" w:rsidRPr="003A16AC" w:rsidRDefault="000A300C" w:rsidP="00837EDB">
            <w:pPr>
              <w:spacing w:line="160" w:lineRule="exact"/>
              <w:rPr>
                <w:rFonts w:ascii="新細明體"/>
                <w:snapToGrid w:val="0"/>
                <w:color w:val="FF0000"/>
                <w:kern w:val="0"/>
                <w:sz w:val="12"/>
                <w:szCs w:val="12"/>
              </w:rPr>
            </w:pPr>
          </w:p>
          <w:p w:rsidR="000A300C" w:rsidRPr="003A16AC" w:rsidRDefault="000A300C" w:rsidP="00837EDB">
            <w:pPr>
              <w:spacing w:line="160" w:lineRule="exact"/>
              <w:rPr>
                <w:rFonts w:ascii="新細明體"/>
                <w:snapToGrid w:val="0"/>
                <w:color w:val="FF0000"/>
                <w:kern w:val="0"/>
                <w:sz w:val="12"/>
                <w:szCs w:val="12"/>
              </w:rPr>
            </w:pPr>
            <w:r w:rsidRPr="003A16AC">
              <w:rPr>
                <w:rFonts w:ascii="新細明體" w:hint="eastAsia"/>
                <w:snapToGrid w:val="0"/>
                <w:color w:val="FF0000"/>
                <w:kern w:val="0"/>
                <w:sz w:val="12"/>
                <w:szCs w:val="12"/>
              </w:rPr>
              <w:t>美語閱讀</w:t>
            </w:r>
            <w:r w:rsidRPr="003A16AC">
              <w:rPr>
                <w:rFonts w:ascii="新細明體"/>
                <w:snapToGrid w:val="0"/>
                <w:color w:val="FF0000"/>
                <w:kern w:val="0"/>
                <w:sz w:val="12"/>
                <w:szCs w:val="12"/>
              </w:rPr>
              <w:t>:</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Houghton </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Mifflin 1.4</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Story 1: Lost</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Story 2: The Lion and the Mouse</w:t>
            </w:r>
          </w:p>
          <w:p w:rsidR="000A300C" w:rsidRPr="003A16AC" w:rsidRDefault="000A300C" w:rsidP="00837EDB">
            <w:pPr>
              <w:spacing w:line="160" w:lineRule="exact"/>
              <w:rPr>
                <w:rFonts w:ascii="新細明體"/>
                <w:snapToGrid w:val="0"/>
                <w:color w:val="FF0000"/>
                <w:kern w:val="0"/>
                <w:sz w:val="12"/>
                <w:szCs w:val="12"/>
              </w:rPr>
            </w:pP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hint="eastAsia"/>
                <w:snapToGrid w:val="0"/>
                <w:color w:val="FF0000"/>
                <w:kern w:val="0"/>
                <w:sz w:val="12"/>
                <w:szCs w:val="12"/>
              </w:rPr>
              <w:t>美語會話</w:t>
            </w:r>
            <w:r w:rsidRPr="003A16AC">
              <w:rPr>
                <w:rFonts w:ascii="新細明體" w:hAnsi="新細明體"/>
                <w:snapToGrid w:val="0"/>
                <w:color w:val="FF0000"/>
                <w:kern w:val="0"/>
                <w:sz w:val="12"/>
                <w:szCs w:val="12"/>
              </w:rPr>
              <w:t>:</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Firsthand </w:t>
            </w:r>
          </w:p>
          <w:p w:rsidR="000A300C" w:rsidRPr="003A16AC" w:rsidRDefault="000A300C" w:rsidP="00837EDB">
            <w:pPr>
              <w:spacing w:line="160" w:lineRule="exact"/>
              <w:rPr>
                <w:rFonts w:ascii="新細明體"/>
                <w:b/>
                <w:snapToGrid w:val="0"/>
                <w:color w:val="FF0000"/>
                <w:kern w:val="0"/>
                <w:sz w:val="12"/>
                <w:szCs w:val="12"/>
              </w:rPr>
            </w:pPr>
            <w:r w:rsidRPr="003A16AC">
              <w:rPr>
                <w:rFonts w:ascii="新細明體" w:hAnsi="新細明體"/>
                <w:snapToGrid w:val="0"/>
                <w:color w:val="FF0000"/>
                <w:kern w:val="0"/>
                <w:sz w:val="12"/>
                <w:szCs w:val="12"/>
              </w:rPr>
              <w:t>Access</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Book 1</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Unit 1- Unit 4</w:t>
            </w:r>
          </w:p>
          <w:p w:rsidR="000A300C" w:rsidRPr="003A16AC" w:rsidRDefault="000A300C" w:rsidP="00837EDB">
            <w:pPr>
              <w:spacing w:line="160" w:lineRule="exact"/>
              <w:rPr>
                <w:rFonts w:ascii="新細明體" w:hAnsi="新細明體"/>
                <w:snapToGrid w:val="0"/>
                <w:color w:val="FF0000"/>
                <w:kern w:val="0"/>
                <w:sz w:val="12"/>
                <w:szCs w:val="12"/>
              </w:rPr>
            </w:pPr>
          </w:p>
        </w:tc>
        <w:tc>
          <w:tcPr>
            <w:tcW w:w="708" w:type="dxa"/>
            <w:vMerge w:val="restart"/>
          </w:tcPr>
          <w:p w:rsidR="000A300C" w:rsidRPr="003A16AC" w:rsidRDefault="000A300C" w:rsidP="00837EDB">
            <w:pPr>
              <w:spacing w:line="160" w:lineRule="exact"/>
              <w:rPr>
                <w:rFonts w:ascii="新細明體"/>
                <w:color w:val="FF0000"/>
                <w:sz w:val="12"/>
                <w:szCs w:val="12"/>
              </w:rPr>
            </w:pPr>
            <w:r w:rsidRPr="003A16AC">
              <w:rPr>
                <w:rFonts w:ascii="新細明體" w:hAnsi="新細明體"/>
                <w:color w:val="FF0000"/>
                <w:sz w:val="12"/>
                <w:szCs w:val="12"/>
              </w:rPr>
              <w:t>1.</w:t>
            </w:r>
            <w:r w:rsidRPr="003A16AC">
              <w:rPr>
                <w:rFonts w:ascii="新細明體" w:hAnsi="新細明體" w:hint="eastAsia"/>
                <w:color w:val="FF0000"/>
                <w:sz w:val="12"/>
                <w:szCs w:val="12"/>
              </w:rPr>
              <w:t>認識社團</w:t>
            </w:r>
          </w:p>
          <w:p w:rsidR="000A300C" w:rsidRPr="003A16AC" w:rsidRDefault="000A300C" w:rsidP="00837EDB">
            <w:pPr>
              <w:spacing w:line="160" w:lineRule="exact"/>
              <w:rPr>
                <w:rFonts w:ascii="新細明體"/>
                <w:color w:val="FF0000"/>
                <w:sz w:val="12"/>
                <w:szCs w:val="12"/>
              </w:rPr>
            </w:pPr>
            <w:r w:rsidRPr="003A16AC">
              <w:rPr>
                <w:rFonts w:ascii="新細明體" w:hAnsi="新細明體"/>
                <w:color w:val="FF0000"/>
                <w:sz w:val="12"/>
                <w:szCs w:val="12"/>
              </w:rPr>
              <w:t>2.</w:t>
            </w:r>
            <w:r w:rsidRPr="003A16AC">
              <w:rPr>
                <w:rFonts w:ascii="新細明體" w:hAnsi="新細明體" w:hint="eastAsia"/>
                <w:color w:val="FF0000"/>
                <w:sz w:val="12"/>
                <w:szCs w:val="12"/>
              </w:rPr>
              <w:t>志願選填</w:t>
            </w:r>
          </w:p>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color w:val="FF0000"/>
                <w:spacing w:val="-16"/>
                <w:sz w:val="12"/>
                <w:szCs w:val="12"/>
              </w:rPr>
              <w:t>3.</w:t>
            </w:r>
            <w:r w:rsidRPr="003A16AC">
              <w:rPr>
                <w:rFonts w:ascii="新細明體" w:hAnsi="新細明體" w:hint="eastAsia"/>
                <w:color w:val="FF0000"/>
                <w:spacing w:val="-16"/>
                <w:sz w:val="12"/>
                <w:szCs w:val="12"/>
              </w:rPr>
              <w:t>分組教學活動開始</w:t>
            </w:r>
          </w:p>
          <w:p w:rsidR="000A300C" w:rsidRPr="003A16AC" w:rsidRDefault="000A300C" w:rsidP="00837EDB">
            <w:pPr>
              <w:spacing w:line="160" w:lineRule="exact"/>
              <w:rPr>
                <w:rFonts w:ascii="新細明體"/>
                <w:color w:val="FF0000"/>
                <w:spacing w:val="-16"/>
                <w:sz w:val="12"/>
                <w:szCs w:val="12"/>
              </w:rPr>
            </w:pPr>
          </w:p>
        </w:tc>
        <w:tc>
          <w:tcPr>
            <w:tcW w:w="709" w:type="dxa"/>
            <w:vMerge w:val="restart"/>
          </w:tcPr>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snapToGrid w:val="0"/>
                <w:color w:val="FF0000"/>
                <w:kern w:val="0"/>
                <w:sz w:val="12"/>
                <w:szCs w:val="12"/>
              </w:rPr>
              <w:t>1.</w:t>
            </w:r>
            <w:r w:rsidRPr="003A16AC">
              <w:rPr>
                <w:rFonts w:ascii="新細明體" w:hAnsi="新細明體"/>
                <w:color w:val="FF0000"/>
                <w:sz w:val="12"/>
                <w:szCs w:val="12"/>
              </w:rPr>
              <w:t xml:space="preserve"> </w:t>
            </w:r>
            <w:r w:rsidRPr="003A16AC">
              <w:rPr>
                <w:rFonts w:ascii="新細明體" w:hAnsi="新細明體" w:cs="DFTieXian-W3-WINP-BF" w:hint="eastAsia"/>
                <w:color w:val="FF0000"/>
                <w:kern w:val="0"/>
                <w:sz w:val="12"/>
                <w:szCs w:val="12"/>
              </w:rPr>
              <w:t>友善校園週</w:t>
            </w:r>
            <w:r w:rsidRPr="003A16AC">
              <w:rPr>
                <w:rFonts w:ascii="新細明體" w:cs="DFTieXian-W3-WINP-BF"/>
                <w:color w:val="FF0000"/>
                <w:kern w:val="0"/>
                <w:sz w:val="12"/>
                <w:szCs w:val="12"/>
              </w:rPr>
              <w:t>-</w:t>
            </w:r>
            <w:r w:rsidRPr="003A16AC">
              <w:rPr>
                <w:rFonts w:ascii="新細明體" w:hAnsi="新細明體" w:cs="DFTieXian-W3-WINP-BF" w:hint="eastAsia"/>
                <w:color w:val="FF0000"/>
                <w:kern w:val="0"/>
                <w:sz w:val="12"/>
                <w:szCs w:val="12"/>
              </w:rPr>
              <w:t>反黑、反毒、反霸</w:t>
            </w:r>
            <w:r w:rsidRPr="003A16AC">
              <w:rPr>
                <w:rFonts w:ascii="新細明體" w:hAnsi="新細明體" w:cs="新細明體" w:hint="eastAsia"/>
                <w:color w:val="FF0000"/>
                <w:kern w:val="0"/>
                <w:sz w:val="12"/>
                <w:szCs w:val="12"/>
              </w:rPr>
              <w:t>凌</w:t>
            </w:r>
            <w:r w:rsidRPr="003A16AC">
              <w:rPr>
                <w:rFonts w:ascii="新細明體" w:hAnsi="新細明體" w:cs="DFTieXian-W3-WINP-BF" w:hint="eastAsia"/>
                <w:color w:val="FF0000"/>
                <w:kern w:val="0"/>
                <w:sz w:val="12"/>
                <w:szCs w:val="12"/>
              </w:rPr>
              <w:t>系</w:t>
            </w:r>
            <w:r w:rsidRPr="003A16AC">
              <w:rPr>
                <w:rFonts w:ascii="新細明體" w:hAnsi="新細明體" w:cs="新細明體" w:hint="eastAsia"/>
                <w:color w:val="FF0000"/>
                <w:kern w:val="0"/>
                <w:sz w:val="12"/>
                <w:szCs w:val="12"/>
              </w:rPr>
              <w:t>列</w:t>
            </w:r>
            <w:r w:rsidRPr="003A16AC">
              <w:rPr>
                <w:rFonts w:ascii="新細明體" w:hAnsi="新細明體" w:cs="DFTieXian-W3-WINP-BF" w:hint="eastAsia"/>
                <w:color w:val="FF0000"/>
                <w:kern w:val="0"/>
                <w:sz w:val="12"/>
                <w:szCs w:val="12"/>
              </w:rPr>
              <w:t>活動</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 xml:space="preserve">2. </w:t>
            </w:r>
            <w:r w:rsidRPr="003A16AC">
              <w:rPr>
                <w:rFonts w:ascii="新細明體" w:hAnsi="新細明體" w:cs="DFTieXian-W3-WINP-BF" w:hint="eastAsia"/>
                <w:color w:val="FF0000"/>
                <w:kern w:val="0"/>
                <w:sz w:val="12"/>
                <w:szCs w:val="12"/>
              </w:rPr>
              <w:t>交通安全保腦宣導</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 xml:space="preserve">3. </w:t>
            </w:r>
            <w:r w:rsidRPr="003A16AC">
              <w:rPr>
                <w:rFonts w:ascii="新細明體" w:hAnsi="新細明體" w:cs="DFTieXian-W3-WINP-BF" w:hint="eastAsia"/>
                <w:color w:val="FF0000"/>
                <w:kern w:val="0"/>
                <w:sz w:val="12"/>
                <w:szCs w:val="12"/>
              </w:rPr>
              <w:t>國家防災日防震防災避難掩護演練</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 xml:space="preserve">4. </w:t>
            </w:r>
            <w:r w:rsidRPr="003A16AC">
              <w:rPr>
                <w:rFonts w:ascii="新細明體" w:hAnsi="新細明體" w:cs="DFTieXian-W3-WINP-BF" w:hint="eastAsia"/>
                <w:color w:val="FF0000"/>
                <w:kern w:val="0"/>
                <w:sz w:val="12"/>
                <w:szCs w:val="12"/>
              </w:rPr>
              <w:t>生命教育</w:t>
            </w:r>
          </w:p>
          <w:p w:rsidR="000A300C" w:rsidRPr="003A16AC" w:rsidRDefault="000A300C" w:rsidP="00837EDB">
            <w:pPr>
              <w:spacing w:line="160" w:lineRule="exact"/>
              <w:rPr>
                <w:rFonts w:ascii="新細明體"/>
                <w:color w:val="FF0000"/>
                <w:spacing w:val="-16"/>
                <w:sz w:val="12"/>
                <w:szCs w:val="12"/>
              </w:rPr>
            </w:pPr>
          </w:p>
        </w:tc>
      </w:tr>
      <w:bookmarkEnd w:id="1"/>
      <w:tr w:rsidR="000A300C" w:rsidRPr="00837EDB" w:rsidTr="00697A5A">
        <w:trPr>
          <w:cantSplit/>
          <w:trHeight w:val="1454"/>
        </w:trPr>
        <w:tc>
          <w:tcPr>
            <w:tcW w:w="326" w:type="dxa"/>
            <w:vMerge/>
          </w:tcPr>
          <w:p w:rsidR="000A300C" w:rsidRPr="00837EDB" w:rsidRDefault="000A300C" w:rsidP="00837EDB">
            <w:pPr>
              <w:spacing w:line="160" w:lineRule="exact"/>
              <w:jc w:val="both"/>
              <w:rPr>
                <w:rFonts w:ascii="新細明體"/>
                <w:sz w:val="12"/>
                <w:szCs w:val="12"/>
              </w:rPr>
            </w:pPr>
          </w:p>
        </w:tc>
        <w:tc>
          <w:tcPr>
            <w:tcW w:w="551" w:type="dxa"/>
            <w:vMerge/>
          </w:tcPr>
          <w:p w:rsidR="000A300C" w:rsidRPr="00837EDB" w:rsidRDefault="000A300C" w:rsidP="00837EDB">
            <w:pPr>
              <w:spacing w:line="160" w:lineRule="exact"/>
              <w:jc w:val="both"/>
              <w:rPr>
                <w:rFonts w:ascii="新細明體"/>
                <w:sz w:val="12"/>
                <w:szCs w:val="12"/>
              </w:rPr>
            </w:pPr>
          </w:p>
        </w:tc>
        <w:tc>
          <w:tcPr>
            <w:tcW w:w="994" w:type="dxa"/>
            <w:vMerge/>
          </w:tcPr>
          <w:p w:rsidR="000A300C" w:rsidRPr="00837EDB" w:rsidRDefault="000A300C" w:rsidP="00837EDB">
            <w:pPr>
              <w:pStyle w:val="CommentText"/>
              <w:spacing w:line="160" w:lineRule="exact"/>
              <w:jc w:val="both"/>
              <w:rPr>
                <w:rFonts w:ascii="新細明體"/>
                <w:sz w:val="12"/>
                <w:szCs w:val="12"/>
              </w:rPr>
            </w:pPr>
          </w:p>
        </w:tc>
        <w:tc>
          <w:tcPr>
            <w:tcW w:w="566"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教學重點</w:t>
            </w:r>
          </w:p>
        </w:tc>
        <w:tc>
          <w:tcPr>
            <w:tcW w:w="708"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學習運用物象表達情意，培養面對感情的真誠態度。</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了解木蘭在不同情境下的感受，重視個人對家庭及其他社群的關係。</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增加對海洋的知識，理解漁鎮居民與海洋的依存關係。</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了解書信的撰寫方式，運用書信和便條與人順利溝通。</w:t>
            </w:r>
          </w:p>
        </w:tc>
        <w:tc>
          <w:tcPr>
            <w:tcW w:w="1137" w:type="dxa"/>
          </w:tcPr>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1</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能運用購買衣物的字彙並能擴充相關字句。</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能正確使用</w:t>
            </w:r>
            <w:r w:rsidRPr="009129E3">
              <w:rPr>
                <w:rFonts w:ascii="新細明體" w:hAnsi="新細明體"/>
                <w:sz w:val="16"/>
                <w:szCs w:val="16"/>
              </w:rPr>
              <w:t xml:space="preserve"> as</w:t>
            </w:r>
            <w:r w:rsidRPr="009129E3">
              <w:rPr>
                <w:rFonts w:ascii="新細明體" w:hAnsi="新細明體" w:hint="eastAsia"/>
                <w:sz w:val="16"/>
                <w:szCs w:val="16"/>
              </w:rPr>
              <w:t>…</w:t>
            </w:r>
            <w:r w:rsidRPr="009129E3">
              <w:rPr>
                <w:rFonts w:ascii="新細明體" w:hAnsi="新細明體"/>
                <w:sz w:val="16"/>
                <w:szCs w:val="16"/>
              </w:rPr>
              <w:t>as</w:t>
            </w:r>
            <w:r w:rsidRPr="009129E3">
              <w:rPr>
                <w:rFonts w:ascii="新細明體" w:hAnsi="新細明體" w:hint="eastAsia"/>
                <w:sz w:val="16"/>
                <w:szCs w:val="16"/>
              </w:rPr>
              <w:t>…</w:t>
            </w:r>
            <w:r w:rsidRPr="009129E3">
              <w:rPr>
                <w:rFonts w:ascii="新細明體" w:hAnsi="新細明體"/>
                <w:sz w:val="16"/>
                <w:szCs w:val="16"/>
              </w:rPr>
              <w:t xml:space="preserve"> </w:t>
            </w:r>
            <w:r w:rsidRPr="009129E3">
              <w:rPr>
                <w:rFonts w:ascii="新細明體" w:hAnsi="新細明體" w:hint="eastAsia"/>
                <w:sz w:val="16"/>
                <w:szCs w:val="16"/>
              </w:rPr>
              <w:t>描述具有相同特質的名詞。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能使用單音節及雙音節以上的形容詞比較級。</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能使用含有連接詞</w:t>
            </w:r>
            <w:r w:rsidRPr="009129E3">
              <w:rPr>
                <w:rFonts w:ascii="新細明體" w:hAnsi="新細明體"/>
                <w:sz w:val="16"/>
                <w:szCs w:val="16"/>
              </w:rPr>
              <w:t xml:space="preserve"> than </w:t>
            </w:r>
            <w:r w:rsidRPr="009129E3">
              <w:rPr>
                <w:rFonts w:ascii="新細明體" w:hAnsi="新細明體" w:hint="eastAsia"/>
                <w:sz w:val="16"/>
                <w:szCs w:val="16"/>
              </w:rPr>
              <w:t>比較兩個有差異的名詞。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能使用代名詞</w:t>
            </w:r>
            <w:r w:rsidRPr="009129E3">
              <w:rPr>
                <w:rFonts w:ascii="新細明體" w:hAnsi="新細明體"/>
                <w:sz w:val="16"/>
                <w:szCs w:val="16"/>
              </w:rPr>
              <w:t xml:space="preserve"> one/ones </w:t>
            </w:r>
            <w:r w:rsidRPr="009129E3">
              <w:rPr>
                <w:rFonts w:ascii="新細明體" w:hAnsi="新細明體" w:hint="eastAsia"/>
                <w:sz w:val="16"/>
                <w:szCs w:val="16"/>
              </w:rPr>
              <w:t>與</w:t>
            </w:r>
            <w:r w:rsidRPr="009129E3">
              <w:rPr>
                <w:rFonts w:ascii="新細明體" w:hAnsi="新細明體"/>
                <w:sz w:val="16"/>
                <w:szCs w:val="16"/>
              </w:rPr>
              <w:t xml:space="preserve"> it/them </w:t>
            </w:r>
            <w:r w:rsidRPr="009129E3">
              <w:rPr>
                <w:rFonts w:ascii="新細明體" w:hAnsi="新細明體" w:hint="eastAsia"/>
                <w:sz w:val="16"/>
                <w:szCs w:val="16"/>
              </w:rPr>
              <w:t>的用法。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能分辨並正確念出單字的重音位置。</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2</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能運用家電及</w:t>
            </w:r>
            <w:r w:rsidRPr="009129E3">
              <w:rPr>
                <w:rFonts w:ascii="新細明體" w:hAnsi="新細明體"/>
                <w:sz w:val="16"/>
                <w:szCs w:val="16"/>
              </w:rPr>
              <w:t>3C</w:t>
            </w:r>
            <w:r w:rsidRPr="009129E3">
              <w:rPr>
                <w:rFonts w:ascii="新細明體" w:hAnsi="新細明體" w:hint="eastAsia"/>
                <w:sz w:val="16"/>
                <w:szCs w:val="16"/>
              </w:rPr>
              <w:t>產品的字彙並能擴充相關字句。</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能使用單音節及雙音節以上的形容詞最高級。</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能使用</w:t>
            </w:r>
            <w:r w:rsidRPr="009129E3">
              <w:rPr>
                <w:rFonts w:ascii="新細明體" w:hAnsi="新細明體"/>
                <w:sz w:val="16"/>
                <w:szCs w:val="16"/>
              </w:rPr>
              <w:t>use to V</w:t>
            </w:r>
            <w:r w:rsidRPr="009129E3">
              <w:rPr>
                <w:rFonts w:ascii="新細明體" w:hAnsi="新細明體" w:hint="eastAsia"/>
                <w:sz w:val="16"/>
                <w:szCs w:val="16"/>
              </w:rPr>
              <w:t>的用法。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能念出形容詞及名詞成的字彙（</w:t>
            </w:r>
            <w:r w:rsidRPr="009129E3">
              <w:rPr>
                <w:rFonts w:ascii="新細明體" w:hAnsi="新細明體"/>
                <w:sz w:val="16"/>
                <w:szCs w:val="16"/>
              </w:rPr>
              <w:t>compound word</w:t>
            </w:r>
            <w:r w:rsidRPr="009129E3">
              <w:rPr>
                <w:rFonts w:ascii="新細明體" w:hAnsi="新細明體" w:hint="eastAsia"/>
                <w:sz w:val="16"/>
                <w:szCs w:val="16"/>
              </w:rPr>
              <w:t>與</w:t>
            </w:r>
            <w:r w:rsidRPr="009129E3">
              <w:rPr>
                <w:rFonts w:ascii="新細明體" w:hAnsi="新細明體"/>
                <w:sz w:val="16"/>
                <w:szCs w:val="16"/>
              </w:rPr>
              <w:t xml:space="preserve"> adj.</w:t>
            </w:r>
            <w:r w:rsidRPr="009129E3">
              <w:rPr>
                <w:rFonts w:ascii="新細明體" w:hAnsi="新細明體" w:hint="eastAsia"/>
                <w:sz w:val="16"/>
                <w:szCs w:val="16"/>
              </w:rPr>
              <w:t>＋</w:t>
            </w:r>
            <w:r w:rsidRPr="009129E3">
              <w:rPr>
                <w:rFonts w:ascii="新細明體" w:hAnsi="新細明體"/>
                <w:sz w:val="16"/>
                <w:szCs w:val="16"/>
              </w:rPr>
              <w:t>N.</w:t>
            </w:r>
            <w:r w:rsidRPr="009129E3">
              <w:rPr>
                <w:rFonts w:ascii="新細明體" w:hAnsi="新細明體" w:hint="eastAsia"/>
                <w:sz w:val="16"/>
                <w:szCs w:val="16"/>
              </w:rPr>
              <w:t>）的重音。</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Review 1</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複習</w:t>
            </w:r>
            <w:r w:rsidRPr="009129E3">
              <w:rPr>
                <w:rFonts w:ascii="新細明體" w:hAnsi="新細明體"/>
                <w:sz w:val="16"/>
                <w:szCs w:val="16"/>
              </w:rPr>
              <w:t xml:space="preserve"> Lesson 1 </w:t>
            </w:r>
            <w:r w:rsidRPr="009129E3">
              <w:rPr>
                <w:rFonts w:ascii="新細明體" w:hAnsi="新細明體" w:hint="eastAsia"/>
                <w:sz w:val="16"/>
                <w:szCs w:val="16"/>
              </w:rPr>
              <w:t>及</w:t>
            </w:r>
            <w:r w:rsidRPr="009129E3">
              <w:rPr>
                <w:rFonts w:ascii="新細明體" w:hAnsi="新細明體"/>
                <w:sz w:val="16"/>
                <w:szCs w:val="16"/>
              </w:rPr>
              <w:t xml:space="preserve"> Lesson 2 </w:t>
            </w:r>
            <w:r w:rsidRPr="009129E3">
              <w:rPr>
                <w:rFonts w:ascii="新細明體" w:hAnsi="新細明體" w:hint="eastAsia"/>
                <w:sz w:val="16"/>
                <w:szCs w:val="16"/>
              </w:rPr>
              <w:t>的單字、文法和句型。</w:t>
            </w:r>
          </w:p>
          <w:p w:rsidR="000A300C" w:rsidRPr="009129E3" w:rsidRDefault="000A300C" w:rsidP="00911844">
            <w:pPr>
              <w:spacing w:line="200" w:lineRule="exact"/>
              <w:jc w:val="both"/>
              <w:rPr>
                <w:rFonts w:ascii="新細明體"/>
                <w:sz w:val="16"/>
                <w:szCs w:val="16"/>
              </w:rPr>
            </w:pPr>
          </w:p>
        </w:tc>
        <w:tc>
          <w:tcPr>
            <w:tcW w:w="1134" w:type="dxa"/>
          </w:tcPr>
          <w:p w:rsidR="000A300C" w:rsidRPr="009129E3" w:rsidRDefault="000A300C" w:rsidP="00911844">
            <w:pPr>
              <w:pStyle w:val="BodyText2"/>
              <w:spacing w:line="200" w:lineRule="exact"/>
              <w:jc w:val="both"/>
              <w:rPr>
                <w:rFonts w:ascii="新細明體" w:cs="Courier New"/>
                <w:sz w:val="16"/>
                <w:szCs w:val="16"/>
              </w:rPr>
            </w:pPr>
            <w:r w:rsidRPr="009129E3">
              <w:rPr>
                <w:rFonts w:ascii="新細明體" w:hAnsi="新細明體" w:cs="Courier New"/>
                <w:sz w:val="16"/>
                <w:szCs w:val="16"/>
              </w:rPr>
              <w:t xml:space="preserve">1. </w:t>
            </w:r>
            <w:r w:rsidRPr="009129E3">
              <w:rPr>
                <w:rFonts w:ascii="新細明體" w:hAnsi="新細明體" w:cs="Courier New" w:hint="eastAsia"/>
                <w:sz w:val="16"/>
                <w:szCs w:val="16"/>
              </w:rPr>
              <w:t>了解數列的意義。</w:t>
            </w:r>
          </w:p>
          <w:p w:rsidR="000A300C" w:rsidRPr="009129E3" w:rsidRDefault="000A300C" w:rsidP="00911844">
            <w:pPr>
              <w:pStyle w:val="BodyText2"/>
              <w:spacing w:line="200" w:lineRule="exact"/>
              <w:jc w:val="both"/>
              <w:rPr>
                <w:rFonts w:ascii="新細明體" w:cs="Courier New"/>
                <w:sz w:val="16"/>
                <w:szCs w:val="16"/>
              </w:rPr>
            </w:pPr>
            <w:r w:rsidRPr="009129E3">
              <w:rPr>
                <w:rFonts w:ascii="新細明體" w:hAnsi="新細明體" w:cs="Courier New"/>
                <w:sz w:val="16"/>
                <w:szCs w:val="16"/>
              </w:rPr>
              <w:t xml:space="preserve">2. </w:t>
            </w:r>
            <w:r w:rsidRPr="009129E3">
              <w:rPr>
                <w:rFonts w:ascii="新細明體" w:hAnsi="新細明體" w:cs="Courier New" w:hint="eastAsia"/>
                <w:sz w:val="16"/>
                <w:szCs w:val="16"/>
              </w:rPr>
              <w:t>能看出數列的規律性並求得下一項。</w:t>
            </w:r>
          </w:p>
          <w:p w:rsidR="000A300C" w:rsidRPr="009129E3" w:rsidRDefault="000A300C" w:rsidP="00911844">
            <w:pPr>
              <w:pStyle w:val="BodyText2"/>
              <w:spacing w:line="200" w:lineRule="exact"/>
              <w:jc w:val="both"/>
              <w:rPr>
                <w:rFonts w:ascii="新細明體" w:cs="Courier New"/>
                <w:sz w:val="16"/>
                <w:szCs w:val="16"/>
              </w:rPr>
            </w:pPr>
            <w:r w:rsidRPr="009129E3">
              <w:rPr>
                <w:rFonts w:ascii="新細明體" w:hAnsi="新細明體" w:cs="Courier New"/>
                <w:sz w:val="16"/>
                <w:szCs w:val="16"/>
              </w:rPr>
              <w:t xml:space="preserve">3. </w:t>
            </w:r>
            <w:r w:rsidRPr="009129E3">
              <w:rPr>
                <w:rFonts w:ascii="新細明體" w:hAnsi="新細明體" w:cs="Courier New" w:hint="eastAsia"/>
                <w:sz w:val="16"/>
                <w:szCs w:val="16"/>
              </w:rPr>
              <w:t>了解等差數列的意義。</w:t>
            </w:r>
          </w:p>
          <w:p w:rsidR="000A300C" w:rsidRPr="009129E3" w:rsidRDefault="000A300C" w:rsidP="00911844">
            <w:pPr>
              <w:pStyle w:val="BodyText2"/>
              <w:spacing w:line="200" w:lineRule="exact"/>
              <w:jc w:val="both"/>
              <w:rPr>
                <w:rFonts w:ascii="新細明體" w:cs="Courier New"/>
                <w:sz w:val="16"/>
                <w:szCs w:val="16"/>
              </w:rPr>
            </w:pPr>
            <w:r w:rsidRPr="009129E3">
              <w:rPr>
                <w:rFonts w:ascii="新細明體" w:hAnsi="新細明體" w:cs="Courier New"/>
                <w:sz w:val="16"/>
                <w:szCs w:val="16"/>
              </w:rPr>
              <w:t xml:space="preserve">4. </w:t>
            </w:r>
            <w:r w:rsidRPr="009129E3">
              <w:rPr>
                <w:rFonts w:ascii="新細明體" w:hAnsi="新細明體" w:cs="Courier New" w:hint="eastAsia"/>
                <w:sz w:val="16"/>
                <w:szCs w:val="16"/>
              </w:rPr>
              <w:t>能求出等差數列的首項、公差。</w:t>
            </w:r>
          </w:p>
          <w:p w:rsidR="000A300C" w:rsidRPr="009129E3" w:rsidRDefault="000A300C" w:rsidP="00911844">
            <w:pPr>
              <w:pStyle w:val="BodyText2"/>
              <w:spacing w:line="200" w:lineRule="exact"/>
              <w:jc w:val="both"/>
              <w:rPr>
                <w:rFonts w:ascii="新細明體" w:cs="Courier New"/>
                <w:sz w:val="16"/>
                <w:szCs w:val="16"/>
              </w:rPr>
            </w:pPr>
            <w:r w:rsidRPr="009129E3">
              <w:rPr>
                <w:rFonts w:ascii="新細明體" w:hAnsi="新細明體" w:cs="Courier New"/>
                <w:sz w:val="16"/>
                <w:szCs w:val="16"/>
              </w:rPr>
              <w:t xml:space="preserve">5. </w:t>
            </w:r>
            <w:r w:rsidRPr="009129E3">
              <w:rPr>
                <w:rFonts w:ascii="新細明體" w:hAnsi="新細明體" w:cs="Courier New" w:hint="eastAsia"/>
                <w:sz w:val="16"/>
                <w:szCs w:val="16"/>
              </w:rPr>
              <w:t>能了解等差數列第</w:t>
            </w:r>
            <w:r w:rsidRPr="009129E3">
              <w:rPr>
                <w:rFonts w:ascii="新細明體" w:hAnsi="新細明體" w:cs="Courier New"/>
                <w:i/>
                <w:sz w:val="16"/>
                <w:szCs w:val="16"/>
              </w:rPr>
              <w:t>n</w:t>
            </w:r>
            <w:r w:rsidRPr="009129E3">
              <w:rPr>
                <w:rFonts w:ascii="新細明體" w:hAnsi="新細明體" w:cs="Courier New" w:hint="eastAsia"/>
                <w:sz w:val="16"/>
                <w:szCs w:val="16"/>
              </w:rPr>
              <w:t>項的通式。</w:t>
            </w:r>
          </w:p>
          <w:p w:rsidR="000A300C" w:rsidRPr="009129E3" w:rsidRDefault="000A300C" w:rsidP="00911844">
            <w:pPr>
              <w:pStyle w:val="BodyText2"/>
              <w:spacing w:line="200" w:lineRule="exact"/>
              <w:jc w:val="both"/>
              <w:rPr>
                <w:rFonts w:ascii="新細明體" w:cs="Courier New"/>
                <w:sz w:val="16"/>
                <w:szCs w:val="16"/>
              </w:rPr>
            </w:pPr>
            <w:r w:rsidRPr="009129E3">
              <w:rPr>
                <w:rFonts w:ascii="新細明體" w:hAnsi="新細明體" w:cs="Courier New"/>
                <w:sz w:val="16"/>
                <w:szCs w:val="16"/>
              </w:rPr>
              <w:t xml:space="preserve">6. </w:t>
            </w:r>
            <w:r w:rsidRPr="009129E3">
              <w:rPr>
                <w:rFonts w:ascii="新細明體" w:hAnsi="新細明體" w:cs="Courier New" w:hint="eastAsia"/>
                <w:sz w:val="16"/>
                <w:szCs w:val="16"/>
              </w:rPr>
              <w:t>能求出等差數列中的任意項。</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7. </w:t>
            </w:r>
            <w:r w:rsidRPr="009129E3">
              <w:rPr>
                <w:rFonts w:ascii="新細明體" w:hAnsi="新細明體" w:cs="Courier New" w:hint="eastAsia"/>
                <w:sz w:val="16"/>
                <w:szCs w:val="16"/>
              </w:rPr>
              <w:t>將等差數列與其他數學觀念結合應用。</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8. </w:t>
            </w:r>
            <w:r w:rsidRPr="009129E3">
              <w:rPr>
                <w:rFonts w:ascii="新細明體" w:hAnsi="新細明體" w:cs="Courier New" w:hint="eastAsia"/>
                <w:sz w:val="16"/>
                <w:szCs w:val="16"/>
              </w:rPr>
              <w:t>能了解等差級數的概念。</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9. </w:t>
            </w:r>
            <w:r w:rsidRPr="009129E3">
              <w:rPr>
                <w:rFonts w:ascii="新細明體" w:hAnsi="新細明體" w:cs="Courier New" w:hint="eastAsia"/>
                <w:sz w:val="16"/>
                <w:szCs w:val="16"/>
              </w:rPr>
              <w:t>能了解等差級數前</w:t>
            </w:r>
            <w:r w:rsidRPr="009129E3">
              <w:rPr>
                <w:rFonts w:ascii="新細明體" w:hAnsi="新細明體" w:cs="Courier New"/>
                <w:i/>
                <w:sz w:val="16"/>
                <w:szCs w:val="16"/>
              </w:rPr>
              <w:t>n</w:t>
            </w:r>
            <w:r w:rsidRPr="009129E3">
              <w:rPr>
                <w:rFonts w:ascii="新細明體" w:hAnsi="新細明體" w:cs="Courier New" w:hint="eastAsia"/>
                <w:sz w:val="16"/>
                <w:szCs w:val="16"/>
              </w:rPr>
              <w:t>項和的通式。</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10. </w:t>
            </w:r>
            <w:r w:rsidRPr="009129E3">
              <w:rPr>
                <w:rFonts w:ascii="新細明體" w:hAnsi="新細明體" w:cs="Courier New" w:hint="eastAsia"/>
                <w:sz w:val="16"/>
                <w:szCs w:val="16"/>
              </w:rPr>
              <w:t>能求出等差級數的首項、公差、項數、第</w:t>
            </w:r>
            <w:r w:rsidRPr="009129E3">
              <w:rPr>
                <w:rFonts w:ascii="新細明體" w:hAnsi="新細明體" w:cs="Courier New"/>
                <w:i/>
                <w:sz w:val="16"/>
                <w:szCs w:val="16"/>
              </w:rPr>
              <w:t>n</w:t>
            </w:r>
            <w:r w:rsidRPr="009129E3">
              <w:rPr>
                <w:rFonts w:ascii="新細明體" w:hAnsi="新細明體" w:cs="Courier New" w:hint="eastAsia"/>
                <w:sz w:val="16"/>
                <w:szCs w:val="16"/>
              </w:rPr>
              <w:t>項及前</w:t>
            </w:r>
            <w:r w:rsidRPr="009129E3">
              <w:rPr>
                <w:rFonts w:ascii="新細明體" w:hAnsi="新細明體" w:cs="Courier New"/>
                <w:i/>
                <w:sz w:val="16"/>
                <w:szCs w:val="16"/>
              </w:rPr>
              <w:t>n</w:t>
            </w:r>
            <w:r w:rsidRPr="009129E3">
              <w:rPr>
                <w:rFonts w:ascii="新細明體" w:hAnsi="新細明體" w:cs="Courier New" w:hint="eastAsia"/>
                <w:sz w:val="16"/>
                <w:szCs w:val="16"/>
              </w:rPr>
              <w:t>項的和。</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11. </w:t>
            </w:r>
            <w:r w:rsidRPr="009129E3">
              <w:rPr>
                <w:rFonts w:ascii="新細明體" w:hAnsi="新細明體" w:cs="Courier New" w:hint="eastAsia"/>
                <w:sz w:val="16"/>
                <w:szCs w:val="16"/>
              </w:rPr>
              <w:t>運用等差數列及等差級數的觀念解決生活情境中的問題。</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12. </w:t>
            </w:r>
            <w:r w:rsidRPr="009129E3">
              <w:rPr>
                <w:rFonts w:ascii="新細明體" w:hAnsi="新細明體" w:cs="Courier New" w:hint="eastAsia"/>
                <w:sz w:val="16"/>
                <w:szCs w:val="16"/>
              </w:rPr>
              <w:t>了解等比數列的意義。</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13. </w:t>
            </w:r>
            <w:r w:rsidRPr="009129E3">
              <w:rPr>
                <w:rFonts w:ascii="新細明體" w:hAnsi="新細明體" w:cs="Courier New" w:hint="eastAsia"/>
                <w:sz w:val="16"/>
                <w:szCs w:val="16"/>
              </w:rPr>
              <w:t>能求出等比數列的首項、公比。</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14. </w:t>
            </w:r>
            <w:r w:rsidRPr="009129E3">
              <w:rPr>
                <w:rFonts w:ascii="新細明體" w:hAnsi="新細明體" w:cs="Courier New" w:hint="eastAsia"/>
                <w:sz w:val="16"/>
                <w:szCs w:val="16"/>
              </w:rPr>
              <w:t>能了解等比數列第</w:t>
            </w:r>
            <w:r w:rsidRPr="009129E3">
              <w:rPr>
                <w:rFonts w:ascii="新細明體" w:hAnsi="新細明體" w:cs="Courier New"/>
                <w:sz w:val="16"/>
                <w:szCs w:val="16"/>
              </w:rPr>
              <w:t xml:space="preserve">n </w:t>
            </w:r>
            <w:r w:rsidRPr="009129E3">
              <w:rPr>
                <w:rFonts w:ascii="新細明體" w:hAnsi="新細明體" w:cs="Courier New" w:hint="eastAsia"/>
                <w:sz w:val="16"/>
                <w:szCs w:val="16"/>
              </w:rPr>
              <w:t>項的通式。</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15. </w:t>
            </w:r>
            <w:r w:rsidRPr="009129E3">
              <w:rPr>
                <w:rFonts w:ascii="新細明體" w:hAnsi="新細明體" w:cs="Courier New" w:hint="eastAsia"/>
                <w:sz w:val="16"/>
                <w:szCs w:val="16"/>
              </w:rPr>
              <w:t>能求出等比數列中的任意項。</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16. </w:t>
            </w:r>
            <w:r w:rsidRPr="009129E3">
              <w:rPr>
                <w:rFonts w:ascii="新細明體" w:hAnsi="新細明體" w:cs="Courier New" w:hint="eastAsia"/>
                <w:sz w:val="16"/>
                <w:szCs w:val="16"/>
              </w:rPr>
              <w:t>能理解等比中項的意義並求值。</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17. </w:t>
            </w:r>
            <w:r w:rsidRPr="009129E3">
              <w:rPr>
                <w:rFonts w:ascii="新細明體" w:hAnsi="新細明體" w:cs="Courier New" w:hint="eastAsia"/>
                <w:sz w:val="16"/>
                <w:szCs w:val="16"/>
              </w:rPr>
              <w:t>能運用等比數列及等比中項的觀念，進而用來解決等比數列的問題。</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18. </w:t>
            </w:r>
            <w:r w:rsidRPr="009129E3">
              <w:rPr>
                <w:rFonts w:ascii="新細明體" w:hAnsi="新細明體" w:cs="Courier New" w:hint="eastAsia"/>
                <w:sz w:val="16"/>
                <w:szCs w:val="16"/>
              </w:rPr>
              <w:t>透過數個對應關係的實例理解函數的意義。</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19. </w:t>
            </w:r>
            <w:r w:rsidRPr="009129E3">
              <w:rPr>
                <w:rFonts w:ascii="新細明體" w:hAnsi="新細明體" w:cs="Courier New" w:hint="eastAsia"/>
                <w:sz w:val="16"/>
                <w:szCs w:val="16"/>
              </w:rPr>
              <w:t>能判斷兩數量之間的對應關係是否為函數關係。</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20. </w:t>
            </w:r>
            <w:r w:rsidRPr="009129E3">
              <w:rPr>
                <w:rFonts w:ascii="新細明體" w:hAnsi="新細明體" w:cs="Courier New" w:hint="eastAsia"/>
                <w:sz w:val="16"/>
                <w:szCs w:val="16"/>
              </w:rPr>
              <w:t>能理解函數、函數值的定義。</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21. </w:t>
            </w:r>
            <w:r w:rsidRPr="009129E3">
              <w:rPr>
                <w:rFonts w:ascii="新細明體" w:hAnsi="新細明體" w:cs="Courier New" w:hint="eastAsia"/>
                <w:sz w:val="16"/>
                <w:szCs w:val="16"/>
              </w:rPr>
              <w:t>能知道函數的表示法。</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22. </w:t>
            </w:r>
            <w:r w:rsidRPr="009129E3">
              <w:rPr>
                <w:rFonts w:ascii="新細明體" w:hAnsi="新細明體" w:cs="Courier New" w:hint="eastAsia"/>
                <w:sz w:val="16"/>
                <w:szCs w:val="16"/>
              </w:rPr>
              <w:t>能求函數值。</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23. </w:t>
            </w:r>
            <w:r w:rsidRPr="009129E3">
              <w:rPr>
                <w:rFonts w:ascii="新細明體" w:hAnsi="新細明體" w:cs="Courier New" w:hint="eastAsia"/>
                <w:sz w:val="16"/>
                <w:szCs w:val="16"/>
              </w:rPr>
              <w:t>能了解函數圖形的意義。</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24. </w:t>
            </w:r>
            <w:r w:rsidRPr="009129E3">
              <w:rPr>
                <w:rFonts w:ascii="新細明體" w:hAnsi="新細明體" w:cs="Courier New" w:hint="eastAsia"/>
                <w:sz w:val="16"/>
                <w:szCs w:val="16"/>
              </w:rPr>
              <w:t>能畫出函數圖形。</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25. </w:t>
            </w:r>
            <w:r w:rsidRPr="009129E3">
              <w:rPr>
                <w:rFonts w:ascii="新細明體" w:hAnsi="新細明體" w:cs="Courier New" w:hint="eastAsia"/>
                <w:sz w:val="16"/>
                <w:szCs w:val="16"/>
              </w:rPr>
              <w:t>能了解並畫出線型函數的圖形。</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26. </w:t>
            </w:r>
            <w:r w:rsidRPr="009129E3">
              <w:rPr>
                <w:rFonts w:ascii="新細明體" w:hAnsi="新細明體" w:cs="Courier New" w:hint="eastAsia"/>
                <w:sz w:val="16"/>
                <w:szCs w:val="16"/>
              </w:rPr>
              <w:t>知道線型函數中，常數函數與一次函數的差異。</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27. </w:t>
            </w:r>
            <w:r w:rsidRPr="009129E3">
              <w:rPr>
                <w:rFonts w:ascii="新細明體" w:hAnsi="新細明體" w:cs="Courier New" w:hint="eastAsia"/>
                <w:sz w:val="16"/>
                <w:szCs w:val="16"/>
              </w:rPr>
              <w:t>能從圖形求出函數。</w:t>
            </w:r>
          </w:p>
          <w:p w:rsidR="000A300C" w:rsidRPr="009129E3" w:rsidRDefault="000A300C" w:rsidP="00911844">
            <w:pPr>
              <w:pStyle w:val="NormalWeb"/>
              <w:spacing w:line="200" w:lineRule="exact"/>
              <w:jc w:val="both"/>
              <w:rPr>
                <w:rFonts w:ascii="新細明體" w:cs="Courier New"/>
                <w:sz w:val="16"/>
                <w:szCs w:val="16"/>
              </w:rPr>
            </w:pPr>
            <w:r w:rsidRPr="009129E3">
              <w:rPr>
                <w:rFonts w:ascii="新細明體" w:hAnsi="新細明體" w:cs="Courier New"/>
                <w:sz w:val="16"/>
                <w:szCs w:val="16"/>
              </w:rPr>
              <w:t xml:space="preserve">28. </w:t>
            </w:r>
            <w:r w:rsidRPr="009129E3">
              <w:rPr>
                <w:rFonts w:ascii="新細明體" w:hAnsi="新細明體" w:cs="Courier New" w:hint="eastAsia"/>
                <w:sz w:val="16"/>
                <w:szCs w:val="16"/>
              </w:rPr>
              <w:t>能了解線型函數圖形的應用。</w:t>
            </w:r>
          </w:p>
        </w:tc>
        <w:tc>
          <w:tcPr>
            <w:tcW w:w="850"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第一週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單元永續經營健康路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章美妙的生命</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人生各階段的身心發展任務與個別差異。</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生殖器官的構造、功能與保健及懷孕生理、優生保健。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全民健保與醫療制度、醫療服務與資源。</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第二週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單元永續經營健康路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章美妙的生命</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人生各階段的身心發展任務與個別差異。</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生殖器官的構造、功能與保健及懷孕生理、優生保健。</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Fb-</w:t>
            </w:r>
            <w:r w:rsidRPr="009129E3">
              <w:rPr>
                <w:rFonts w:ascii="新細明體" w:hAnsi="新細明體" w:hint="eastAsia"/>
                <w:sz w:val="16"/>
                <w:szCs w:val="16"/>
              </w:rPr>
              <w:t>Ⅳ</w:t>
            </w:r>
            <w:r w:rsidRPr="009129E3">
              <w:rPr>
                <w:rFonts w:ascii="新細明體" w:hAnsi="新細明體"/>
                <w:sz w:val="16"/>
                <w:szCs w:val="16"/>
              </w:rPr>
              <w:t>-5:</w:t>
            </w:r>
            <w:r w:rsidRPr="009129E3">
              <w:rPr>
                <w:rFonts w:ascii="新細明體" w:hAnsi="新細明體" w:hint="eastAsia"/>
                <w:sz w:val="16"/>
                <w:szCs w:val="16"/>
              </w:rPr>
              <w:t>全民健保與醫療制度、醫療服務與資源。</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第三週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單元永續經營健康路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章生命的軌跡</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人生各階段的身心發展任務與個別差異。</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第四週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單元永續經營健康路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章生命的軌跡</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人生各階段的身心發展任務與個別差異。</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第五週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單元永續經營健康路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章伴生命共老</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老化與死亡的意義與自我調適。</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自我認同與自我實現。</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第六週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單元永續經營健康路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章伴生命共老</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老化與死亡的意義與自我調適。</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自我認同與自我實現。</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第七週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單元慢性病的世界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章健康人生，少糖少癌</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家庭衝突的協調與解決技巧。</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情緒與壓力因應與調適的方案。</w:t>
            </w:r>
          </w:p>
          <w:p w:rsidR="000A300C" w:rsidRPr="009129E3" w:rsidRDefault="000A300C" w:rsidP="00911844">
            <w:pPr>
              <w:pStyle w:val="PlainText"/>
              <w:spacing w:line="200" w:lineRule="exact"/>
              <w:jc w:val="center"/>
              <w:rPr>
                <w:rFonts w:ascii="新細明體" w:eastAsia="新細明體" w:hAnsi="新細明體" w:cs="Courier New"/>
                <w:sz w:val="16"/>
                <w:szCs w:val="16"/>
              </w:rPr>
            </w:pPr>
          </w:p>
        </w:tc>
        <w:tc>
          <w:tcPr>
            <w:tcW w:w="1845"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第一週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單元健康體能樂生活</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章身體軟</w:t>
            </w:r>
            <w:r w:rsidRPr="009129E3">
              <w:rPr>
                <w:rFonts w:ascii="新細明體" w:hAnsi="新細明體"/>
                <w:b/>
                <w:sz w:val="16"/>
                <w:szCs w:val="16"/>
              </w:rPr>
              <w:t>Q</w:t>
            </w:r>
            <w:r w:rsidRPr="009129E3">
              <w:rPr>
                <w:rFonts w:ascii="新細明體" w:hAnsi="新細明體" w:hint="eastAsia"/>
                <w:b/>
                <w:sz w:val="16"/>
                <w:szCs w:val="16"/>
              </w:rPr>
              <w:t>力──柔軟度</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單元健康體能樂生活</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章運動知識家──運動傷害防護</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Bc-</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簡易運動傷害的處理與風險。</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第三週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單元健康體能樂生活</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章化險為夷護身法──柔道</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Bd-</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技擊綜合動作與攻防技巧。</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各項運動設施的安全使用規定。</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Ic-</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民俗運動個人或團隊展演。</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第四週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單元健康體能樂生活</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章化險為夷護身法──柔道</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Bd-</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技擊綜合動作與攻防技巧。</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各項運動設施的安全使用規定。</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Ic-</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民俗運動個人或團隊展演。</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第五週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單元熱血向前行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章棒壘一家親──棒壘球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Hd-</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守備</w:t>
            </w:r>
            <w:r w:rsidRPr="009129E3">
              <w:rPr>
                <w:rFonts w:ascii="新細明體" w:hAnsi="新細明體"/>
                <w:sz w:val="16"/>
                <w:szCs w:val="16"/>
              </w:rPr>
              <w:t>/</w:t>
            </w:r>
            <w:r w:rsidRPr="009129E3">
              <w:rPr>
                <w:rFonts w:ascii="新細明體" w:hAnsi="新細明體" w:hint="eastAsia"/>
                <w:sz w:val="16"/>
                <w:szCs w:val="16"/>
              </w:rPr>
              <w:t>跑分性球類運動動作組合及團隊戰術。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第六週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單元熱血向前行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章棒壘一家親──棒壘球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Hd-</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守備</w:t>
            </w:r>
            <w:r w:rsidRPr="009129E3">
              <w:rPr>
                <w:rFonts w:ascii="新細明體" w:hAnsi="新細明體"/>
                <w:sz w:val="16"/>
                <w:szCs w:val="16"/>
              </w:rPr>
              <w:t>/</w:t>
            </w:r>
            <w:r w:rsidRPr="009129E3">
              <w:rPr>
                <w:rFonts w:ascii="新細明體" w:hAnsi="新細明體" w:hint="eastAsia"/>
                <w:sz w:val="16"/>
                <w:szCs w:val="16"/>
              </w:rPr>
              <w:t>跑分性球類運動動作組合及團隊戰術。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第七週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單元熱血向前行</w:t>
            </w:r>
          </w:p>
          <w:p w:rsidR="000A300C" w:rsidRPr="009129E3" w:rsidRDefault="000A300C" w:rsidP="00911844">
            <w:pPr>
              <w:widowControl/>
              <w:spacing w:line="200" w:lineRule="exact"/>
              <w:ind w:right="113"/>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章水中蛙游──游泳</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奧林匹克運動會的精神。</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Gb-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游泳前進</w:t>
            </w:r>
            <w:r w:rsidRPr="009129E3">
              <w:rPr>
                <w:rFonts w:ascii="新細明體" w:hAnsi="新細明體"/>
                <w:sz w:val="16"/>
                <w:szCs w:val="16"/>
              </w:rPr>
              <w:t>25</w:t>
            </w:r>
            <w:r w:rsidRPr="009129E3">
              <w:rPr>
                <w:rFonts w:ascii="新細明體" w:hAnsi="新細明體" w:hint="eastAsia"/>
                <w:sz w:val="16"/>
                <w:szCs w:val="16"/>
              </w:rPr>
              <w:t>公尺</w:t>
            </w:r>
            <w:r w:rsidRPr="009129E3">
              <w:rPr>
                <w:rFonts w:ascii="新細明體" w:hAnsi="新細明體"/>
                <w:sz w:val="16"/>
                <w:szCs w:val="16"/>
              </w:rPr>
              <w:t>(</w:t>
            </w:r>
            <w:r w:rsidRPr="009129E3">
              <w:rPr>
                <w:rFonts w:ascii="新細明體" w:hAnsi="新細明體" w:hint="eastAsia"/>
                <w:sz w:val="16"/>
                <w:szCs w:val="16"/>
              </w:rPr>
              <w:t>需換氣</w:t>
            </w:r>
            <w:r w:rsidRPr="009129E3">
              <w:rPr>
                <w:rFonts w:ascii="新細明體" w:hAnsi="新細明體"/>
                <w:sz w:val="16"/>
                <w:szCs w:val="16"/>
              </w:rPr>
              <w:t>5</w:t>
            </w:r>
            <w:r w:rsidRPr="009129E3">
              <w:rPr>
                <w:rFonts w:ascii="新細明體" w:hAnsi="新細明體" w:hint="eastAsia"/>
                <w:sz w:val="16"/>
                <w:szCs w:val="16"/>
              </w:rPr>
              <w:t>次以上</w:t>
            </w:r>
            <w:r w:rsidRPr="009129E3">
              <w:rPr>
                <w:rFonts w:ascii="新細明體" w:hAnsi="新細明體"/>
                <w:sz w:val="16"/>
                <w:szCs w:val="16"/>
              </w:rPr>
              <w:t>)</w:t>
            </w:r>
            <w:r w:rsidRPr="009129E3">
              <w:rPr>
                <w:rFonts w:ascii="新細明體" w:hAnsi="新細明體" w:hint="eastAsia"/>
                <w:sz w:val="16"/>
                <w:szCs w:val="16"/>
              </w:rPr>
              <w:t>。</w:t>
            </w:r>
          </w:p>
        </w:tc>
        <w:tc>
          <w:tcPr>
            <w:tcW w:w="706"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認識排序演算法：插入排序法、選擇排序法、氣泡排序法</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完成氣泡排序法程式</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認識搜尋演算法：線性搜尋法、二元搜尋法。</w:t>
            </w:r>
          </w:p>
          <w:p w:rsidR="000A300C" w:rsidRPr="009129E3" w:rsidRDefault="000A300C" w:rsidP="00C0612B">
            <w:pPr>
              <w:widowControl/>
              <w:spacing w:line="200" w:lineRule="exact"/>
              <w:ind w:left="113" w:right="113"/>
              <w:jc w:val="both"/>
              <w:rPr>
                <w:rFonts w:ascii="新細明體"/>
                <w:sz w:val="16"/>
                <w:szCs w:val="16"/>
              </w:rPr>
            </w:pPr>
          </w:p>
          <w:p w:rsidR="000A300C" w:rsidRPr="00C0612B" w:rsidRDefault="000A300C" w:rsidP="00837EDB">
            <w:pPr>
              <w:widowControl/>
              <w:spacing w:line="160" w:lineRule="exact"/>
              <w:ind w:right="113"/>
              <w:rPr>
                <w:rFonts w:ascii="新細明體"/>
                <w:sz w:val="12"/>
                <w:szCs w:val="12"/>
              </w:rPr>
            </w:pPr>
          </w:p>
        </w:tc>
        <w:tc>
          <w:tcPr>
            <w:tcW w:w="763"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認知科技人類、環境的影響。</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知道什麼是好的設計，什麼是壞的設計。</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介紹各種發電方式。</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思考何種能源的選擇對環境的影響。</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統整各種發電方式，說明電力傳輸系統。</w:t>
            </w:r>
          </w:p>
          <w:p w:rsidR="000A300C" w:rsidRPr="00837EDB" w:rsidRDefault="000A300C" w:rsidP="00C0612B">
            <w:pPr>
              <w:widowControl/>
              <w:spacing w:line="160" w:lineRule="exact"/>
              <w:ind w:left="26"/>
              <w:rPr>
                <w:rFonts w:ascii="新細明體"/>
                <w:sz w:val="12"/>
                <w:szCs w:val="12"/>
              </w:rPr>
            </w:pPr>
            <w:r w:rsidRPr="009129E3">
              <w:rPr>
                <w:rFonts w:ascii="新細明體" w:hAnsi="新細明體"/>
                <w:sz w:val="16"/>
                <w:szCs w:val="16"/>
              </w:rPr>
              <w:t>6.</w:t>
            </w:r>
            <w:r w:rsidRPr="009129E3">
              <w:rPr>
                <w:rFonts w:ascii="新細明體" w:hAnsi="新細明體" w:hint="eastAsia"/>
                <w:sz w:val="16"/>
                <w:szCs w:val="16"/>
              </w:rPr>
              <w:t>展開作品的設計發想。</w:t>
            </w:r>
          </w:p>
        </w:tc>
        <w:tc>
          <w:tcPr>
            <w:tcW w:w="851" w:type="dxa"/>
          </w:tcPr>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日、韓如何因應全球經濟變遷？</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中華民國建立的經過與意義</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民國</w:t>
            </w:r>
            <w:r w:rsidRPr="009129E3">
              <w:rPr>
                <w:rFonts w:ascii="新細明體" w:hAnsi="新細明體" w:hint="eastAsia"/>
                <w:sz w:val="16"/>
                <w:szCs w:val="16"/>
                <w:lang w:eastAsia="zh-HK"/>
              </w:rPr>
              <w:t>時期</w:t>
            </w:r>
            <w:r w:rsidRPr="009129E3">
              <w:rPr>
                <w:rFonts w:ascii="新細明體" w:hAnsi="新細明體" w:hint="eastAsia"/>
                <w:sz w:val="16"/>
                <w:szCs w:val="16"/>
              </w:rPr>
              <w:t>社會文化變遷</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1418" w:type="dxa"/>
          </w:tcPr>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東北亞與季風亞洲有何關係？</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東北亞的自然環境有何特色？</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東北亞的自然環境如何影響其生活方式？</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東北亞何以成為亞洲經濟發展程度最高的地區？</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992" w:type="dxa"/>
          </w:tcPr>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為何要建立法治的社會？</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為何法律存在著不同的效力？</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為什麼憲法是人民權利的保障書？</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為什麼行政法與日常生活息息相關？</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為什麼政府應該依法行政？</w:t>
            </w:r>
          </w:p>
          <w:p w:rsidR="000A300C" w:rsidRPr="009129E3" w:rsidRDefault="000A300C" w:rsidP="00911844">
            <w:pPr>
              <w:widowControl/>
              <w:spacing w:line="200" w:lineRule="exact"/>
              <w:ind w:leftChars="10" w:left="24" w:rightChars="10" w:right="24"/>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生活中有哪些常見的行政管制？</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7.</w:t>
            </w:r>
            <w:r w:rsidRPr="009129E3">
              <w:rPr>
                <w:rFonts w:ascii="新細明體" w:hAnsi="新細明體" w:hint="eastAsia"/>
                <w:sz w:val="16"/>
                <w:szCs w:val="16"/>
              </w:rPr>
              <w:t>國家為什麼要制定刑法？</w:t>
            </w:r>
          </w:p>
        </w:tc>
        <w:tc>
          <w:tcPr>
            <w:tcW w:w="851" w:type="dxa"/>
            <w:vAlign w:val="center"/>
          </w:tcPr>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第五課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有浪漫樂派真好</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第五課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有浪漫樂派真好</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第五課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有浪漫樂派真好</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第五課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有浪漫樂派真好</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第五課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有浪漫樂派真好</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第六課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百變的電影之聲</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第六課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百變的電影之聲</w:t>
            </w: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tc>
        <w:tc>
          <w:tcPr>
            <w:tcW w:w="1272" w:type="dxa"/>
            <w:vAlign w:val="center"/>
          </w:tcPr>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走入群眾的公共藝術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第九課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表演中的即興</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表演團隊組織與架構、劇場基礎設計和製作。</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走入群眾的公共藝術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第九課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表演中的即興</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表演團隊組織與架構、劇場基礎設計和製作。</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走入群眾的公共藝術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第九課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表演中的即興</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表演團隊組織與架構、劇場基礎設計和製作。</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走入群眾的公共藝術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第九課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表演中的即興</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表演團隊組織與架構、劇場基礎設計和製作。</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走入群眾的公共藝術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第五週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第九課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表演中的即興</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表演團隊組織與架構、劇場基礎設計和製作。</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攝影的視界</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第六週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中國舞蹈大觀園</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攝影的視界</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第七週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中國舞蹈大觀園</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tc>
        <w:tc>
          <w:tcPr>
            <w:tcW w:w="1269" w:type="dxa"/>
          </w:tcPr>
          <w:p w:rsidR="000A300C" w:rsidRPr="002B538D" w:rsidRDefault="000A300C" w:rsidP="00FA7B14">
            <w:pPr>
              <w:spacing w:line="160" w:lineRule="exact"/>
              <w:ind w:left="57" w:firstLine="40"/>
              <w:rPr>
                <w:rFonts w:ascii="新細明體"/>
                <w:color w:val="000000"/>
                <w:sz w:val="12"/>
                <w:szCs w:val="12"/>
              </w:rPr>
            </w:pPr>
            <w:r w:rsidRPr="002B538D">
              <w:rPr>
                <w:rFonts w:ascii="新細明體" w:hAnsi="新細明體"/>
                <w:sz w:val="12"/>
                <w:szCs w:val="12"/>
              </w:rPr>
              <w:t>1.</w:t>
            </w:r>
            <w:r w:rsidRPr="002B538D">
              <w:rPr>
                <w:rFonts w:ascii="新細明體" w:hAnsi="新細明體"/>
                <w:color w:val="000000"/>
                <w:sz w:val="12"/>
                <w:szCs w:val="12"/>
              </w:rPr>
              <w:t xml:space="preserve"> </w:t>
            </w:r>
            <w:r w:rsidRPr="002B538D">
              <w:rPr>
                <w:rFonts w:ascii="新細明體" w:hAnsi="新細明體" w:hint="eastAsia"/>
                <w:color w:val="000000"/>
                <w:sz w:val="12"/>
                <w:szCs w:val="12"/>
              </w:rPr>
              <w:t>粉末登場看戲趣</w:t>
            </w:r>
          </w:p>
          <w:p w:rsidR="000A300C" w:rsidRPr="002B538D" w:rsidRDefault="000A300C" w:rsidP="00FA7B14">
            <w:pPr>
              <w:spacing w:line="160" w:lineRule="exact"/>
              <w:ind w:left="57"/>
              <w:rPr>
                <w:rFonts w:ascii="新細明體"/>
                <w:sz w:val="12"/>
                <w:szCs w:val="12"/>
              </w:rPr>
            </w:pPr>
            <w:r w:rsidRPr="002B538D">
              <w:rPr>
                <w:rFonts w:ascii="新細明體" w:hAnsi="新細明體"/>
                <w:color w:val="000000"/>
                <w:sz w:val="12"/>
                <w:szCs w:val="12"/>
              </w:rPr>
              <w:t xml:space="preserve">2. </w:t>
            </w:r>
            <w:r w:rsidRPr="002B538D">
              <w:rPr>
                <w:rFonts w:ascii="新細明體" w:hAnsi="新細明體" w:hint="eastAsia"/>
                <w:color w:val="000000"/>
                <w:sz w:val="12"/>
                <w:szCs w:val="12"/>
              </w:rPr>
              <w:t>表演藝術中的即興魔力</w:t>
            </w:r>
          </w:p>
        </w:tc>
        <w:tc>
          <w:tcPr>
            <w:tcW w:w="805" w:type="dxa"/>
          </w:tcPr>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1.</w:t>
            </w:r>
            <w:r w:rsidRPr="009129E3">
              <w:rPr>
                <w:rStyle w:val="ClosingChar"/>
                <w:rFonts w:ascii="新細明體" w:eastAsia="新細明體" w:hAnsi="新細明體" w:hint="eastAsia"/>
                <w:color w:val="auto"/>
                <w:sz w:val="16"/>
                <w:szCs w:val="16"/>
              </w:rPr>
              <w:t>進行質量守恆實驗，並藉由實驗說明化學反應遵守質量守恆。</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2.</w:t>
            </w:r>
            <w:r w:rsidRPr="009129E3">
              <w:rPr>
                <w:rStyle w:val="ClosingChar"/>
                <w:rFonts w:ascii="新細明體" w:eastAsia="新細明體" w:hAnsi="新細明體" w:hint="eastAsia"/>
                <w:color w:val="auto"/>
                <w:sz w:val="16"/>
                <w:szCs w:val="16"/>
              </w:rPr>
              <w:t>以簡單模型說明化學反應式的符號與意義。</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3.</w:t>
            </w:r>
            <w:r w:rsidRPr="009129E3">
              <w:rPr>
                <w:rStyle w:val="ClosingChar"/>
                <w:rFonts w:ascii="新細明體" w:eastAsia="新細明體" w:hAnsi="新細明體" w:hint="eastAsia"/>
                <w:color w:val="auto"/>
                <w:sz w:val="16"/>
                <w:szCs w:val="16"/>
              </w:rPr>
              <w:t>藉由鎂、鋅、銅等元素燃燒時的難易程度，認識元素對氧活性的不同。</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4.</w:t>
            </w:r>
            <w:r w:rsidRPr="009129E3">
              <w:rPr>
                <w:rStyle w:val="ClosingChar"/>
                <w:rFonts w:ascii="新細明體" w:eastAsia="新細明體" w:hAnsi="新細明體" w:hint="eastAsia"/>
                <w:color w:val="auto"/>
                <w:sz w:val="16"/>
                <w:szCs w:val="16"/>
              </w:rPr>
              <w:t>以鎂與</w:t>
            </w:r>
            <w:r w:rsidRPr="009129E3">
              <w:rPr>
                <w:rStyle w:val="ClosingChar"/>
                <w:rFonts w:ascii="新細明體" w:eastAsia="新細明體" w:hAnsi="新細明體"/>
                <w:color w:val="auto"/>
                <w:sz w:val="16"/>
                <w:szCs w:val="16"/>
              </w:rPr>
              <w:t>CO</w:t>
            </w:r>
            <w:r w:rsidRPr="009129E3">
              <w:rPr>
                <w:rStyle w:val="ClosingChar"/>
                <w:rFonts w:ascii="新細明體" w:eastAsia="新細明體" w:hAnsi="新細明體"/>
                <w:color w:val="auto"/>
                <w:sz w:val="16"/>
                <w:szCs w:val="16"/>
                <w:vertAlign w:val="subscript"/>
              </w:rPr>
              <w:t>2</w:t>
            </w:r>
            <w:r w:rsidRPr="009129E3">
              <w:rPr>
                <w:rStyle w:val="ClosingChar"/>
                <w:rFonts w:ascii="新細明體" w:eastAsia="新細明體" w:hAnsi="新細明體" w:hint="eastAsia"/>
                <w:color w:val="auto"/>
                <w:sz w:val="16"/>
                <w:szCs w:val="16"/>
              </w:rPr>
              <w:t>、碳與</w:t>
            </w:r>
            <w:r w:rsidRPr="009129E3">
              <w:rPr>
                <w:rStyle w:val="ClosingChar"/>
                <w:rFonts w:ascii="新細明體" w:eastAsia="新細明體" w:hAnsi="新細明體"/>
                <w:color w:val="auto"/>
                <w:sz w:val="16"/>
                <w:szCs w:val="16"/>
              </w:rPr>
              <w:t>CuO</w:t>
            </w:r>
            <w:r w:rsidRPr="009129E3">
              <w:rPr>
                <w:rStyle w:val="ClosingChar"/>
                <w:rFonts w:ascii="新細明體" w:eastAsia="新細明體" w:hAnsi="新細明體" w:hint="eastAsia"/>
                <w:color w:val="auto"/>
                <w:sz w:val="16"/>
                <w:szCs w:val="16"/>
              </w:rPr>
              <w:t>反應為例，了解氧的得失，說明何謂氧化還原反應。</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5.</w:t>
            </w:r>
            <w:r w:rsidRPr="009129E3">
              <w:rPr>
                <w:rStyle w:val="ClosingChar"/>
                <w:rFonts w:ascii="新細明體" w:eastAsia="新細明體" w:hAnsi="新細明體" w:hint="eastAsia"/>
                <w:color w:val="auto"/>
                <w:sz w:val="16"/>
                <w:szCs w:val="16"/>
              </w:rPr>
              <w:t>以</w:t>
            </w:r>
            <w:r w:rsidRPr="009129E3">
              <w:rPr>
                <w:rStyle w:val="ClosingChar"/>
                <w:rFonts w:ascii="新細明體" w:eastAsia="新細明體" w:hAnsi="新細明體"/>
                <w:color w:val="auto"/>
                <w:sz w:val="16"/>
                <w:szCs w:val="16"/>
              </w:rPr>
              <w:t>LED</w:t>
            </w:r>
            <w:r w:rsidRPr="009129E3">
              <w:rPr>
                <w:rStyle w:val="ClosingChar"/>
                <w:rFonts w:ascii="新細明體" w:eastAsia="新細明體" w:hAnsi="新細明體" w:hint="eastAsia"/>
                <w:color w:val="auto"/>
                <w:sz w:val="16"/>
                <w:szCs w:val="16"/>
              </w:rPr>
              <w:t>燈檢驗純水、食鹽水、糖水、醋酸及氫氧化鈉水溶液等的導電性不同，辨別電解質與非電解質的差別。</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6.</w:t>
            </w:r>
            <w:r w:rsidRPr="009129E3">
              <w:rPr>
                <w:rStyle w:val="ClosingChar"/>
                <w:rFonts w:ascii="新細明體" w:eastAsia="新細明體" w:hAnsi="新細明體" w:hint="eastAsia"/>
                <w:color w:val="auto"/>
                <w:sz w:val="16"/>
                <w:szCs w:val="16"/>
              </w:rPr>
              <w:t>認識常見的酸、鹼性物質及其性質。</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7.</w:t>
            </w:r>
            <w:r w:rsidRPr="009129E3">
              <w:rPr>
                <w:rStyle w:val="ClosingChar"/>
                <w:rFonts w:ascii="新細明體" w:eastAsia="新細明體" w:hAnsi="新細明體" w:hint="eastAsia"/>
                <w:color w:val="auto"/>
                <w:sz w:val="16"/>
                <w:szCs w:val="16"/>
              </w:rPr>
              <w:t>說明純水</w:t>
            </w:r>
            <w:r w:rsidRPr="009129E3">
              <w:rPr>
                <w:rStyle w:val="ClosingChar"/>
                <w:rFonts w:ascii="新細明體" w:eastAsia="新細明體" w:hAnsi="新細明體"/>
                <w:color w:val="auto"/>
                <w:sz w:val="16"/>
                <w:szCs w:val="16"/>
              </w:rPr>
              <w:t>[H</w:t>
            </w:r>
            <w:r w:rsidRPr="009129E3">
              <w:rPr>
                <w:rStyle w:val="ClosingChar"/>
                <w:rFonts w:ascii="新細明體" w:eastAsia="新細明體" w:hAnsi="新細明體" w:hint="eastAsia"/>
                <w:color w:val="auto"/>
                <w:sz w:val="16"/>
                <w:szCs w:val="16"/>
                <w:vertAlign w:val="superscript"/>
              </w:rPr>
              <w:t>＋</w:t>
            </w:r>
            <w:r w:rsidRPr="009129E3">
              <w:rPr>
                <w:rStyle w:val="ClosingChar"/>
                <w:rFonts w:ascii="新細明體" w:eastAsia="新細明體" w:hAnsi="新細明體"/>
                <w:color w:val="auto"/>
                <w:sz w:val="16"/>
                <w:szCs w:val="16"/>
              </w:rPr>
              <w:t>]</w:t>
            </w:r>
            <w:r w:rsidRPr="009129E3">
              <w:rPr>
                <w:rStyle w:val="ClosingChar"/>
                <w:rFonts w:ascii="新細明體" w:eastAsia="新細明體" w:hAnsi="新細明體" w:hint="eastAsia"/>
                <w:color w:val="auto"/>
                <w:sz w:val="16"/>
                <w:szCs w:val="16"/>
              </w:rPr>
              <w:t>＝</w:t>
            </w:r>
            <w:r w:rsidRPr="009129E3">
              <w:rPr>
                <w:rStyle w:val="ClosingChar"/>
                <w:rFonts w:ascii="新細明體" w:eastAsia="新細明體" w:hAnsi="新細明體"/>
                <w:color w:val="auto"/>
                <w:sz w:val="16"/>
                <w:szCs w:val="16"/>
              </w:rPr>
              <w:t>[OH</w:t>
            </w:r>
            <w:r w:rsidRPr="009129E3">
              <w:rPr>
                <w:rStyle w:val="ClosingChar"/>
                <w:rFonts w:ascii="新細明體" w:eastAsia="新細明體" w:hAnsi="新細明體" w:hint="eastAsia"/>
                <w:color w:val="auto"/>
                <w:sz w:val="16"/>
                <w:szCs w:val="16"/>
                <w:vertAlign w:val="superscript"/>
              </w:rPr>
              <w:t>－</w:t>
            </w:r>
            <w:r w:rsidRPr="009129E3">
              <w:rPr>
                <w:rStyle w:val="ClosingChar"/>
                <w:rFonts w:ascii="新細明體" w:eastAsia="新細明體" w:hAnsi="新細明體"/>
                <w:color w:val="auto"/>
                <w:sz w:val="16"/>
                <w:szCs w:val="16"/>
              </w:rPr>
              <w:t>]</w:t>
            </w:r>
            <w:r w:rsidRPr="009129E3">
              <w:rPr>
                <w:rStyle w:val="ClosingChar"/>
                <w:rFonts w:ascii="新細明體" w:eastAsia="新細明體" w:hAnsi="新細明體" w:hint="eastAsia"/>
                <w:color w:val="auto"/>
                <w:sz w:val="16"/>
                <w:szCs w:val="16"/>
              </w:rPr>
              <w:t>，中性溶液：</w:t>
            </w:r>
            <w:r w:rsidRPr="009129E3">
              <w:rPr>
                <w:rStyle w:val="ClosingChar"/>
                <w:rFonts w:ascii="新細明體" w:eastAsia="新細明體" w:hAnsi="新細明體"/>
                <w:color w:val="auto"/>
                <w:sz w:val="16"/>
                <w:szCs w:val="16"/>
              </w:rPr>
              <w:t>[H</w:t>
            </w:r>
            <w:r w:rsidRPr="009129E3">
              <w:rPr>
                <w:rStyle w:val="ClosingChar"/>
                <w:rFonts w:ascii="新細明體" w:eastAsia="新細明體" w:hAnsi="新細明體" w:hint="eastAsia"/>
                <w:color w:val="auto"/>
                <w:sz w:val="16"/>
                <w:szCs w:val="16"/>
                <w:vertAlign w:val="superscript"/>
              </w:rPr>
              <w:t>＋</w:t>
            </w:r>
            <w:r w:rsidRPr="009129E3">
              <w:rPr>
                <w:rStyle w:val="ClosingChar"/>
                <w:rFonts w:ascii="新細明體" w:eastAsia="新細明體" w:hAnsi="新細明體"/>
                <w:color w:val="auto"/>
                <w:sz w:val="16"/>
                <w:szCs w:val="16"/>
              </w:rPr>
              <w:t>]</w:t>
            </w:r>
            <w:r w:rsidRPr="009129E3">
              <w:rPr>
                <w:rStyle w:val="ClosingChar"/>
                <w:rFonts w:ascii="新細明體" w:eastAsia="新細明體" w:hAnsi="新細明體" w:hint="eastAsia"/>
                <w:color w:val="auto"/>
                <w:sz w:val="16"/>
                <w:szCs w:val="16"/>
              </w:rPr>
              <w:t>＝</w:t>
            </w:r>
            <w:r w:rsidRPr="009129E3">
              <w:rPr>
                <w:rStyle w:val="ClosingChar"/>
                <w:rFonts w:ascii="新細明體" w:eastAsia="新細明體" w:hAnsi="新細明體"/>
                <w:color w:val="auto"/>
                <w:sz w:val="16"/>
                <w:szCs w:val="16"/>
              </w:rPr>
              <w:t>[OH</w:t>
            </w:r>
            <w:r w:rsidRPr="009129E3">
              <w:rPr>
                <w:rStyle w:val="ClosingChar"/>
                <w:rFonts w:ascii="新細明體" w:eastAsia="新細明體" w:hAnsi="新細明體" w:hint="eastAsia"/>
                <w:color w:val="auto"/>
                <w:sz w:val="16"/>
                <w:szCs w:val="16"/>
                <w:vertAlign w:val="superscript"/>
              </w:rPr>
              <w:t>－</w:t>
            </w:r>
            <w:r w:rsidRPr="009129E3">
              <w:rPr>
                <w:rStyle w:val="ClosingChar"/>
                <w:rFonts w:ascii="新細明體" w:eastAsia="新細明體" w:hAnsi="新細明體"/>
                <w:color w:val="auto"/>
                <w:sz w:val="16"/>
                <w:szCs w:val="16"/>
              </w:rPr>
              <w:t>]</w:t>
            </w:r>
            <w:r w:rsidRPr="009129E3">
              <w:rPr>
                <w:rStyle w:val="ClosingChar"/>
                <w:rFonts w:ascii="新細明體" w:eastAsia="新細明體" w:hAnsi="新細明體" w:hint="eastAsia"/>
                <w:color w:val="auto"/>
                <w:sz w:val="16"/>
                <w:szCs w:val="16"/>
              </w:rPr>
              <w:t>，</w:t>
            </w:r>
            <w:r w:rsidRPr="009129E3">
              <w:rPr>
                <w:rStyle w:val="ClosingChar"/>
                <w:rFonts w:ascii="新細明體" w:eastAsia="新細明體" w:hAnsi="新細明體"/>
                <w:color w:val="auto"/>
                <w:sz w:val="16"/>
                <w:szCs w:val="16"/>
              </w:rPr>
              <w:t>pH</w:t>
            </w:r>
            <w:r w:rsidRPr="009129E3">
              <w:rPr>
                <w:rStyle w:val="ClosingChar"/>
                <w:rFonts w:ascii="新細明體" w:eastAsia="新細明體" w:hAnsi="新細明體" w:hint="eastAsia"/>
                <w:color w:val="auto"/>
                <w:sz w:val="16"/>
                <w:szCs w:val="16"/>
              </w:rPr>
              <w:t>＝</w:t>
            </w:r>
            <w:r w:rsidRPr="009129E3">
              <w:rPr>
                <w:rStyle w:val="ClosingChar"/>
                <w:rFonts w:ascii="新細明體" w:eastAsia="新細明體" w:hAnsi="新細明體"/>
                <w:color w:val="auto"/>
                <w:sz w:val="16"/>
                <w:szCs w:val="16"/>
              </w:rPr>
              <w:t>7</w:t>
            </w:r>
            <w:r w:rsidRPr="009129E3">
              <w:rPr>
                <w:rStyle w:val="ClosingChar"/>
                <w:rFonts w:ascii="新細明體" w:eastAsia="新細明體" w:hAnsi="新細明體" w:hint="eastAsia"/>
                <w:color w:val="auto"/>
                <w:sz w:val="16"/>
                <w:szCs w:val="16"/>
              </w:rPr>
              <w:t>；酸性溶液：</w:t>
            </w:r>
            <w:r w:rsidRPr="009129E3">
              <w:rPr>
                <w:rStyle w:val="ClosingChar"/>
                <w:rFonts w:ascii="新細明體" w:eastAsia="新細明體" w:hAnsi="新細明體"/>
                <w:color w:val="auto"/>
                <w:sz w:val="16"/>
                <w:szCs w:val="16"/>
              </w:rPr>
              <w:t>[H</w:t>
            </w:r>
            <w:r w:rsidRPr="009129E3">
              <w:rPr>
                <w:rStyle w:val="ClosingChar"/>
                <w:rFonts w:ascii="新細明體" w:eastAsia="新細明體" w:hAnsi="新細明體" w:hint="eastAsia"/>
                <w:color w:val="auto"/>
                <w:sz w:val="16"/>
                <w:szCs w:val="16"/>
                <w:vertAlign w:val="superscript"/>
              </w:rPr>
              <w:t>＋</w:t>
            </w:r>
            <w:r w:rsidRPr="009129E3">
              <w:rPr>
                <w:rStyle w:val="ClosingChar"/>
                <w:rFonts w:ascii="新細明體" w:eastAsia="新細明體" w:hAnsi="新細明體"/>
                <w:color w:val="auto"/>
                <w:sz w:val="16"/>
                <w:szCs w:val="16"/>
              </w:rPr>
              <w:t>]</w:t>
            </w:r>
            <w:r w:rsidRPr="009129E3">
              <w:rPr>
                <w:rStyle w:val="ClosingChar"/>
                <w:rFonts w:ascii="新細明體" w:eastAsia="新細明體" w:hAnsi="新細明體" w:hint="eastAsia"/>
                <w:color w:val="auto"/>
                <w:sz w:val="16"/>
                <w:szCs w:val="16"/>
              </w:rPr>
              <w:t>＞</w:t>
            </w:r>
            <w:r w:rsidRPr="009129E3">
              <w:rPr>
                <w:rStyle w:val="ClosingChar"/>
                <w:rFonts w:ascii="新細明體" w:eastAsia="新細明體" w:hAnsi="新細明體"/>
                <w:color w:val="auto"/>
                <w:sz w:val="16"/>
                <w:szCs w:val="16"/>
              </w:rPr>
              <w:t>[OH</w:t>
            </w:r>
            <w:r w:rsidRPr="009129E3">
              <w:rPr>
                <w:rStyle w:val="ClosingChar"/>
                <w:rFonts w:ascii="新細明體" w:eastAsia="新細明體" w:hAnsi="新細明體" w:hint="eastAsia"/>
                <w:color w:val="auto"/>
                <w:sz w:val="16"/>
                <w:szCs w:val="16"/>
                <w:vertAlign w:val="superscript"/>
              </w:rPr>
              <w:t>－</w:t>
            </w:r>
            <w:r w:rsidRPr="009129E3">
              <w:rPr>
                <w:rStyle w:val="ClosingChar"/>
                <w:rFonts w:ascii="新細明體" w:eastAsia="新細明體" w:hAnsi="新細明體"/>
                <w:color w:val="auto"/>
                <w:sz w:val="16"/>
                <w:szCs w:val="16"/>
              </w:rPr>
              <w:t>]</w:t>
            </w:r>
            <w:r w:rsidRPr="009129E3">
              <w:rPr>
                <w:rStyle w:val="ClosingChar"/>
                <w:rFonts w:ascii="新細明體" w:eastAsia="新細明體" w:hAnsi="新細明體" w:hint="eastAsia"/>
                <w:color w:val="auto"/>
                <w:sz w:val="16"/>
                <w:szCs w:val="16"/>
              </w:rPr>
              <w:t>，</w:t>
            </w:r>
            <w:r w:rsidRPr="009129E3">
              <w:rPr>
                <w:rStyle w:val="ClosingChar"/>
                <w:rFonts w:ascii="新細明體" w:eastAsia="新細明體" w:hAnsi="新細明體"/>
                <w:color w:val="auto"/>
                <w:sz w:val="16"/>
                <w:szCs w:val="16"/>
              </w:rPr>
              <w:t>pH</w:t>
            </w:r>
            <w:r w:rsidRPr="009129E3">
              <w:rPr>
                <w:rStyle w:val="ClosingChar"/>
                <w:rFonts w:ascii="新細明體" w:eastAsia="新細明體" w:hAnsi="新細明體" w:hint="eastAsia"/>
                <w:color w:val="auto"/>
                <w:sz w:val="16"/>
                <w:szCs w:val="16"/>
              </w:rPr>
              <w:t>＜</w:t>
            </w:r>
            <w:r w:rsidRPr="009129E3">
              <w:rPr>
                <w:rStyle w:val="ClosingChar"/>
                <w:rFonts w:ascii="新細明體" w:eastAsia="新細明體" w:hAnsi="新細明體"/>
                <w:color w:val="auto"/>
                <w:sz w:val="16"/>
                <w:szCs w:val="16"/>
              </w:rPr>
              <w:t>7</w:t>
            </w:r>
            <w:r w:rsidRPr="009129E3">
              <w:rPr>
                <w:rStyle w:val="ClosingChar"/>
                <w:rFonts w:ascii="新細明體" w:eastAsia="新細明體" w:hAnsi="新細明體" w:hint="eastAsia"/>
                <w:color w:val="auto"/>
                <w:sz w:val="16"/>
                <w:szCs w:val="16"/>
              </w:rPr>
              <w:t>；鹼性溶液：</w:t>
            </w:r>
            <w:r w:rsidRPr="009129E3">
              <w:rPr>
                <w:rStyle w:val="ClosingChar"/>
                <w:rFonts w:ascii="新細明體" w:eastAsia="新細明體" w:hAnsi="新細明體"/>
                <w:color w:val="auto"/>
                <w:sz w:val="16"/>
                <w:szCs w:val="16"/>
              </w:rPr>
              <w:t>[H</w:t>
            </w:r>
            <w:r w:rsidRPr="009129E3">
              <w:rPr>
                <w:rStyle w:val="ClosingChar"/>
                <w:rFonts w:ascii="新細明體" w:eastAsia="新細明體" w:hAnsi="新細明體" w:hint="eastAsia"/>
                <w:color w:val="auto"/>
                <w:sz w:val="16"/>
                <w:szCs w:val="16"/>
                <w:vertAlign w:val="superscript"/>
              </w:rPr>
              <w:t>＋</w:t>
            </w:r>
            <w:r w:rsidRPr="009129E3">
              <w:rPr>
                <w:rStyle w:val="ClosingChar"/>
                <w:rFonts w:ascii="新細明體" w:eastAsia="新細明體" w:hAnsi="新細明體"/>
                <w:color w:val="auto"/>
                <w:sz w:val="16"/>
                <w:szCs w:val="16"/>
              </w:rPr>
              <w:t>]</w:t>
            </w:r>
            <w:r w:rsidRPr="009129E3">
              <w:rPr>
                <w:rStyle w:val="ClosingChar"/>
                <w:rFonts w:ascii="新細明體" w:eastAsia="新細明體" w:hAnsi="新細明體" w:hint="eastAsia"/>
                <w:color w:val="auto"/>
                <w:sz w:val="16"/>
                <w:szCs w:val="16"/>
              </w:rPr>
              <w:t>＜</w:t>
            </w:r>
            <w:r w:rsidRPr="009129E3">
              <w:rPr>
                <w:rStyle w:val="ClosingChar"/>
                <w:rFonts w:ascii="新細明體" w:eastAsia="新細明體" w:hAnsi="新細明體"/>
                <w:color w:val="auto"/>
                <w:sz w:val="16"/>
                <w:szCs w:val="16"/>
              </w:rPr>
              <w:t>[OH</w:t>
            </w:r>
            <w:r w:rsidRPr="009129E3">
              <w:rPr>
                <w:rStyle w:val="ClosingChar"/>
                <w:rFonts w:ascii="新細明體" w:eastAsia="新細明體" w:hAnsi="新細明體" w:hint="eastAsia"/>
                <w:color w:val="auto"/>
                <w:sz w:val="16"/>
                <w:szCs w:val="16"/>
                <w:vertAlign w:val="superscript"/>
              </w:rPr>
              <w:t>－</w:t>
            </w:r>
            <w:r w:rsidRPr="009129E3">
              <w:rPr>
                <w:rStyle w:val="ClosingChar"/>
                <w:rFonts w:ascii="新細明體" w:eastAsia="新細明體" w:hAnsi="新細明體"/>
                <w:color w:val="auto"/>
                <w:sz w:val="16"/>
                <w:szCs w:val="16"/>
              </w:rPr>
              <w:t>]</w:t>
            </w:r>
            <w:r w:rsidRPr="009129E3">
              <w:rPr>
                <w:rStyle w:val="ClosingChar"/>
                <w:rFonts w:ascii="新細明體" w:eastAsia="新細明體" w:hAnsi="新細明體" w:hint="eastAsia"/>
                <w:color w:val="auto"/>
                <w:sz w:val="16"/>
                <w:szCs w:val="16"/>
              </w:rPr>
              <w:t>，</w:t>
            </w:r>
            <w:r w:rsidRPr="009129E3">
              <w:rPr>
                <w:rStyle w:val="ClosingChar"/>
                <w:rFonts w:ascii="新細明體" w:eastAsia="新細明體" w:hAnsi="新細明體"/>
                <w:color w:val="auto"/>
                <w:sz w:val="16"/>
                <w:szCs w:val="16"/>
              </w:rPr>
              <w:t>pH</w:t>
            </w:r>
            <w:r w:rsidRPr="009129E3">
              <w:rPr>
                <w:rStyle w:val="ClosingChar"/>
                <w:rFonts w:ascii="新細明體" w:eastAsia="新細明體" w:hAnsi="新細明體" w:hint="eastAsia"/>
                <w:color w:val="auto"/>
                <w:sz w:val="16"/>
                <w:szCs w:val="16"/>
              </w:rPr>
              <w:t>＞</w:t>
            </w:r>
            <w:r w:rsidRPr="009129E3">
              <w:rPr>
                <w:rStyle w:val="ClosingChar"/>
                <w:rFonts w:ascii="新細明體" w:eastAsia="新細明體" w:hAnsi="新細明體"/>
                <w:color w:val="auto"/>
                <w:sz w:val="16"/>
                <w:szCs w:val="16"/>
              </w:rPr>
              <w:t>7</w:t>
            </w:r>
            <w:r w:rsidRPr="009129E3">
              <w:rPr>
                <w:rStyle w:val="ClosingChar"/>
                <w:rFonts w:ascii="新細明體" w:eastAsia="新細明體" w:hAnsi="新細明體" w:hint="eastAsia"/>
                <w:color w:val="auto"/>
                <w:sz w:val="16"/>
                <w:szCs w:val="16"/>
              </w:rPr>
              <w:t>。</w:t>
            </w:r>
          </w:p>
        </w:tc>
        <w:tc>
          <w:tcPr>
            <w:tcW w:w="975"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第一週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第三主題我們這一家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單元故事你我他</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我的家庭生活</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家</w:t>
            </w:r>
            <w:r w:rsidRPr="009129E3">
              <w:rPr>
                <w:rFonts w:ascii="新細明體" w:hAnsi="新細明體"/>
                <w:sz w:val="16"/>
                <w:szCs w:val="16"/>
              </w:rPr>
              <w:t>Db-IV-2:</w:t>
            </w:r>
            <w:r w:rsidRPr="009129E3">
              <w:rPr>
                <w:rFonts w:ascii="新細明體" w:hAnsi="新細明體" w:hint="eastAsia"/>
                <w:sz w:val="16"/>
                <w:szCs w:val="16"/>
              </w:rPr>
              <w:t>家庭的發展、變化與逆境調適，以及家人衝突的因應。</w:t>
            </w:r>
            <w:r w:rsidRPr="009129E3">
              <w:rPr>
                <w:rFonts w:ascii="新細明體" w:hAnsi="新細明體"/>
                <w:sz w:val="16"/>
                <w:szCs w:val="16"/>
              </w:rPr>
              <w:t xml:space="preserve"> </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第二週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第三主題我們這一家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單元故事你我他</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新聞特搜</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家</w:t>
            </w:r>
            <w:r w:rsidRPr="009129E3">
              <w:rPr>
                <w:rFonts w:ascii="新細明體" w:hAnsi="新細明體"/>
                <w:sz w:val="16"/>
                <w:szCs w:val="16"/>
              </w:rPr>
              <w:t>Db-IV-2:</w:t>
            </w:r>
            <w:r w:rsidRPr="009129E3">
              <w:rPr>
                <w:rFonts w:ascii="新細明體" w:hAnsi="新細明體" w:hint="eastAsia"/>
                <w:sz w:val="16"/>
                <w:szCs w:val="16"/>
              </w:rPr>
              <w:t>家庭的發展、變化與逆境調適，以及家人衝突的因應。</w:t>
            </w:r>
            <w:r w:rsidRPr="009129E3">
              <w:rPr>
                <w:rFonts w:ascii="新細明體" w:hAnsi="新細明體"/>
                <w:sz w:val="16"/>
                <w:szCs w:val="16"/>
              </w:rPr>
              <w:t xml:space="preserve"> </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第三週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第三主題我們這一家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單元故事你我他</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新聞特搜</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家</w:t>
            </w:r>
            <w:r w:rsidRPr="009129E3">
              <w:rPr>
                <w:rFonts w:ascii="新細明體" w:hAnsi="新細明體"/>
                <w:sz w:val="16"/>
                <w:szCs w:val="16"/>
              </w:rPr>
              <w:t>Db-IV-2:</w:t>
            </w:r>
            <w:r w:rsidRPr="009129E3">
              <w:rPr>
                <w:rFonts w:ascii="新細明體" w:hAnsi="新細明體" w:hint="eastAsia"/>
                <w:sz w:val="16"/>
                <w:szCs w:val="16"/>
              </w:rPr>
              <w:t>家庭的發展、變化與逆境調適，以及家人衝突的因應。</w:t>
            </w:r>
            <w:r w:rsidRPr="009129E3">
              <w:rPr>
                <w:rFonts w:ascii="新細明體" w:hAnsi="新細明體"/>
                <w:sz w:val="16"/>
                <w:szCs w:val="16"/>
              </w:rPr>
              <w:t xml:space="preserve"> </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第四週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第三主題我們這一家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單元故事你我他</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新聞特搜</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家</w:t>
            </w:r>
            <w:r w:rsidRPr="009129E3">
              <w:rPr>
                <w:rFonts w:ascii="新細明體" w:hAnsi="新細明體"/>
                <w:sz w:val="16"/>
                <w:szCs w:val="16"/>
              </w:rPr>
              <w:t>Db-IV-2:</w:t>
            </w:r>
            <w:r w:rsidRPr="009129E3">
              <w:rPr>
                <w:rFonts w:ascii="新細明體" w:hAnsi="新細明體" w:hint="eastAsia"/>
                <w:sz w:val="16"/>
                <w:szCs w:val="16"/>
              </w:rPr>
              <w:t>家庭的發展、變化與逆境調適，以及家人衝突的因應。</w:t>
            </w:r>
            <w:r w:rsidRPr="009129E3">
              <w:rPr>
                <w:rFonts w:ascii="新細明體" w:hAnsi="新細明體"/>
                <w:sz w:val="16"/>
                <w:szCs w:val="16"/>
              </w:rPr>
              <w:t xml:space="preserve"> </w:t>
            </w:r>
          </w:p>
          <w:p w:rsidR="000A300C" w:rsidRPr="009129E3" w:rsidRDefault="000A300C" w:rsidP="00911844">
            <w:pPr>
              <w:widowControl/>
              <w:spacing w:line="200" w:lineRule="exact"/>
              <w:ind w:left="113" w:right="113"/>
              <w:jc w:val="center"/>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第五週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第三主題我們這一家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單元家的足跡</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我的家庭史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Db-IV-1:</w:t>
            </w:r>
            <w:r w:rsidRPr="009129E3">
              <w:rPr>
                <w:rFonts w:ascii="新細明體" w:hAnsi="新細明體" w:hint="eastAsia"/>
                <w:sz w:val="16"/>
                <w:szCs w:val="16"/>
              </w:rPr>
              <w:t>家庭組成及文化多元性對自我發展的影響，以及少子女化、高齡化與家庭結構變遷的關聯。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Ac-IV-1:</w:t>
            </w:r>
            <w:r w:rsidRPr="009129E3">
              <w:rPr>
                <w:rFonts w:ascii="新細明體" w:hAnsi="新細明體" w:hint="eastAsia"/>
                <w:sz w:val="16"/>
                <w:szCs w:val="16"/>
              </w:rPr>
              <w:t>生命歷程、生命意義與價值的探索。</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第六週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第三主題我們這一家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單元家的足跡</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家庭變變變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Db-IV-1:</w:t>
            </w:r>
            <w:r w:rsidRPr="009129E3">
              <w:rPr>
                <w:rFonts w:ascii="新細明體" w:hAnsi="新細明體" w:hint="eastAsia"/>
                <w:sz w:val="16"/>
                <w:szCs w:val="16"/>
              </w:rPr>
              <w:t>家庭組成及文化多元性對自我發展的影響，以及少子女化、高齡化與家庭結構變遷的關聯。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Ac-IV-1:</w:t>
            </w:r>
            <w:r w:rsidRPr="009129E3">
              <w:rPr>
                <w:rFonts w:ascii="新細明體" w:hAnsi="新細明體" w:hint="eastAsia"/>
                <w:sz w:val="16"/>
                <w:szCs w:val="16"/>
              </w:rPr>
              <w:t>生命歷程、生命意義與價值的探索。</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第七週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第三主題我們這一家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單元家的足跡</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家庭變變變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Db-IV-1:</w:t>
            </w:r>
            <w:r w:rsidRPr="009129E3">
              <w:rPr>
                <w:rFonts w:ascii="新細明體" w:hAnsi="新細明體" w:hint="eastAsia"/>
                <w:sz w:val="16"/>
                <w:szCs w:val="16"/>
              </w:rPr>
              <w:t>家庭組成及文化多元性對自我發展的影響，以及少子女化、高齡化與家庭結構變遷的關聯。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Ac-IV-1:</w:t>
            </w:r>
            <w:r w:rsidRPr="009129E3">
              <w:rPr>
                <w:rFonts w:ascii="新細明體" w:hAnsi="新細明體" w:hint="eastAsia"/>
                <w:sz w:val="16"/>
                <w:szCs w:val="16"/>
              </w:rPr>
              <w:t>生命歷程、生命意義與價值的探索。</w:t>
            </w:r>
          </w:p>
          <w:p w:rsidR="000A300C" w:rsidRPr="009129E3" w:rsidRDefault="000A300C" w:rsidP="00911844">
            <w:pPr>
              <w:widowControl/>
              <w:spacing w:line="200" w:lineRule="exact"/>
              <w:ind w:left="113" w:right="113"/>
              <w:jc w:val="center"/>
              <w:rPr>
                <w:rFonts w:ascii="新細明體"/>
                <w:sz w:val="16"/>
                <w:szCs w:val="16"/>
              </w:rPr>
            </w:pPr>
          </w:p>
        </w:tc>
        <w:tc>
          <w:tcPr>
            <w:tcW w:w="850"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第一週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第一主題方位</w:t>
            </w:r>
            <w:r w:rsidRPr="009129E3">
              <w:rPr>
                <w:rFonts w:ascii="新細明體" w:hAnsi="新細明體"/>
                <w:b/>
                <w:sz w:val="16"/>
                <w:szCs w:val="16"/>
              </w:rPr>
              <w:t>My Way</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單元方位快易通</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方位導航王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Ca-IV-2:</w:t>
            </w:r>
            <w:r w:rsidRPr="009129E3">
              <w:rPr>
                <w:rFonts w:ascii="新細明體" w:hAnsi="新細明體" w:hint="eastAsia"/>
                <w:sz w:val="16"/>
                <w:szCs w:val="16"/>
              </w:rPr>
              <w:t>地圖判讀、旅行裝備使用及安全知能的培養。</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第二週　童軍</w:t>
            </w:r>
            <w:r w:rsidRPr="009129E3">
              <w:rPr>
                <w:rFonts w:ascii="新細明體"/>
                <w:b/>
                <w:sz w:val="16"/>
                <w:szCs w:val="16"/>
              </w:rPr>
              <w:tab/>
            </w:r>
          </w:p>
          <w:p w:rsidR="000A300C" w:rsidRPr="009129E3" w:rsidRDefault="000A300C" w:rsidP="00911844">
            <w:pPr>
              <w:tabs>
                <w:tab w:val="left" w:pos="1740"/>
              </w:tabs>
              <w:spacing w:line="200" w:lineRule="exact"/>
              <w:rPr>
                <w:rFonts w:ascii="新細明體" w:hAnsi="新細明體"/>
                <w:b/>
                <w:sz w:val="16"/>
                <w:szCs w:val="16"/>
              </w:rPr>
            </w:pPr>
            <w:r w:rsidRPr="009129E3">
              <w:rPr>
                <w:rFonts w:ascii="新細明體" w:hAnsi="新細明體" w:hint="eastAsia"/>
                <w:b/>
                <w:sz w:val="16"/>
                <w:szCs w:val="16"/>
              </w:rPr>
              <w:t>第一主題方位</w:t>
            </w:r>
            <w:r w:rsidRPr="009129E3">
              <w:rPr>
                <w:rFonts w:ascii="新細明體" w:hAnsi="新細明體"/>
                <w:b/>
                <w:sz w:val="16"/>
                <w:szCs w:val="16"/>
              </w:rPr>
              <w:t>My Way</w:t>
            </w:r>
          </w:p>
          <w:p w:rsidR="000A300C" w:rsidRPr="009129E3" w:rsidRDefault="000A300C" w:rsidP="00911844">
            <w:pPr>
              <w:tabs>
                <w:tab w:val="left" w:pos="1740"/>
              </w:tabs>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單元方位快易通</w:t>
            </w:r>
          </w:p>
          <w:p w:rsidR="000A300C" w:rsidRPr="009129E3" w:rsidRDefault="000A300C" w:rsidP="00911844">
            <w:pPr>
              <w:tabs>
                <w:tab w:val="left" w:pos="1740"/>
              </w:tabs>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自然指向</w:t>
            </w:r>
          </w:p>
          <w:p w:rsidR="000A300C" w:rsidRPr="009129E3" w:rsidRDefault="000A300C" w:rsidP="00911844">
            <w:pPr>
              <w:tabs>
                <w:tab w:val="left" w:pos="1740"/>
              </w:tabs>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tabs>
                <w:tab w:val="left" w:pos="1740"/>
              </w:tabs>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Ca-IV-2:</w:t>
            </w:r>
            <w:r w:rsidRPr="009129E3">
              <w:rPr>
                <w:rFonts w:ascii="新細明體" w:hAnsi="新細明體" w:hint="eastAsia"/>
                <w:sz w:val="16"/>
                <w:szCs w:val="16"/>
              </w:rPr>
              <w:t>地圖判讀、旅行裝備使用及安全知能的培養。</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第三週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第一主題方位</w:t>
            </w:r>
            <w:r w:rsidRPr="009129E3">
              <w:rPr>
                <w:rFonts w:ascii="新細明體" w:hAnsi="新細明體"/>
                <w:b/>
                <w:sz w:val="16"/>
                <w:szCs w:val="16"/>
              </w:rPr>
              <w:t>My Way</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單元讀圖非難事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地圖解密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Ca-IV-2:</w:t>
            </w:r>
            <w:r w:rsidRPr="009129E3">
              <w:rPr>
                <w:rFonts w:ascii="新細明體" w:hAnsi="新細明體" w:hint="eastAsia"/>
                <w:sz w:val="16"/>
                <w:szCs w:val="16"/>
              </w:rPr>
              <w:t>地圖判讀、旅行裝備使用及安全知能的培養。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第四週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第一主題方位</w:t>
            </w:r>
            <w:r w:rsidRPr="009129E3">
              <w:rPr>
                <w:rFonts w:ascii="新細明體" w:hAnsi="新細明體"/>
                <w:b/>
                <w:sz w:val="16"/>
                <w:szCs w:val="16"/>
              </w:rPr>
              <w:t>My Way</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單元讀圖非難事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讀圖智多星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Ca-IV-2:</w:t>
            </w:r>
            <w:r w:rsidRPr="009129E3">
              <w:rPr>
                <w:rFonts w:ascii="新細明體" w:hAnsi="新細明體" w:hint="eastAsia"/>
                <w:sz w:val="16"/>
                <w:szCs w:val="16"/>
              </w:rPr>
              <w:t>地圖判讀、旅行裝備使用及安全知能的培養。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第五週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第一主題方位</w:t>
            </w:r>
            <w:r w:rsidRPr="009129E3">
              <w:rPr>
                <w:rFonts w:ascii="新細明體" w:hAnsi="新細明體"/>
                <w:b/>
                <w:sz w:val="16"/>
                <w:szCs w:val="16"/>
              </w:rPr>
              <w:t>My Way</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單元讀圖非難事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讀圖智多星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Ca-IV-2:</w:t>
            </w:r>
            <w:r w:rsidRPr="009129E3">
              <w:rPr>
                <w:rFonts w:ascii="新細明體" w:hAnsi="新細明體" w:hint="eastAsia"/>
                <w:sz w:val="16"/>
                <w:szCs w:val="16"/>
              </w:rPr>
              <w:t>地圖判讀、旅行裝備使用及安全知能的培養。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第六週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第一主題方位</w:t>
            </w:r>
            <w:r w:rsidRPr="009129E3">
              <w:rPr>
                <w:rFonts w:ascii="新細明體" w:hAnsi="新細明體"/>
                <w:b/>
                <w:sz w:val="16"/>
                <w:szCs w:val="16"/>
              </w:rPr>
              <w:t>My Way</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單元讀圖非難事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讀圖智多星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Ca-IV-2:</w:t>
            </w:r>
            <w:r w:rsidRPr="009129E3">
              <w:rPr>
                <w:rFonts w:ascii="新細明體" w:hAnsi="新細明體" w:hint="eastAsia"/>
                <w:sz w:val="16"/>
                <w:szCs w:val="16"/>
              </w:rPr>
              <w:t>地圖判讀、旅行裝備使用及安全知能的培養。</w:t>
            </w:r>
          </w:p>
          <w:p w:rsidR="000A300C" w:rsidRPr="009129E3" w:rsidRDefault="000A300C" w:rsidP="00911844">
            <w:pPr>
              <w:spacing w:line="200" w:lineRule="exact"/>
              <w:rPr>
                <w:rFonts w:ascii="新細明體"/>
                <w:b/>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第七週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第一主題方位</w:t>
            </w:r>
            <w:r w:rsidRPr="009129E3">
              <w:rPr>
                <w:rFonts w:ascii="新細明體" w:hAnsi="新細明體"/>
                <w:b/>
                <w:sz w:val="16"/>
                <w:szCs w:val="16"/>
              </w:rPr>
              <w:t>My Way</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單元讀圖非難事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校園巡航任務</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Ca-IV-2:</w:t>
            </w:r>
            <w:r w:rsidRPr="009129E3">
              <w:rPr>
                <w:rFonts w:ascii="新細明體" w:hAnsi="新細明體" w:hint="eastAsia"/>
                <w:sz w:val="16"/>
                <w:szCs w:val="16"/>
              </w:rPr>
              <w:t>地圖判讀、旅行裝備使用及安全知能的培養。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sz w:val="16"/>
                <w:szCs w:val="16"/>
              </w:rPr>
            </w:pPr>
          </w:p>
          <w:p w:rsidR="000A300C" w:rsidRPr="009129E3" w:rsidRDefault="000A300C" w:rsidP="00911844">
            <w:pPr>
              <w:spacing w:line="200" w:lineRule="exact"/>
              <w:rPr>
                <w:rFonts w:ascii="新細明體"/>
                <w:sz w:val="16"/>
                <w:szCs w:val="16"/>
              </w:rPr>
            </w:pPr>
          </w:p>
        </w:tc>
        <w:tc>
          <w:tcPr>
            <w:tcW w:w="706"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第一週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第五主題愛的進行式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單元愛的時光隧道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愛情藍晒圖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Aa-IV-1:</w:t>
            </w:r>
            <w:r w:rsidRPr="009129E3">
              <w:rPr>
                <w:rFonts w:ascii="新細明體" w:hAnsi="新細明體" w:hint="eastAsia"/>
                <w:sz w:val="16"/>
                <w:szCs w:val="16"/>
              </w:rPr>
              <w:t>自我探索的方法、經驗與態度。</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Ab-IV-1:</w:t>
            </w:r>
            <w:r w:rsidRPr="009129E3">
              <w:rPr>
                <w:rFonts w:ascii="新細明體" w:hAnsi="新細明體" w:hint="eastAsia"/>
                <w:sz w:val="16"/>
                <w:szCs w:val="16"/>
              </w:rPr>
              <w:t>青少年身心發展歷程與調適。</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第五主題愛的進行式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單元愛的時光隧道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時光記者會</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Aa-IV-1:</w:t>
            </w:r>
            <w:r w:rsidRPr="009129E3">
              <w:rPr>
                <w:rFonts w:ascii="新細明體" w:hAnsi="新細明體" w:hint="eastAsia"/>
                <w:sz w:val="16"/>
                <w:szCs w:val="16"/>
              </w:rPr>
              <w:t>自我探索的方法、經驗與態度。</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Ab-IV-1:</w:t>
            </w:r>
            <w:r w:rsidRPr="009129E3">
              <w:rPr>
                <w:rFonts w:ascii="新細明體" w:hAnsi="新細明體" w:hint="eastAsia"/>
                <w:sz w:val="16"/>
                <w:szCs w:val="16"/>
              </w:rPr>
              <w:t>青少年身心發展歷程與調適。</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第三週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第五主題愛的進行式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單元愛的時光隧道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時光記者會</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Aa-IV-1:</w:t>
            </w:r>
            <w:r w:rsidRPr="009129E3">
              <w:rPr>
                <w:rFonts w:ascii="新細明體" w:hAnsi="新細明體" w:hint="eastAsia"/>
                <w:sz w:val="16"/>
                <w:szCs w:val="16"/>
              </w:rPr>
              <w:t>自我探索的方法、經驗與態度。</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Ab-IV-1:</w:t>
            </w:r>
            <w:r w:rsidRPr="009129E3">
              <w:rPr>
                <w:rFonts w:ascii="新細明體" w:hAnsi="新細明體" w:hint="eastAsia"/>
                <w:sz w:val="16"/>
                <w:szCs w:val="16"/>
              </w:rPr>
              <w:t>青少年身心發展歷程與調適。</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第四週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第五主題愛的進行式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單元愛情來敲門</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預備我的愛情</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Dd-IV-2:</w:t>
            </w:r>
            <w:r w:rsidRPr="009129E3">
              <w:rPr>
                <w:rFonts w:ascii="新細明體" w:hAnsi="新細明體" w:hint="eastAsia"/>
                <w:sz w:val="16"/>
                <w:szCs w:val="16"/>
              </w:rPr>
              <w:t>合宜的性別互動與態度的培養。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Db-IV-3:</w:t>
            </w:r>
            <w:r w:rsidRPr="009129E3">
              <w:rPr>
                <w:rFonts w:ascii="新細明體" w:hAnsi="新細明體" w:hint="eastAsia"/>
                <w:sz w:val="16"/>
                <w:szCs w:val="16"/>
              </w:rPr>
              <w:t>合宜的交友行為與態度，及親密關係的發展歷程。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第五週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第五主題愛的進行式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單元愛情來敲門</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預備我的愛情</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Dd-IV-2:</w:t>
            </w:r>
            <w:r w:rsidRPr="009129E3">
              <w:rPr>
                <w:rFonts w:ascii="新細明體" w:hAnsi="新細明體" w:hint="eastAsia"/>
                <w:sz w:val="16"/>
                <w:szCs w:val="16"/>
              </w:rPr>
              <w:t>合宜的性別互動與態度的培養。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Db-IV-3:</w:t>
            </w:r>
            <w:r w:rsidRPr="009129E3">
              <w:rPr>
                <w:rFonts w:ascii="新細明體" w:hAnsi="新細明體" w:hint="eastAsia"/>
                <w:sz w:val="16"/>
                <w:szCs w:val="16"/>
              </w:rPr>
              <w:t>合宜的交友行為與態度，及親密關係的發展歷程。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第六週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第五主題愛的進行式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單元愛情來敲門</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愛情智囊團</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Dd-IV-2:</w:t>
            </w:r>
            <w:r w:rsidRPr="009129E3">
              <w:rPr>
                <w:rFonts w:ascii="新細明體" w:hAnsi="新細明體" w:hint="eastAsia"/>
                <w:sz w:val="16"/>
                <w:szCs w:val="16"/>
              </w:rPr>
              <w:t>合宜的性別互動與態度的培養。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Db-IV-3:</w:t>
            </w:r>
            <w:r w:rsidRPr="009129E3">
              <w:rPr>
                <w:rFonts w:ascii="新細明體" w:hAnsi="新細明體" w:hint="eastAsia"/>
                <w:sz w:val="16"/>
                <w:szCs w:val="16"/>
              </w:rPr>
              <w:t>合宜的交友行為與態度，及親密關係的發展歷程。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第七週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第五主題愛的進行式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單元愛情來敲門</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愛情智囊團</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Dd-IV-2:</w:t>
            </w:r>
            <w:r w:rsidRPr="009129E3">
              <w:rPr>
                <w:rFonts w:ascii="新細明體" w:hAnsi="新細明體" w:hint="eastAsia"/>
                <w:sz w:val="16"/>
                <w:szCs w:val="16"/>
              </w:rPr>
              <w:t>合宜的性別互動與態度的培養。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Db-IV-3:</w:t>
            </w:r>
            <w:r w:rsidRPr="009129E3">
              <w:rPr>
                <w:rFonts w:ascii="新細明體" w:hAnsi="新細明體" w:hint="eastAsia"/>
                <w:sz w:val="16"/>
                <w:szCs w:val="16"/>
              </w:rPr>
              <w:t>合宜的交友行為與態度，及親密關係的發展歷程。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tc>
        <w:tc>
          <w:tcPr>
            <w:tcW w:w="851" w:type="dxa"/>
            <w:vMerge/>
          </w:tcPr>
          <w:p w:rsidR="000A300C" w:rsidRPr="00837EDB" w:rsidRDefault="000A300C" w:rsidP="00837EDB">
            <w:pPr>
              <w:spacing w:line="160" w:lineRule="exact"/>
              <w:rPr>
                <w:rFonts w:ascii="新細明體"/>
                <w:sz w:val="12"/>
                <w:szCs w:val="12"/>
              </w:rPr>
            </w:pPr>
          </w:p>
        </w:tc>
        <w:tc>
          <w:tcPr>
            <w:tcW w:w="708" w:type="dxa"/>
            <w:vMerge/>
          </w:tcPr>
          <w:p w:rsidR="000A300C" w:rsidRPr="00837EDB" w:rsidRDefault="000A300C" w:rsidP="00837EDB">
            <w:pPr>
              <w:spacing w:line="160" w:lineRule="exact"/>
              <w:rPr>
                <w:rFonts w:ascii="新細明體"/>
                <w:sz w:val="12"/>
                <w:szCs w:val="12"/>
              </w:rPr>
            </w:pPr>
          </w:p>
        </w:tc>
        <w:tc>
          <w:tcPr>
            <w:tcW w:w="709" w:type="dxa"/>
            <w:vMerge/>
          </w:tcPr>
          <w:p w:rsidR="000A300C" w:rsidRPr="00837EDB" w:rsidRDefault="000A300C" w:rsidP="00837EDB">
            <w:pPr>
              <w:spacing w:line="160" w:lineRule="exact"/>
              <w:rPr>
                <w:rFonts w:ascii="新細明體"/>
                <w:sz w:val="12"/>
                <w:szCs w:val="12"/>
              </w:rPr>
            </w:pPr>
          </w:p>
        </w:tc>
      </w:tr>
      <w:tr w:rsidR="000A300C" w:rsidRPr="00837EDB" w:rsidTr="00837EDB">
        <w:trPr>
          <w:cantSplit/>
          <w:trHeight w:val="1455"/>
        </w:trPr>
        <w:tc>
          <w:tcPr>
            <w:tcW w:w="326" w:type="dxa"/>
            <w:vMerge/>
          </w:tcPr>
          <w:p w:rsidR="000A300C" w:rsidRPr="00837EDB" w:rsidRDefault="000A300C" w:rsidP="00837EDB">
            <w:pPr>
              <w:spacing w:line="160" w:lineRule="exact"/>
              <w:jc w:val="both"/>
              <w:rPr>
                <w:rFonts w:ascii="新細明體"/>
                <w:sz w:val="12"/>
                <w:szCs w:val="12"/>
              </w:rPr>
            </w:pPr>
          </w:p>
        </w:tc>
        <w:tc>
          <w:tcPr>
            <w:tcW w:w="551" w:type="dxa"/>
            <w:vMerge/>
          </w:tcPr>
          <w:p w:rsidR="000A300C" w:rsidRPr="00837EDB" w:rsidRDefault="000A300C" w:rsidP="00837EDB">
            <w:pPr>
              <w:spacing w:line="160" w:lineRule="exact"/>
              <w:jc w:val="both"/>
              <w:rPr>
                <w:rFonts w:ascii="新細明體"/>
                <w:sz w:val="12"/>
                <w:szCs w:val="12"/>
              </w:rPr>
            </w:pPr>
          </w:p>
        </w:tc>
        <w:tc>
          <w:tcPr>
            <w:tcW w:w="994" w:type="dxa"/>
            <w:vMerge/>
          </w:tcPr>
          <w:p w:rsidR="000A300C" w:rsidRPr="00837EDB" w:rsidRDefault="000A300C" w:rsidP="00837EDB">
            <w:pPr>
              <w:pStyle w:val="CommentText"/>
              <w:spacing w:line="160" w:lineRule="exact"/>
              <w:jc w:val="both"/>
              <w:rPr>
                <w:rFonts w:ascii="新細明體"/>
                <w:sz w:val="12"/>
                <w:szCs w:val="12"/>
              </w:rPr>
            </w:pPr>
          </w:p>
        </w:tc>
        <w:tc>
          <w:tcPr>
            <w:tcW w:w="566"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評量方式</w:t>
            </w:r>
          </w:p>
        </w:tc>
        <w:tc>
          <w:tcPr>
            <w:tcW w:w="708" w:type="dxa"/>
          </w:tcPr>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1.</w:t>
            </w:r>
            <w:r w:rsidRPr="00837EDB">
              <w:rPr>
                <w:rFonts w:ascii="新細明體" w:hAnsi="新細明體" w:hint="eastAsia"/>
                <w:color w:val="000000"/>
                <w:sz w:val="12"/>
                <w:szCs w:val="12"/>
              </w:rPr>
              <w:t>實作評量</w:t>
            </w:r>
          </w:p>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口頭評量</w:t>
            </w:r>
          </w:p>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自我評量</w:t>
            </w:r>
          </w:p>
        </w:tc>
        <w:tc>
          <w:tcPr>
            <w:tcW w:w="1137" w:type="dxa"/>
          </w:tcPr>
          <w:p w:rsidR="000A300C" w:rsidRPr="00837EDB" w:rsidRDefault="000A300C" w:rsidP="00837EDB">
            <w:pPr>
              <w:snapToGrid w:val="0"/>
              <w:spacing w:line="160" w:lineRule="exact"/>
              <w:rPr>
                <w:rFonts w:ascii="新細明體"/>
                <w:sz w:val="12"/>
                <w:szCs w:val="12"/>
              </w:rPr>
            </w:pPr>
            <w:r w:rsidRPr="00837EDB">
              <w:rPr>
                <w:rFonts w:ascii="新細明體" w:hAnsi="新細明體" w:hint="eastAsia"/>
                <w:sz w:val="12"/>
                <w:szCs w:val="12"/>
              </w:rPr>
              <w:t>課本及習作</w:t>
            </w:r>
          </w:p>
          <w:p w:rsidR="000A300C" w:rsidRPr="00837EDB" w:rsidRDefault="000A300C" w:rsidP="00837EDB">
            <w:pPr>
              <w:snapToGrid w:val="0"/>
              <w:spacing w:line="160" w:lineRule="exact"/>
              <w:rPr>
                <w:rFonts w:ascii="新細明體"/>
                <w:sz w:val="12"/>
                <w:szCs w:val="12"/>
              </w:rPr>
            </w:pPr>
            <w:r w:rsidRPr="00837EDB">
              <w:rPr>
                <w:rFonts w:ascii="新細明體" w:hAnsi="新細明體" w:hint="eastAsia"/>
                <w:sz w:val="12"/>
                <w:szCs w:val="12"/>
              </w:rPr>
              <w:t>提問及討論</w:t>
            </w:r>
          </w:p>
          <w:p w:rsidR="000A300C" w:rsidRPr="00837EDB" w:rsidRDefault="000A300C" w:rsidP="00837EDB">
            <w:pPr>
              <w:snapToGrid w:val="0"/>
              <w:spacing w:line="160" w:lineRule="exact"/>
              <w:rPr>
                <w:rFonts w:ascii="新細明體"/>
                <w:sz w:val="12"/>
                <w:szCs w:val="12"/>
              </w:rPr>
            </w:pPr>
            <w:r w:rsidRPr="00837EDB">
              <w:rPr>
                <w:rFonts w:ascii="新細明體" w:hAnsi="新細明體" w:hint="eastAsia"/>
                <w:sz w:val="12"/>
                <w:szCs w:val="12"/>
              </w:rPr>
              <w:t>參與態度</w:t>
            </w:r>
          </w:p>
          <w:p w:rsidR="000A300C" w:rsidRPr="00837EDB" w:rsidRDefault="000A300C" w:rsidP="00837EDB">
            <w:pPr>
              <w:snapToGrid w:val="0"/>
              <w:spacing w:line="160" w:lineRule="exact"/>
              <w:rPr>
                <w:rFonts w:ascii="新細明體"/>
                <w:sz w:val="12"/>
                <w:szCs w:val="12"/>
              </w:rPr>
            </w:pPr>
            <w:r w:rsidRPr="00837EDB">
              <w:rPr>
                <w:rFonts w:ascii="新細明體" w:hAnsi="新細明體" w:hint="eastAsia"/>
                <w:sz w:val="12"/>
                <w:szCs w:val="12"/>
              </w:rPr>
              <w:t>合作能力</w:t>
            </w:r>
          </w:p>
          <w:p w:rsidR="000A300C" w:rsidRPr="00837EDB" w:rsidRDefault="000A300C" w:rsidP="00837EDB">
            <w:pPr>
              <w:pStyle w:val="Footer"/>
              <w:tabs>
                <w:tab w:val="clear" w:pos="4153"/>
                <w:tab w:val="clear" w:pos="8306"/>
              </w:tabs>
              <w:snapToGrid/>
              <w:spacing w:line="160" w:lineRule="exact"/>
              <w:rPr>
                <w:rFonts w:ascii="新細明體"/>
                <w:sz w:val="12"/>
                <w:szCs w:val="12"/>
              </w:rPr>
            </w:pPr>
            <w:r w:rsidRPr="00837EDB">
              <w:rPr>
                <w:rFonts w:ascii="新細明體" w:hAnsi="新細明體" w:hint="eastAsia"/>
                <w:sz w:val="12"/>
                <w:szCs w:val="12"/>
              </w:rPr>
              <w:t>社會行動</w:t>
            </w:r>
          </w:p>
        </w:tc>
        <w:tc>
          <w:tcPr>
            <w:tcW w:w="1134" w:type="dxa"/>
          </w:tcPr>
          <w:p w:rsidR="000A300C" w:rsidRPr="00837EDB" w:rsidRDefault="000A300C" w:rsidP="00837EDB">
            <w:pPr>
              <w:pStyle w:val="PlainText"/>
              <w:spacing w:line="160" w:lineRule="exact"/>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1.</w:t>
            </w:r>
            <w:r w:rsidRPr="00837EDB">
              <w:rPr>
                <w:rFonts w:ascii="新細明體" w:eastAsia="新細明體" w:hAnsi="新細明體" w:cs="Courier New" w:hint="eastAsia"/>
                <w:color w:val="000000"/>
                <w:sz w:val="12"/>
                <w:szCs w:val="12"/>
              </w:rPr>
              <w:t>紙筆測驗</w:t>
            </w:r>
          </w:p>
          <w:p w:rsidR="000A300C" w:rsidRPr="00837EDB" w:rsidRDefault="000A300C" w:rsidP="00837EDB">
            <w:pPr>
              <w:pStyle w:val="PlainText"/>
              <w:spacing w:line="160" w:lineRule="exact"/>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2.</w:t>
            </w:r>
            <w:r w:rsidRPr="00837EDB">
              <w:rPr>
                <w:rFonts w:ascii="新細明體" w:eastAsia="新細明體" w:hAnsi="新細明體" w:cs="Courier New" w:hint="eastAsia"/>
                <w:color w:val="000000"/>
                <w:sz w:val="12"/>
                <w:szCs w:val="12"/>
              </w:rPr>
              <w:t>作業繳交</w:t>
            </w:r>
          </w:p>
          <w:p w:rsidR="000A300C" w:rsidRPr="00837EDB" w:rsidRDefault="000A300C" w:rsidP="00837EDB">
            <w:pPr>
              <w:pStyle w:val="PlainText"/>
              <w:spacing w:line="160" w:lineRule="exact"/>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3.</w:t>
            </w:r>
            <w:r w:rsidRPr="00837EDB">
              <w:rPr>
                <w:rFonts w:ascii="新細明體" w:eastAsia="新細明體" w:hAnsi="新細明體" w:cs="Courier New" w:hint="eastAsia"/>
                <w:color w:val="000000"/>
                <w:sz w:val="12"/>
                <w:szCs w:val="12"/>
              </w:rPr>
              <w:t>口頭回答</w:t>
            </w:r>
          </w:p>
          <w:p w:rsidR="000A300C" w:rsidRPr="00837EDB" w:rsidRDefault="000A300C" w:rsidP="00837EDB">
            <w:pPr>
              <w:pStyle w:val="PlainText"/>
              <w:spacing w:line="160" w:lineRule="exact"/>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4.</w:t>
            </w:r>
            <w:r w:rsidRPr="00837EDB">
              <w:rPr>
                <w:rFonts w:ascii="新細明體" w:eastAsia="新細明體" w:hAnsi="新細明體" w:cs="Courier New" w:hint="eastAsia"/>
                <w:color w:val="000000"/>
                <w:sz w:val="12"/>
                <w:szCs w:val="12"/>
              </w:rPr>
              <w:t>小組討論</w:t>
            </w:r>
          </w:p>
        </w:tc>
        <w:tc>
          <w:tcPr>
            <w:tcW w:w="850" w:type="dxa"/>
          </w:tcPr>
          <w:p w:rsidR="000A300C" w:rsidRPr="00837EDB" w:rsidRDefault="000A300C" w:rsidP="00837EDB">
            <w:pPr>
              <w:spacing w:line="160" w:lineRule="exact"/>
              <w:rPr>
                <w:rFonts w:ascii="新細明體" w:cs="標楷體"/>
                <w:color w:val="000000"/>
                <w:kern w:val="0"/>
                <w:sz w:val="12"/>
                <w:szCs w:val="12"/>
              </w:rPr>
            </w:pPr>
            <w:r w:rsidRPr="00837EDB">
              <w:rPr>
                <w:rFonts w:ascii="新細明體" w:hAnsi="新細明體" w:cs="標楷體"/>
                <w:color w:val="000000"/>
                <w:kern w:val="0"/>
                <w:sz w:val="12"/>
                <w:szCs w:val="12"/>
              </w:rPr>
              <w:t>1.</w:t>
            </w:r>
            <w:r w:rsidRPr="00837EDB">
              <w:rPr>
                <w:rFonts w:ascii="新細明體" w:hAnsi="新細明體" w:cs="標楷體" w:hint="eastAsia"/>
                <w:color w:val="000000"/>
                <w:kern w:val="0"/>
                <w:sz w:val="12"/>
                <w:szCs w:val="12"/>
              </w:rPr>
              <w:t>情意評量</w:t>
            </w:r>
          </w:p>
          <w:p w:rsidR="000A300C" w:rsidRPr="00837EDB" w:rsidRDefault="000A300C" w:rsidP="00837EDB">
            <w:pPr>
              <w:spacing w:line="160" w:lineRule="exact"/>
              <w:rPr>
                <w:rFonts w:ascii="新細明體" w:cs="標楷體"/>
                <w:color w:val="000000"/>
                <w:kern w:val="0"/>
                <w:sz w:val="12"/>
                <w:szCs w:val="12"/>
              </w:rPr>
            </w:pPr>
            <w:r w:rsidRPr="00837EDB">
              <w:rPr>
                <w:rFonts w:ascii="新細明體" w:hAnsi="新細明體" w:cs="標楷體"/>
                <w:color w:val="000000"/>
                <w:kern w:val="0"/>
                <w:sz w:val="12"/>
                <w:szCs w:val="12"/>
              </w:rPr>
              <w:t>2.</w:t>
            </w:r>
            <w:r w:rsidRPr="00837EDB">
              <w:rPr>
                <w:rFonts w:ascii="新細明體" w:hAnsi="新細明體" w:cs="標楷體" w:hint="eastAsia"/>
                <w:color w:val="000000"/>
                <w:kern w:val="0"/>
                <w:sz w:val="12"/>
                <w:szCs w:val="12"/>
              </w:rPr>
              <w:t>認知評量</w:t>
            </w:r>
          </w:p>
          <w:p w:rsidR="000A300C" w:rsidRPr="00837EDB" w:rsidRDefault="000A300C" w:rsidP="00837EDB">
            <w:pPr>
              <w:spacing w:line="160" w:lineRule="exact"/>
              <w:rPr>
                <w:rFonts w:ascii="新細明體" w:cs="標楷體"/>
                <w:color w:val="000000"/>
                <w:kern w:val="0"/>
                <w:sz w:val="12"/>
                <w:szCs w:val="12"/>
              </w:rPr>
            </w:pPr>
            <w:r w:rsidRPr="00837EDB">
              <w:rPr>
                <w:rFonts w:ascii="新細明體" w:hAnsi="新細明體" w:cs="標楷體"/>
                <w:color w:val="000000"/>
                <w:kern w:val="0"/>
                <w:sz w:val="12"/>
                <w:szCs w:val="12"/>
              </w:rPr>
              <w:t>3.</w:t>
            </w:r>
            <w:r w:rsidRPr="00837EDB">
              <w:rPr>
                <w:rFonts w:ascii="新細明體" w:hAnsi="新細明體" w:cs="標楷體" w:hint="eastAsia"/>
                <w:color w:val="000000"/>
                <w:kern w:val="0"/>
                <w:sz w:val="12"/>
                <w:szCs w:val="12"/>
              </w:rPr>
              <w:t>技能實作</w:t>
            </w:r>
          </w:p>
          <w:p w:rsidR="000A300C" w:rsidRPr="00837EDB" w:rsidRDefault="000A300C" w:rsidP="00837EDB">
            <w:pPr>
              <w:widowControl/>
              <w:spacing w:line="160" w:lineRule="exact"/>
              <w:ind w:left="113" w:right="113"/>
              <w:rPr>
                <w:rFonts w:ascii="新細明體"/>
                <w:sz w:val="12"/>
                <w:szCs w:val="12"/>
              </w:rPr>
            </w:pPr>
            <w:r w:rsidRPr="00837EDB">
              <w:rPr>
                <w:rFonts w:ascii="新細明體" w:hAnsi="新細明體" w:cs="標楷體"/>
                <w:color w:val="000000"/>
                <w:kern w:val="0"/>
                <w:sz w:val="12"/>
                <w:szCs w:val="12"/>
              </w:rPr>
              <w:t>4.</w:t>
            </w:r>
            <w:r w:rsidRPr="00837EDB">
              <w:rPr>
                <w:rFonts w:ascii="新細明體" w:hAnsi="新細明體" w:cs="標楷體" w:hint="eastAsia"/>
                <w:color w:val="000000"/>
                <w:kern w:val="0"/>
                <w:sz w:val="12"/>
                <w:szCs w:val="12"/>
              </w:rPr>
              <w:t>認知測驗</w:t>
            </w:r>
          </w:p>
        </w:tc>
        <w:tc>
          <w:tcPr>
            <w:tcW w:w="1845" w:type="dxa"/>
          </w:tcPr>
          <w:p w:rsidR="000A300C" w:rsidRPr="00837EDB" w:rsidRDefault="000A300C" w:rsidP="00837EDB">
            <w:pPr>
              <w:widowControl/>
              <w:spacing w:line="160" w:lineRule="exact"/>
              <w:ind w:right="113"/>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教師觀察</w:t>
            </w:r>
          </w:p>
          <w:p w:rsidR="000A300C" w:rsidRPr="00837EDB" w:rsidRDefault="000A300C" w:rsidP="00837EDB">
            <w:pPr>
              <w:widowControl/>
              <w:spacing w:line="160" w:lineRule="exact"/>
              <w:ind w:right="113"/>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上課參與度與學習態度</w:t>
            </w:r>
          </w:p>
          <w:p w:rsidR="000A300C" w:rsidRPr="00837EDB" w:rsidRDefault="000A300C" w:rsidP="00837EDB">
            <w:pPr>
              <w:widowControl/>
              <w:spacing w:line="160" w:lineRule="exact"/>
              <w:ind w:right="113"/>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術科技能測驗</w:t>
            </w:r>
          </w:p>
        </w:tc>
        <w:tc>
          <w:tcPr>
            <w:tcW w:w="706" w:type="dxa"/>
          </w:tcPr>
          <w:p w:rsidR="000A300C" w:rsidRPr="00837EDB" w:rsidRDefault="000A300C" w:rsidP="00837EDB">
            <w:pPr>
              <w:widowControl/>
              <w:spacing w:line="160" w:lineRule="exact"/>
              <w:ind w:right="60"/>
              <w:rPr>
                <w:rFonts w:ascii="新細明體"/>
                <w:sz w:val="12"/>
                <w:szCs w:val="12"/>
              </w:rPr>
            </w:pPr>
            <w:r w:rsidRPr="00837EDB">
              <w:rPr>
                <w:rFonts w:ascii="新細明體" w:hAnsi="新細明體" w:hint="eastAsia"/>
                <w:sz w:val="12"/>
                <w:szCs w:val="12"/>
              </w:rPr>
              <w:t>檔案</w:t>
            </w:r>
          </w:p>
        </w:tc>
        <w:tc>
          <w:tcPr>
            <w:tcW w:w="763" w:type="dxa"/>
          </w:tcPr>
          <w:p w:rsidR="000A300C" w:rsidRPr="00837EDB" w:rsidRDefault="000A300C" w:rsidP="00837EDB">
            <w:pPr>
              <w:widowControl/>
              <w:spacing w:line="160" w:lineRule="exact"/>
              <w:ind w:left="113" w:right="113"/>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活動紀錄</w:t>
            </w:r>
          </w:p>
          <w:p w:rsidR="000A300C" w:rsidRPr="00837EDB" w:rsidRDefault="000A300C" w:rsidP="00837EDB">
            <w:pPr>
              <w:widowControl/>
              <w:spacing w:line="160" w:lineRule="exact"/>
              <w:ind w:left="113" w:right="113"/>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作品表現</w:t>
            </w:r>
          </w:p>
          <w:p w:rsidR="000A300C" w:rsidRPr="00837EDB" w:rsidRDefault="000A300C" w:rsidP="00837EDB">
            <w:pPr>
              <w:widowControl/>
              <w:spacing w:line="160" w:lineRule="exact"/>
              <w:ind w:right="113"/>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紙筆測驗</w:t>
            </w:r>
          </w:p>
        </w:tc>
        <w:tc>
          <w:tcPr>
            <w:tcW w:w="851" w:type="dxa"/>
          </w:tcPr>
          <w:p w:rsidR="000A300C" w:rsidRPr="00837EDB" w:rsidRDefault="000A300C" w:rsidP="00837EDB">
            <w:pPr>
              <w:spacing w:line="160" w:lineRule="exact"/>
              <w:ind w:left="57" w:right="57"/>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教師觀察</w:t>
            </w:r>
          </w:p>
          <w:p w:rsidR="000A300C" w:rsidRPr="00837EDB" w:rsidRDefault="000A300C" w:rsidP="00837EDB">
            <w:pPr>
              <w:spacing w:line="160" w:lineRule="exact"/>
              <w:ind w:left="57" w:right="57"/>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自我評量</w:t>
            </w:r>
          </w:p>
          <w:p w:rsidR="000A300C" w:rsidRPr="00837EDB" w:rsidRDefault="000A300C" w:rsidP="00837EDB">
            <w:pPr>
              <w:spacing w:line="160" w:lineRule="exact"/>
              <w:ind w:left="57" w:right="57"/>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同儕互評</w:t>
            </w:r>
          </w:p>
          <w:p w:rsidR="000A300C" w:rsidRPr="00837EDB" w:rsidRDefault="000A300C" w:rsidP="00837EDB">
            <w:pPr>
              <w:spacing w:line="160" w:lineRule="exact"/>
              <w:rPr>
                <w:rFonts w:ascii="新細明體"/>
                <w:sz w:val="12"/>
                <w:szCs w:val="12"/>
              </w:rPr>
            </w:pPr>
            <w:r w:rsidRPr="00837EDB">
              <w:rPr>
                <w:rFonts w:ascii="新細明體" w:hAnsi="新細明體"/>
                <w:sz w:val="12"/>
                <w:szCs w:val="12"/>
              </w:rPr>
              <w:t>4.</w:t>
            </w:r>
            <w:r w:rsidRPr="00837EDB">
              <w:rPr>
                <w:rFonts w:ascii="新細明體" w:hAnsi="新細明體" w:hint="eastAsia"/>
                <w:sz w:val="12"/>
                <w:szCs w:val="12"/>
              </w:rPr>
              <w:t>紙筆測驗</w:t>
            </w:r>
          </w:p>
        </w:tc>
        <w:tc>
          <w:tcPr>
            <w:tcW w:w="1418" w:type="dxa"/>
          </w:tcPr>
          <w:p w:rsidR="000A300C" w:rsidRPr="00837EDB" w:rsidRDefault="000A300C" w:rsidP="00837EDB">
            <w:pPr>
              <w:spacing w:line="160" w:lineRule="exact"/>
              <w:ind w:left="57" w:right="57"/>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教師觀察</w:t>
            </w:r>
          </w:p>
          <w:p w:rsidR="000A300C" w:rsidRPr="00837EDB" w:rsidRDefault="000A300C" w:rsidP="00837EDB">
            <w:pPr>
              <w:spacing w:line="160" w:lineRule="exact"/>
              <w:ind w:left="57" w:right="57"/>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自我評量</w:t>
            </w:r>
          </w:p>
          <w:p w:rsidR="000A300C" w:rsidRPr="00837EDB" w:rsidRDefault="000A300C" w:rsidP="00837EDB">
            <w:pPr>
              <w:spacing w:line="160" w:lineRule="exact"/>
              <w:ind w:left="57" w:right="57"/>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同儕互評</w:t>
            </w:r>
          </w:p>
          <w:p w:rsidR="000A300C" w:rsidRPr="00837EDB" w:rsidRDefault="000A300C" w:rsidP="00837EDB">
            <w:pPr>
              <w:spacing w:line="160" w:lineRule="exact"/>
              <w:ind w:left="57" w:right="57"/>
              <w:rPr>
                <w:rFonts w:ascii="新細明體"/>
                <w:color w:val="000000"/>
                <w:sz w:val="12"/>
                <w:szCs w:val="12"/>
              </w:rPr>
            </w:pPr>
            <w:r w:rsidRPr="00837EDB">
              <w:rPr>
                <w:rFonts w:ascii="新細明體" w:hAnsi="新細明體"/>
                <w:sz w:val="12"/>
                <w:szCs w:val="12"/>
              </w:rPr>
              <w:t>4.</w:t>
            </w:r>
            <w:r w:rsidRPr="00837EDB">
              <w:rPr>
                <w:rFonts w:ascii="新細明體" w:hAnsi="新細明體" w:hint="eastAsia"/>
                <w:sz w:val="12"/>
                <w:szCs w:val="12"/>
              </w:rPr>
              <w:t>紙筆測驗</w:t>
            </w:r>
          </w:p>
        </w:tc>
        <w:tc>
          <w:tcPr>
            <w:tcW w:w="992" w:type="dxa"/>
          </w:tcPr>
          <w:p w:rsidR="000A300C" w:rsidRPr="00837EDB" w:rsidRDefault="000A300C" w:rsidP="00837EDB">
            <w:pPr>
              <w:spacing w:line="160" w:lineRule="exact"/>
              <w:ind w:left="57" w:right="57"/>
              <w:rPr>
                <w:rFonts w:ascii="新細明體"/>
                <w:color w:val="000000"/>
                <w:sz w:val="12"/>
                <w:szCs w:val="12"/>
              </w:rPr>
            </w:pPr>
            <w:r w:rsidRPr="00837EDB">
              <w:rPr>
                <w:rFonts w:ascii="新細明體" w:hAnsi="新細明體" w:hint="eastAsia"/>
                <w:color w:val="000000"/>
                <w:sz w:val="12"/>
                <w:szCs w:val="12"/>
              </w:rPr>
              <w:t>紙筆測驗、口頭問答、課堂觀察紀錄、參與討論</w:t>
            </w:r>
          </w:p>
        </w:tc>
        <w:tc>
          <w:tcPr>
            <w:tcW w:w="851" w:type="dxa"/>
          </w:tcPr>
          <w:p w:rsidR="000A300C" w:rsidRPr="00837EDB" w:rsidRDefault="000A300C" w:rsidP="00837EDB">
            <w:pPr>
              <w:spacing w:line="160" w:lineRule="exact"/>
              <w:ind w:left="57" w:right="57"/>
              <w:rPr>
                <w:rFonts w:ascii="新細明體"/>
                <w:color w:val="000000"/>
                <w:sz w:val="12"/>
                <w:szCs w:val="12"/>
              </w:rPr>
            </w:pPr>
            <w:r w:rsidRPr="00837EDB">
              <w:rPr>
                <w:rFonts w:ascii="新細明體" w:hAnsi="新細明體" w:hint="eastAsia"/>
                <w:color w:val="000000"/>
                <w:sz w:val="12"/>
                <w:szCs w:val="12"/>
              </w:rPr>
              <w:t>形成性評量</w:t>
            </w:r>
          </w:p>
          <w:p w:rsidR="000A300C" w:rsidRPr="00837EDB" w:rsidRDefault="000A300C" w:rsidP="00837EDB">
            <w:pPr>
              <w:spacing w:line="160" w:lineRule="exact"/>
              <w:ind w:left="57" w:right="57"/>
              <w:rPr>
                <w:rFonts w:ascii="新細明體"/>
                <w:color w:val="000000"/>
                <w:sz w:val="12"/>
                <w:szCs w:val="12"/>
              </w:rPr>
            </w:pPr>
            <w:r w:rsidRPr="00837EDB">
              <w:rPr>
                <w:rFonts w:ascii="新細明體" w:hAnsi="新細明體"/>
                <w:color w:val="000000"/>
                <w:sz w:val="12"/>
                <w:szCs w:val="12"/>
              </w:rPr>
              <w:t>(</w:t>
            </w:r>
            <w:r w:rsidRPr="00837EDB">
              <w:rPr>
                <w:rFonts w:ascii="新細明體" w:hAnsi="新細明體" w:hint="eastAsia"/>
                <w:color w:val="000000"/>
                <w:sz w:val="12"/>
                <w:szCs w:val="12"/>
              </w:rPr>
              <w:t>學習單評量、</w:t>
            </w:r>
            <w:r w:rsidRPr="00837EDB">
              <w:rPr>
                <w:rFonts w:ascii="新細明體" w:hAnsi="新細明體" w:hint="eastAsia"/>
                <w:sz w:val="12"/>
                <w:szCs w:val="12"/>
              </w:rPr>
              <w:t>筆記整理</w:t>
            </w:r>
            <w:r w:rsidRPr="00837EDB">
              <w:rPr>
                <w:rFonts w:ascii="新細明體" w:hAnsi="新細明體"/>
                <w:sz w:val="12"/>
                <w:szCs w:val="12"/>
              </w:rPr>
              <w:t>)</w:t>
            </w:r>
          </w:p>
        </w:tc>
        <w:tc>
          <w:tcPr>
            <w:tcW w:w="1272" w:type="dxa"/>
          </w:tcPr>
          <w:p w:rsidR="000A300C" w:rsidRPr="00837EDB" w:rsidRDefault="000A300C" w:rsidP="00837EDB">
            <w:pPr>
              <w:spacing w:line="160" w:lineRule="exact"/>
              <w:rPr>
                <w:rFonts w:ascii="新細明體"/>
                <w:snapToGrid w:val="0"/>
                <w:kern w:val="0"/>
                <w:sz w:val="12"/>
                <w:szCs w:val="12"/>
              </w:rPr>
            </w:pPr>
            <w:r w:rsidRPr="00837EDB">
              <w:rPr>
                <w:rFonts w:ascii="新細明體" w:hAnsi="新細明體"/>
                <w:snapToGrid w:val="0"/>
                <w:kern w:val="0"/>
                <w:sz w:val="12"/>
                <w:szCs w:val="12"/>
              </w:rPr>
              <w:t>1.</w:t>
            </w:r>
            <w:r w:rsidRPr="00837EDB">
              <w:rPr>
                <w:rFonts w:ascii="新細明體" w:hAnsi="新細明體" w:hint="eastAsia"/>
                <w:snapToGrid w:val="0"/>
                <w:kern w:val="0"/>
                <w:sz w:val="12"/>
                <w:szCs w:val="12"/>
              </w:rPr>
              <w:t>學習單</w:t>
            </w:r>
            <w:r w:rsidRPr="00837EDB">
              <w:rPr>
                <w:rFonts w:ascii="新細明體"/>
                <w:snapToGrid w:val="0"/>
                <w:kern w:val="0"/>
                <w:sz w:val="12"/>
                <w:szCs w:val="12"/>
              </w:rPr>
              <w:t>-</w:t>
            </w:r>
            <w:r w:rsidRPr="00837EDB">
              <w:rPr>
                <w:rFonts w:ascii="新細明體" w:hAnsi="新細明體" w:hint="eastAsia"/>
                <w:snapToGrid w:val="0"/>
                <w:kern w:val="0"/>
                <w:sz w:val="12"/>
                <w:szCs w:val="12"/>
              </w:rPr>
              <w:t>能從巴比松畫派到印象派畫家與名作欣賞中，理解戶外寫生經驗對西洋風景繪畫創作的突破與重要性。</w:t>
            </w:r>
          </w:p>
          <w:p w:rsidR="000A300C" w:rsidRPr="00837EDB" w:rsidRDefault="000A300C" w:rsidP="00837EDB">
            <w:pPr>
              <w:spacing w:line="160" w:lineRule="exact"/>
              <w:ind w:left="57" w:right="57"/>
              <w:rPr>
                <w:rFonts w:ascii="新細明體"/>
                <w:color w:val="000000"/>
                <w:sz w:val="12"/>
                <w:szCs w:val="12"/>
              </w:rPr>
            </w:pPr>
            <w:r w:rsidRPr="00837EDB">
              <w:rPr>
                <w:rFonts w:ascii="新細明體" w:hAnsi="新細明體"/>
                <w:snapToGrid w:val="0"/>
                <w:kern w:val="0"/>
                <w:sz w:val="12"/>
                <w:szCs w:val="12"/>
              </w:rPr>
              <w:t>2.</w:t>
            </w:r>
            <w:r w:rsidRPr="00837EDB">
              <w:rPr>
                <w:rFonts w:ascii="新細明體" w:hAnsi="新細明體" w:hint="eastAsia"/>
                <w:snapToGrid w:val="0"/>
                <w:kern w:val="0"/>
                <w:sz w:val="12"/>
                <w:szCs w:val="12"/>
              </w:rPr>
              <w:t>表現</w:t>
            </w:r>
            <w:r w:rsidRPr="00837EDB">
              <w:rPr>
                <w:rFonts w:ascii="新細明體"/>
                <w:snapToGrid w:val="0"/>
                <w:kern w:val="0"/>
                <w:sz w:val="12"/>
                <w:szCs w:val="12"/>
              </w:rPr>
              <w:t>-</w:t>
            </w:r>
            <w:r w:rsidRPr="00837EDB">
              <w:rPr>
                <w:rFonts w:ascii="新細明體" w:hAnsi="新細明體" w:hint="eastAsia"/>
                <w:snapToGrid w:val="0"/>
                <w:kern w:val="0"/>
                <w:sz w:val="12"/>
                <w:szCs w:val="12"/>
              </w:rPr>
              <w:t>能透過「城市速寫者宣言」感受藝術社群活動的運作，運用鉛筆、色鉛筆、簽字筆、水彩等媒材及取景構圖技巧，進行戶外或生活速寫創作，體會對景寫生的美感經驗樂趣。</w:t>
            </w:r>
          </w:p>
        </w:tc>
        <w:tc>
          <w:tcPr>
            <w:tcW w:w="1269" w:type="dxa"/>
          </w:tcPr>
          <w:p w:rsidR="000A300C" w:rsidRPr="00837EDB" w:rsidRDefault="000A300C" w:rsidP="00837EDB">
            <w:pPr>
              <w:spacing w:line="160" w:lineRule="exact"/>
              <w:rPr>
                <w:rFonts w:ascii="新細明體"/>
                <w:color w:val="000000"/>
                <w:sz w:val="12"/>
                <w:szCs w:val="12"/>
              </w:rPr>
            </w:pPr>
            <w:r w:rsidRPr="00837EDB">
              <w:rPr>
                <w:rFonts w:ascii="新細明體" w:hAnsi="新細明體" w:hint="eastAsia"/>
                <w:color w:val="000000"/>
                <w:sz w:val="12"/>
                <w:szCs w:val="12"/>
              </w:rPr>
              <w:t>第十課臺灣在地舞蹈</w:t>
            </w:r>
          </w:p>
          <w:p w:rsidR="000A300C" w:rsidRPr="00837EDB" w:rsidRDefault="000A300C" w:rsidP="00837EDB">
            <w:pPr>
              <w:spacing w:line="160" w:lineRule="exact"/>
              <w:rPr>
                <w:rFonts w:ascii="新細明體"/>
                <w:color w:val="000000"/>
                <w:sz w:val="12"/>
                <w:szCs w:val="12"/>
              </w:rPr>
            </w:pPr>
            <w:r w:rsidRPr="00837EDB">
              <w:rPr>
                <w:rFonts w:ascii="新細明體" w:hAnsi="新細明體" w:hint="eastAsia"/>
                <w:color w:val="000000"/>
                <w:sz w:val="12"/>
                <w:szCs w:val="12"/>
              </w:rPr>
              <w:t>第十一課無聲有聲妙趣多</w:t>
            </w:r>
          </w:p>
          <w:p w:rsidR="000A300C" w:rsidRPr="00837EDB" w:rsidRDefault="000A300C" w:rsidP="00837EDB">
            <w:pPr>
              <w:spacing w:line="160" w:lineRule="exact"/>
              <w:rPr>
                <w:rFonts w:ascii="新細明體"/>
                <w:sz w:val="12"/>
                <w:szCs w:val="12"/>
              </w:rPr>
            </w:pPr>
          </w:p>
        </w:tc>
        <w:tc>
          <w:tcPr>
            <w:tcW w:w="805" w:type="dxa"/>
          </w:tcPr>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1.</w:t>
            </w:r>
            <w:r w:rsidRPr="00837EDB">
              <w:rPr>
                <w:rFonts w:ascii="新細明體" w:hAnsi="新細明體" w:hint="eastAsia"/>
                <w:color w:val="000000"/>
                <w:sz w:val="12"/>
                <w:szCs w:val="12"/>
              </w:rPr>
              <w:t>課堂參與度</w:t>
            </w:r>
          </w:p>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分組表現</w:t>
            </w:r>
          </w:p>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紙筆測驗</w:t>
            </w:r>
          </w:p>
          <w:p w:rsidR="000A300C" w:rsidRPr="00837EDB" w:rsidRDefault="000A300C" w:rsidP="00837EDB">
            <w:pPr>
              <w:spacing w:line="160" w:lineRule="exact"/>
              <w:ind w:left="57" w:hanging="57"/>
              <w:rPr>
                <w:rFonts w:ascii="新細明體"/>
                <w:sz w:val="12"/>
                <w:szCs w:val="12"/>
              </w:rPr>
            </w:pPr>
            <w:r w:rsidRPr="00837EDB">
              <w:rPr>
                <w:rFonts w:ascii="新細明體" w:hAnsi="新細明體"/>
                <w:color w:val="000000"/>
                <w:sz w:val="12"/>
                <w:szCs w:val="12"/>
              </w:rPr>
              <w:t>4.</w:t>
            </w:r>
            <w:r w:rsidRPr="00837EDB">
              <w:rPr>
                <w:rFonts w:ascii="新細明體" w:hAnsi="新細明體" w:hint="eastAsia"/>
                <w:color w:val="000000"/>
                <w:sz w:val="12"/>
                <w:szCs w:val="12"/>
              </w:rPr>
              <w:t>作業完成度</w:t>
            </w:r>
          </w:p>
        </w:tc>
        <w:tc>
          <w:tcPr>
            <w:tcW w:w="975" w:type="dxa"/>
          </w:tcPr>
          <w:p w:rsidR="000A300C" w:rsidRPr="00837EDB" w:rsidRDefault="000A300C" w:rsidP="00837EDB">
            <w:pPr>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團體實作過程考核及成果驗收。</w:t>
            </w:r>
          </w:p>
          <w:p w:rsidR="000A300C" w:rsidRPr="00837EDB" w:rsidRDefault="000A300C" w:rsidP="00837EDB">
            <w:pPr>
              <w:spacing w:line="160" w:lineRule="exact"/>
              <w:rPr>
                <w:rFonts w:ascii="新細明體"/>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850" w:type="dxa"/>
          </w:tcPr>
          <w:p w:rsidR="000A300C" w:rsidRPr="00837EDB" w:rsidRDefault="000A300C" w:rsidP="00837EDB">
            <w:pPr>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團體實作過程考核及成果驗收。</w:t>
            </w:r>
          </w:p>
          <w:p w:rsidR="000A300C" w:rsidRPr="00837EDB" w:rsidRDefault="000A300C" w:rsidP="00837EDB">
            <w:pPr>
              <w:spacing w:line="160" w:lineRule="exact"/>
              <w:rPr>
                <w:rFonts w:ascii="新細明體"/>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706" w:type="dxa"/>
          </w:tcPr>
          <w:p w:rsidR="000A300C" w:rsidRPr="00837EDB" w:rsidRDefault="000A300C" w:rsidP="00837EDB">
            <w:pPr>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ind w:left="57"/>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分組討論與評量。</w:t>
            </w:r>
          </w:p>
          <w:p w:rsidR="000A300C" w:rsidRPr="00837EDB" w:rsidRDefault="000A300C" w:rsidP="00837EDB">
            <w:pPr>
              <w:spacing w:line="160" w:lineRule="exact"/>
              <w:ind w:left="57" w:firstLine="40"/>
              <w:rPr>
                <w:rFonts w:ascii="新細明體"/>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851" w:type="dxa"/>
            <w:vMerge/>
          </w:tcPr>
          <w:p w:rsidR="000A300C" w:rsidRPr="00837EDB" w:rsidRDefault="000A300C" w:rsidP="00837EDB">
            <w:pPr>
              <w:spacing w:line="160" w:lineRule="exact"/>
              <w:rPr>
                <w:rFonts w:ascii="新細明體"/>
                <w:sz w:val="12"/>
                <w:szCs w:val="12"/>
              </w:rPr>
            </w:pPr>
          </w:p>
        </w:tc>
        <w:tc>
          <w:tcPr>
            <w:tcW w:w="708" w:type="dxa"/>
            <w:vMerge/>
          </w:tcPr>
          <w:p w:rsidR="000A300C" w:rsidRPr="00837EDB" w:rsidRDefault="000A300C" w:rsidP="00837EDB">
            <w:pPr>
              <w:spacing w:line="160" w:lineRule="exact"/>
              <w:rPr>
                <w:rFonts w:ascii="新細明體"/>
                <w:sz w:val="12"/>
                <w:szCs w:val="12"/>
              </w:rPr>
            </w:pPr>
          </w:p>
        </w:tc>
        <w:tc>
          <w:tcPr>
            <w:tcW w:w="709" w:type="dxa"/>
            <w:vMerge/>
          </w:tcPr>
          <w:p w:rsidR="000A300C" w:rsidRPr="00837EDB" w:rsidRDefault="000A300C" w:rsidP="00837EDB">
            <w:pPr>
              <w:spacing w:line="160" w:lineRule="exact"/>
              <w:rPr>
                <w:rFonts w:ascii="新細明體"/>
                <w:sz w:val="12"/>
                <w:szCs w:val="12"/>
              </w:rPr>
            </w:pPr>
          </w:p>
        </w:tc>
      </w:tr>
      <w:tr w:rsidR="000A300C" w:rsidRPr="00837EDB" w:rsidTr="00891914">
        <w:trPr>
          <w:cantSplit/>
          <w:trHeight w:val="253"/>
        </w:trPr>
        <w:tc>
          <w:tcPr>
            <w:tcW w:w="21837" w:type="dxa"/>
            <w:gridSpan w:val="24"/>
          </w:tcPr>
          <w:p w:rsidR="000A300C" w:rsidRPr="00837EDB" w:rsidRDefault="000A300C" w:rsidP="00891914">
            <w:pPr>
              <w:spacing w:line="160" w:lineRule="exact"/>
              <w:jc w:val="center"/>
              <w:rPr>
                <w:rFonts w:ascii="新細明體"/>
                <w:sz w:val="12"/>
                <w:szCs w:val="12"/>
              </w:rPr>
            </w:pPr>
            <w:r w:rsidRPr="00891914">
              <w:rPr>
                <w:rFonts w:ascii="新細明體" w:hint="eastAsia"/>
                <w:sz w:val="12"/>
                <w:szCs w:val="12"/>
              </w:rPr>
              <w:t>第一次定期評量</w:t>
            </w:r>
          </w:p>
        </w:tc>
      </w:tr>
      <w:tr w:rsidR="000A300C" w:rsidRPr="00837EDB" w:rsidTr="009B5F72">
        <w:trPr>
          <w:cantSplit/>
          <w:trHeight w:val="624"/>
        </w:trPr>
        <w:tc>
          <w:tcPr>
            <w:tcW w:w="326" w:type="dxa"/>
            <w:vMerge w:val="restart"/>
            <w:vAlign w:val="center"/>
          </w:tcPr>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hint="eastAsia"/>
                <w:sz w:val="16"/>
                <w:szCs w:val="16"/>
              </w:rPr>
              <w:t>八</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hint="eastAsia"/>
                <w:sz w:val="16"/>
                <w:szCs w:val="16"/>
              </w:rPr>
              <w:t>十四</w:t>
            </w:r>
          </w:p>
        </w:tc>
        <w:tc>
          <w:tcPr>
            <w:tcW w:w="551" w:type="dxa"/>
            <w:vMerge w:val="restart"/>
            <w:vAlign w:val="center"/>
          </w:tcPr>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110/4/4</w:t>
            </w:r>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w:t>
            </w:r>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110/5/22</w:t>
            </w:r>
          </w:p>
        </w:tc>
        <w:tc>
          <w:tcPr>
            <w:tcW w:w="994" w:type="dxa"/>
            <w:vMerge w:val="restart"/>
            <w:vAlign w:val="center"/>
          </w:tcPr>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4/2(</w:t>
            </w:r>
            <w:r w:rsidRPr="00651F4E">
              <w:rPr>
                <w:rFonts w:ascii="標楷體" w:eastAsia="標楷體" w:hAnsi="標楷體" w:hint="eastAsia"/>
                <w:sz w:val="16"/>
                <w:szCs w:val="16"/>
              </w:rPr>
              <w:t>五</w:t>
            </w:r>
            <w:r w:rsidRPr="00651F4E">
              <w:rPr>
                <w:rFonts w:ascii="標楷體" w:eastAsia="標楷體" w:hAnsi="標楷體"/>
                <w:sz w:val="16"/>
                <w:szCs w:val="16"/>
              </w:rPr>
              <w:t>)</w:t>
            </w:r>
            <w:r w:rsidRPr="00651F4E">
              <w:rPr>
                <w:rFonts w:ascii="標楷體" w:eastAsia="標楷體" w:hAnsi="標楷體" w:hint="eastAsia"/>
                <w:color w:val="000000"/>
                <w:sz w:val="16"/>
                <w:szCs w:val="16"/>
              </w:rPr>
              <w:t>兒童節補假</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4/4(</w:t>
            </w:r>
            <w:r w:rsidRPr="00651F4E">
              <w:rPr>
                <w:rFonts w:ascii="標楷體" w:eastAsia="標楷體" w:hAnsi="標楷體" w:hint="eastAsia"/>
                <w:sz w:val="16"/>
                <w:szCs w:val="16"/>
              </w:rPr>
              <w:t>日</w:t>
            </w:r>
            <w:r w:rsidRPr="00651F4E">
              <w:rPr>
                <w:rFonts w:ascii="標楷體" w:eastAsia="標楷體" w:hAnsi="標楷體"/>
                <w:sz w:val="16"/>
                <w:szCs w:val="16"/>
              </w:rPr>
              <w:t>)</w:t>
            </w:r>
            <w:r w:rsidRPr="00651F4E">
              <w:rPr>
                <w:rFonts w:ascii="標楷體" w:eastAsia="標楷體" w:hAnsi="標楷體" w:hint="eastAsia"/>
                <w:sz w:val="16"/>
                <w:szCs w:val="16"/>
              </w:rPr>
              <w:t>兒童節、清明節</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4/5(</w:t>
            </w:r>
            <w:r w:rsidRPr="00651F4E">
              <w:rPr>
                <w:rFonts w:ascii="標楷體" w:eastAsia="標楷體" w:hAnsi="標楷體" w:hint="eastAsia"/>
                <w:sz w:val="16"/>
                <w:szCs w:val="16"/>
              </w:rPr>
              <w:t>一</w:t>
            </w:r>
            <w:r w:rsidRPr="00651F4E">
              <w:rPr>
                <w:rFonts w:ascii="標楷體" w:eastAsia="標楷體" w:hAnsi="標楷體"/>
                <w:sz w:val="16"/>
                <w:szCs w:val="16"/>
              </w:rPr>
              <w:t>)</w:t>
            </w:r>
            <w:r w:rsidRPr="00651F4E">
              <w:rPr>
                <w:rFonts w:ascii="標楷體" w:eastAsia="標楷體" w:hAnsi="標楷體" w:hint="eastAsia"/>
                <w:color w:val="000000"/>
                <w:sz w:val="16"/>
                <w:szCs w:val="16"/>
              </w:rPr>
              <w:t>清明節補假</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5/18(</w:t>
            </w:r>
            <w:r w:rsidRPr="00651F4E">
              <w:rPr>
                <w:rFonts w:ascii="標楷體" w:eastAsia="標楷體" w:hAnsi="標楷體" w:hint="eastAsia"/>
                <w:sz w:val="16"/>
                <w:szCs w:val="16"/>
              </w:rPr>
              <w:t>二</w:t>
            </w:r>
            <w:r w:rsidRPr="00651F4E">
              <w:rPr>
                <w:rFonts w:ascii="標楷體" w:eastAsia="標楷體" w:hAnsi="標楷體"/>
                <w:sz w:val="16"/>
                <w:szCs w:val="16"/>
              </w:rPr>
              <w:t>)-5/21(</w:t>
            </w:r>
            <w:r w:rsidRPr="00651F4E">
              <w:rPr>
                <w:rFonts w:ascii="標楷體" w:eastAsia="標楷體" w:hAnsi="標楷體" w:hint="eastAsia"/>
                <w:sz w:val="16"/>
                <w:szCs w:val="16"/>
              </w:rPr>
              <w:t>五</w:t>
            </w:r>
            <w:r w:rsidRPr="00651F4E">
              <w:rPr>
                <w:rFonts w:ascii="標楷體" w:eastAsia="標楷體" w:hAnsi="標楷體"/>
                <w:sz w:val="16"/>
                <w:szCs w:val="16"/>
              </w:rPr>
              <w:t>)</w:t>
            </w:r>
          </w:p>
          <w:p w:rsidR="000A300C" w:rsidRPr="00651F4E" w:rsidRDefault="000A300C" w:rsidP="00911844">
            <w:pPr>
              <w:spacing w:line="240" w:lineRule="atLeast"/>
              <w:rPr>
                <w:rFonts w:ascii="標楷體" w:eastAsia="標楷體" w:hAnsi="標楷體"/>
                <w:b/>
                <w:color w:val="000000"/>
                <w:sz w:val="16"/>
                <w:szCs w:val="16"/>
              </w:rPr>
            </w:pPr>
            <w:r w:rsidRPr="00651F4E">
              <w:rPr>
                <w:rFonts w:ascii="標楷體" w:eastAsia="標楷體" w:hAnsi="標楷體" w:hint="eastAsia"/>
                <w:b/>
                <w:color w:val="000000"/>
                <w:sz w:val="16"/>
                <w:szCs w:val="16"/>
              </w:rPr>
              <w:t>第二次定期評量</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hint="eastAsia"/>
                <w:b/>
                <w:color w:val="000000"/>
                <w:sz w:val="16"/>
                <w:szCs w:val="16"/>
              </w:rPr>
              <w:t>國中教育會考</w:t>
            </w:r>
          </w:p>
        </w:tc>
        <w:tc>
          <w:tcPr>
            <w:tcW w:w="566"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單元</w:t>
            </w:r>
            <w:r w:rsidRPr="00837EDB">
              <w:rPr>
                <w:rFonts w:ascii="新細明體" w:hAnsi="新細明體"/>
                <w:sz w:val="12"/>
                <w:szCs w:val="12"/>
              </w:rPr>
              <w:t>/</w:t>
            </w:r>
            <w:r w:rsidRPr="00837EDB">
              <w:rPr>
                <w:rFonts w:ascii="新細明體" w:hAnsi="新細明體" w:hint="eastAsia"/>
                <w:sz w:val="12"/>
                <w:szCs w:val="12"/>
              </w:rPr>
              <w:t>主題名稱</w:t>
            </w:r>
          </w:p>
        </w:tc>
        <w:tc>
          <w:tcPr>
            <w:tcW w:w="708"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四、我所知道的康橋</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五、張釋之執法</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六、罐頭由來</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語二：題辭、柬帖</w:t>
            </w:r>
          </w:p>
        </w:tc>
        <w:tc>
          <w:tcPr>
            <w:tcW w:w="1137" w:type="dxa"/>
          </w:tcPr>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3 These Dishes Smell Good</w:t>
            </w:r>
          </w:p>
          <w:p w:rsidR="000A300C" w:rsidRPr="009129E3" w:rsidRDefault="000A300C" w:rsidP="00911844">
            <w:pPr>
              <w:spacing w:line="200" w:lineRule="exact"/>
              <w:jc w:val="both"/>
              <w:rPr>
                <w:rFonts w:ascii="新細明體" w:hAns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4 Let’s Set up Camp Quickly</w:t>
            </w:r>
          </w:p>
          <w:p w:rsidR="000A300C" w:rsidRPr="009129E3" w:rsidRDefault="000A300C" w:rsidP="00911844">
            <w:pPr>
              <w:spacing w:line="200" w:lineRule="exact"/>
              <w:jc w:val="both"/>
              <w:rPr>
                <w:rFonts w:ascii="新細明體" w:hAns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Review 2</w:t>
            </w: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三、三角形的基本性質</w:t>
            </w:r>
          </w:p>
        </w:tc>
        <w:tc>
          <w:tcPr>
            <w:tcW w:w="850"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單元慢性病的世界</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章健康人生，少糖少癌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第九週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單元慢性病的世界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章健康人生，少糖少癌</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單元慢性病的世界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章小心謹「腎」，「慢」不經「心」</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第十一週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單元慢性病的世界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章小心謹「腎」，「慢」不經「心」</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第十二週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單元慢性病的世界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章小心謹「腎」，「慢」不經「心」</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第十三週　健康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單元慢性病的世界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章「慢慢」長路不孤單</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第十四週　驗康</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單元慢性病的世界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章「慢慢」長路不孤單</w:t>
            </w:r>
          </w:p>
          <w:p w:rsidR="000A300C" w:rsidRPr="009129E3" w:rsidRDefault="000A300C" w:rsidP="00911844">
            <w:pPr>
              <w:spacing w:line="200" w:lineRule="exact"/>
              <w:jc w:val="both"/>
              <w:rPr>
                <w:rFonts w:ascii="新細明體"/>
                <w:sz w:val="16"/>
                <w:szCs w:val="16"/>
              </w:rPr>
            </w:pPr>
          </w:p>
        </w:tc>
        <w:tc>
          <w:tcPr>
            <w:tcW w:w="1845"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單元熱血向前行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章水中蛙游──游泳</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第九週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單元熱血向前行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w:t>
            </w:r>
            <w:r w:rsidRPr="009129E3">
              <w:rPr>
                <w:rFonts w:ascii="新細明體" w:hAnsi="新細明體"/>
                <w:sz w:val="16"/>
                <w:szCs w:val="16"/>
              </w:rPr>
              <w:t xml:space="preserve"> </w:t>
            </w:r>
            <w:r w:rsidRPr="009129E3">
              <w:rPr>
                <w:rFonts w:ascii="新細明體" w:hAnsi="新細明體" w:hint="eastAsia"/>
                <w:sz w:val="16"/>
                <w:szCs w:val="16"/>
              </w:rPr>
              <w:t>智者的運動──定向越野</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單元熱血向前行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章智者的運動──定向越野</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第十一週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單元熱血向前行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章</w:t>
            </w:r>
            <w:r w:rsidRPr="009129E3">
              <w:rPr>
                <w:rFonts w:ascii="新細明體" w:hAnsi="新細明體"/>
                <w:sz w:val="16"/>
                <w:szCs w:val="16"/>
              </w:rPr>
              <w:t xml:space="preserve"> </w:t>
            </w:r>
            <w:r w:rsidRPr="009129E3">
              <w:rPr>
                <w:rFonts w:ascii="新細明體" w:hAnsi="新細明體" w:hint="eastAsia"/>
                <w:sz w:val="16"/>
                <w:szCs w:val="16"/>
              </w:rPr>
              <w:t>力拔山河──八人制拔河</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第十二週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5</w:t>
            </w:r>
            <w:r w:rsidRPr="009129E3">
              <w:rPr>
                <w:rFonts w:ascii="新細明體" w:hAnsi="新細明體" w:hint="eastAsia"/>
                <w:sz w:val="16"/>
                <w:szCs w:val="16"/>
              </w:rPr>
              <w:t>單元熱血向前行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章</w:t>
            </w:r>
            <w:r w:rsidRPr="009129E3">
              <w:rPr>
                <w:rFonts w:ascii="新細明體" w:hAnsi="新細明體"/>
                <w:sz w:val="16"/>
                <w:szCs w:val="16"/>
              </w:rPr>
              <w:t xml:space="preserve"> </w:t>
            </w:r>
            <w:r w:rsidRPr="009129E3">
              <w:rPr>
                <w:rFonts w:ascii="新細明體" w:hAnsi="新細明體" w:hint="eastAsia"/>
                <w:sz w:val="16"/>
                <w:szCs w:val="16"/>
              </w:rPr>
              <w:t>力拔山河──八人制拔河</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第十三週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單元球賽對決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章誰與爭鋒──籃球</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第十四週　體育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單元球賽對決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章誰與爭鋒──籃球</w:t>
            </w:r>
          </w:p>
        </w:tc>
        <w:tc>
          <w:tcPr>
            <w:tcW w:w="706"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章搜尋</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w:t>
            </w:r>
            <w:r w:rsidRPr="009129E3">
              <w:rPr>
                <w:rFonts w:ascii="新細明體" w:hAnsi="新細明體"/>
                <w:sz w:val="16"/>
                <w:szCs w:val="16"/>
              </w:rPr>
              <w:t>APP</w:t>
            </w:r>
            <w:r w:rsidRPr="009129E3">
              <w:rPr>
                <w:rFonts w:ascii="新細明體" w:hAnsi="新細明體" w:hint="eastAsia"/>
                <w:sz w:val="16"/>
                <w:szCs w:val="16"/>
              </w:rPr>
              <w:t>程式設計</w:t>
            </w:r>
          </w:p>
          <w:p w:rsidR="000A300C" w:rsidRPr="00C0612B" w:rsidRDefault="000A300C" w:rsidP="00837EDB">
            <w:pPr>
              <w:widowControl/>
              <w:spacing w:line="160" w:lineRule="exact"/>
              <w:rPr>
                <w:rFonts w:ascii="新細明體"/>
                <w:sz w:val="12"/>
                <w:szCs w:val="12"/>
              </w:rPr>
            </w:pPr>
          </w:p>
        </w:tc>
        <w:tc>
          <w:tcPr>
            <w:tcW w:w="763" w:type="dxa"/>
          </w:tcPr>
          <w:p w:rsidR="000A300C" w:rsidRPr="009129E3" w:rsidRDefault="000A300C" w:rsidP="00C0612B">
            <w:pPr>
              <w:widowControl/>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章電力任我行</w:t>
            </w:r>
          </w:p>
          <w:p w:rsidR="000A300C" w:rsidRPr="00837EDB" w:rsidRDefault="000A300C" w:rsidP="00C0612B">
            <w:pPr>
              <w:widowControl/>
              <w:spacing w:line="160" w:lineRule="exact"/>
              <w:rPr>
                <w:rFonts w:ascii="新細明體"/>
                <w:sz w:val="12"/>
                <w:szCs w:val="12"/>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章舞動光影</w:t>
            </w:r>
          </w:p>
        </w:tc>
        <w:tc>
          <w:tcPr>
            <w:tcW w:w="851"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hint="eastAsia"/>
                <w:sz w:val="16"/>
                <w:szCs w:val="16"/>
              </w:rPr>
              <w:t>第二單元　中國與東亞</w:t>
            </w:r>
            <w:r w:rsidRPr="009129E3">
              <w:rPr>
                <w:rFonts w:ascii="新細明體" w:hAnsi="新細明體"/>
                <w:sz w:val="16"/>
                <w:szCs w:val="16"/>
              </w:rPr>
              <w:t>(</w:t>
            </w:r>
            <w:r w:rsidRPr="009129E3">
              <w:rPr>
                <w:rFonts w:ascii="新細明體" w:hAnsi="新細明體" w:hint="eastAsia"/>
                <w:sz w:val="16"/>
                <w:szCs w:val="16"/>
              </w:rPr>
              <w:t>下</w:t>
            </w:r>
            <w:r w:rsidRPr="009129E3">
              <w:rPr>
                <w:rFonts w:ascii="新細明體" w:hAnsi="新細明體"/>
                <w:sz w:val="16"/>
                <w:szCs w:val="16"/>
              </w:rPr>
              <w:t>)</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1418"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hint="eastAsia"/>
                <w:sz w:val="16"/>
                <w:szCs w:val="16"/>
              </w:rPr>
              <w:t>第一單元　區域特色</w:t>
            </w:r>
          </w:p>
        </w:tc>
        <w:tc>
          <w:tcPr>
            <w:tcW w:w="992"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hint="eastAsia"/>
                <w:sz w:val="16"/>
                <w:szCs w:val="16"/>
              </w:rPr>
              <w:t>第三單元　公民權利的保障與規範</w:t>
            </w:r>
          </w:p>
        </w:tc>
        <w:tc>
          <w:tcPr>
            <w:tcW w:w="851" w:type="dxa"/>
            <w:vAlign w:val="center"/>
          </w:tcPr>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第六課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百變的電影之聲</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第六課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百變的電影之聲</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第六課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百變的電影之聲</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第七課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福爾摩沙搖籃曲</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第七課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福爾摩沙搖籃曲</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jc w:val="center"/>
              <w:rPr>
                <w:rFonts w:ascii="新細明體"/>
                <w:color w:val="000000"/>
                <w:sz w:val="16"/>
                <w:szCs w:val="16"/>
              </w:rPr>
            </w:pPr>
            <w:r w:rsidRPr="009129E3">
              <w:rPr>
                <w:rFonts w:ascii="新細明體" w:hAnsi="新細明體" w:hint="eastAsia"/>
                <w:color w:val="000000"/>
                <w:sz w:val="16"/>
                <w:szCs w:val="16"/>
              </w:rPr>
              <w:t>第七課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福爾摩沙搖籃曲</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第七課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福爾摩沙搖籃曲</w:t>
            </w:r>
          </w:p>
          <w:p w:rsidR="000A300C" w:rsidRPr="009129E3" w:rsidRDefault="000A300C" w:rsidP="00911844">
            <w:pPr>
              <w:spacing w:line="200" w:lineRule="exact"/>
              <w:jc w:val="center"/>
              <w:rPr>
                <w:rFonts w:ascii="新細明體"/>
                <w:color w:val="000000"/>
                <w:sz w:val="16"/>
                <w:szCs w:val="16"/>
              </w:rPr>
            </w:pPr>
          </w:p>
        </w:tc>
        <w:tc>
          <w:tcPr>
            <w:tcW w:w="1272" w:type="dxa"/>
            <w:vAlign w:val="center"/>
          </w:tcPr>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第二課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攝影的視界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第十課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中國舞蹈大觀園</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第二課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攝影的視界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第十課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中國舞蹈大觀園</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第二課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攝影的視界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第十課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中國舞蹈大觀園</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第三課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水墨畫的趣味</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第十一課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好戲開鑼現風華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第三課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水墨畫的趣味</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第十一課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好戲開鑼現風華</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第三課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水墨畫的趣味</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第十一課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好戲開鑼現風華</w:t>
            </w: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第三課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水墨畫的趣味</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第十一課</w:t>
            </w:r>
            <w:r w:rsidRPr="009129E3">
              <w:rPr>
                <w:rFonts w:ascii="新細明體" w:hAnsi="新細明體"/>
                <w:color w:val="000000"/>
                <w:sz w:val="16"/>
                <w:szCs w:val="16"/>
              </w:rPr>
              <w:t xml:space="preserve"> </w:t>
            </w:r>
            <w:r w:rsidRPr="009129E3">
              <w:rPr>
                <w:rFonts w:ascii="新細明體" w:hAnsi="新細明體" w:hint="eastAsia"/>
                <w:color w:val="000000"/>
                <w:sz w:val="16"/>
                <w:szCs w:val="16"/>
              </w:rPr>
              <w:t>好戲開鑼現風華</w:t>
            </w:r>
          </w:p>
        </w:tc>
        <w:tc>
          <w:tcPr>
            <w:tcW w:w="1269" w:type="dxa"/>
          </w:tcPr>
          <w:p w:rsidR="000A300C" w:rsidRPr="00837EDB" w:rsidRDefault="000A300C" w:rsidP="00837EDB">
            <w:pPr>
              <w:spacing w:line="160" w:lineRule="exact"/>
              <w:rPr>
                <w:rFonts w:ascii="新細明體"/>
                <w:sz w:val="12"/>
                <w:szCs w:val="12"/>
              </w:rPr>
            </w:pPr>
          </w:p>
        </w:tc>
        <w:tc>
          <w:tcPr>
            <w:tcW w:w="805" w:type="dxa"/>
          </w:tcPr>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3</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4</w:t>
            </w:r>
            <w:r w:rsidRPr="009129E3">
              <w:rPr>
                <w:rFonts w:ascii="新細明體" w:eastAsia="新細明體" w:hAnsi="新細明體" w:cs="Times New Roman" w:hint="eastAsia"/>
                <w:color w:val="auto"/>
                <w:kern w:val="2"/>
                <w:sz w:val="16"/>
                <w:szCs w:val="16"/>
              </w:rPr>
              <w:t>酸鹼反應</w:t>
            </w:r>
          </w:p>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4</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1</w:t>
            </w:r>
            <w:r w:rsidRPr="009129E3">
              <w:rPr>
                <w:rFonts w:ascii="新細明體" w:eastAsia="新細明體" w:hAnsi="新細明體" w:cs="Times New Roman" w:hint="eastAsia"/>
                <w:color w:val="auto"/>
                <w:kern w:val="2"/>
                <w:sz w:val="16"/>
                <w:szCs w:val="16"/>
              </w:rPr>
              <w:t>反應速率</w:t>
            </w:r>
          </w:p>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4</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2</w:t>
            </w:r>
            <w:r w:rsidRPr="009129E3">
              <w:rPr>
                <w:rFonts w:ascii="新細明體" w:eastAsia="新細明體" w:hAnsi="新細明體" w:cs="Times New Roman" w:hint="eastAsia"/>
                <w:color w:val="auto"/>
                <w:kern w:val="2"/>
                <w:sz w:val="16"/>
                <w:szCs w:val="16"/>
              </w:rPr>
              <w:t>可逆反應與平衡</w:t>
            </w:r>
          </w:p>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5</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1</w:t>
            </w:r>
            <w:r w:rsidRPr="009129E3">
              <w:rPr>
                <w:rFonts w:ascii="新細明體" w:eastAsia="新細明體" w:hAnsi="新細明體" w:cs="Times New Roman" w:hint="eastAsia"/>
                <w:color w:val="auto"/>
                <w:kern w:val="2"/>
                <w:sz w:val="16"/>
                <w:szCs w:val="16"/>
              </w:rPr>
              <w:t>認識有機化合物</w:t>
            </w:r>
          </w:p>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5</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2</w:t>
            </w:r>
            <w:r w:rsidRPr="009129E3">
              <w:rPr>
                <w:rFonts w:ascii="新細明體" w:eastAsia="新細明體" w:hAnsi="新細明體" w:cs="Times New Roman" w:hint="eastAsia"/>
                <w:color w:val="auto"/>
                <w:kern w:val="2"/>
                <w:sz w:val="16"/>
                <w:szCs w:val="16"/>
              </w:rPr>
              <w:t>常見的有機化合物</w:t>
            </w:r>
          </w:p>
          <w:p w:rsidR="000A300C" w:rsidRPr="009129E3" w:rsidRDefault="000A300C" w:rsidP="00911844">
            <w:pPr>
              <w:pStyle w:val="Default"/>
              <w:topLinePunct/>
              <w:snapToGrid w:val="0"/>
              <w:spacing w:line="200" w:lineRule="exact"/>
              <w:jc w:val="both"/>
              <w:rPr>
                <w:rFonts w:ascii="新細明體" w:eastAsia="新細明體" w:hAnsi="新細明體" w:cs="Times New Roman"/>
                <w:color w:val="auto"/>
                <w:kern w:val="2"/>
                <w:sz w:val="16"/>
                <w:szCs w:val="16"/>
              </w:rPr>
            </w:pPr>
            <w:r w:rsidRPr="009129E3">
              <w:rPr>
                <w:rFonts w:ascii="新細明體" w:eastAsia="新細明體" w:hAnsi="新細明體" w:cs="Times New Roman"/>
                <w:color w:val="auto"/>
                <w:kern w:val="2"/>
                <w:sz w:val="16"/>
                <w:szCs w:val="16"/>
              </w:rPr>
              <w:t>5</w:t>
            </w:r>
            <w:r w:rsidRPr="009129E3">
              <w:rPr>
                <w:rFonts w:ascii="新細明體" w:eastAsia="新細明體" w:hAnsi="新細明體" w:cs="Times New Roman" w:hint="eastAsia"/>
                <w:color w:val="auto"/>
                <w:kern w:val="2"/>
                <w:sz w:val="16"/>
                <w:szCs w:val="16"/>
              </w:rPr>
              <w:t>．</w:t>
            </w:r>
            <w:r w:rsidRPr="009129E3">
              <w:rPr>
                <w:rFonts w:ascii="新細明體" w:eastAsia="新細明體" w:hAnsi="新細明體" w:cs="Times New Roman"/>
                <w:color w:val="auto"/>
                <w:kern w:val="2"/>
                <w:sz w:val="16"/>
                <w:szCs w:val="16"/>
              </w:rPr>
              <w:t>3</w:t>
            </w:r>
            <w:r w:rsidRPr="009129E3">
              <w:rPr>
                <w:rFonts w:ascii="新細明體" w:eastAsia="新細明體" w:hAnsi="新細明體" w:cs="Times New Roman" w:hint="eastAsia"/>
                <w:color w:val="auto"/>
                <w:kern w:val="2"/>
                <w:sz w:val="16"/>
                <w:szCs w:val="16"/>
              </w:rPr>
              <w:t>肥皂與清潔劑</w:t>
            </w:r>
          </w:p>
          <w:p w:rsidR="000A300C" w:rsidRPr="009129E3" w:rsidRDefault="000A300C" w:rsidP="00911844">
            <w:pPr>
              <w:pStyle w:val="Default"/>
              <w:topLinePunct/>
              <w:snapToGrid w:val="0"/>
              <w:spacing w:line="200" w:lineRule="exact"/>
              <w:jc w:val="both"/>
              <w:rPr>
                <w:rFonts w:ascii="新細明體" w:eastAsia="新細明體" w:hAnsi="新細明體"/>
                <w:color w:val="auto"/>
                <w:sz w:val="16"/>
                <w:szCs w:val="16"/>
              </w:rPr>
            </w:pPr>
            <w:r w:rsidRPr="009129E3">
              <w:rPr>
                <w:rFonts w:ascii="新細明體" w:eastAsia="新細明體" w:hAnsi="新細明體" w:cs="Times New Roman" w:hint="eastAsia"/>
                <w:color w:val="auto"/>
                <w:kern w:val="2"/>
                <w:sz w:val="16"/>
                <w:szCs w:val="16"/>
              </w:rPr>
              <w:t>跨科主題─生活中的有機化合物</w:t>
            </w:r>
          </w:p>
        </w:tc>
        <w:tc>
          <w:tcPr>
            <w:tcW w:w="975" w:type="dxa"/>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第三主題我們這一家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單元家的足跡</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讓家更美滿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第九週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第三主題我們這一家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單元家的足跡</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讓家更美滿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第三主題我們這一家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單元家的足跡</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讓家更美滿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第十一週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第四主題飲食新風貌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單元健康美食選</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青春歡食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第十二週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第四主題飲食新風貌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單元健康美食選</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飲食生活</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第十三週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第四主題飲食新風貌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單元共享野餐趣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「食」光隧道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第十四週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第四主題飲食新風貌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單元共享野餐趣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飲食樂活</w:t>
            </w:r>
          </w:p>
          <w:p w:rsidR="000A300C" w:rsidRPr="009129E3" w:rsidRDefault="000A300C" w:rsidP="00911844">
            <w:pPr>
              <w:widowControl/>
              <w:spacing w:line="200" w:lineRule="exact"/>
              <w:jc w:val="center"/>
              <w:rPr>
                <w:rFonts w:ascii="新細明體"/>
                <w:sz w:val="16"/>
                <w:szCs w:val="16"/>
              </w:rPr>
            </w:pPr>
          </w:p>
        </w:tc>
        <w:tc>
          <w:tcPr>
            <w:tcW w:w="850"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第一主題方位</w:t>
            </w:r>
            <w:r w:rsidRPr="009129E3">
              <w:rPr>
                <w:rFonts w:ascii="新細明體" w:hAnsi="新細明體"/>
                <w:sz w:val="16"/>
                <w:szCs w:val="16"/>
              </w:rPr>
              <w:t>My Way</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單元讀圖非難事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校園巡航任務</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第九週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單元野外迷蹤停看聽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戶外活動我不怕</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單元野外迷蹤停看聽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戶外活動我不怕</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第十一週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單元野外迷蹤停看聽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戶外活動我不怕</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第十二週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單元野外迷蹤停看聽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有備無患不用怕</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第十三週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單元野外迷蹤停看聽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有備無患不用怕</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第十四週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單元野外迷蹤停看聽</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有備無患不用怕</w:t>
            </w:r>
          </w:p>
          <w:p w:rsidR="000A300C" w:rsidRPr="009129E3" w:rsidRDefault="000A300C" w:rsidP="00911844">
            <w:pPr>
              <w:spacing w:line="200" w:lineRule="exact"/>
              <w:jc w:val="center"/>
              <w:rPr>
                <w:rFonts w:ascii="新細明體"/>
                <w:sz w:val="16"/>
                <w:szCs w:val="16"/>
              </w:rPr>
            </w:pPr>
          </w:p>
        </w:tc>
        <w:tc>
          <w:tcPr>
            <w:tcW w:w="706"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第八週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第五主題愛的進行式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單元愛情來敲門</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分手異言堂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第九週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第五主題愛的進行式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單元愛情來敲門</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分手異言堂</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第十週　輔導</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第五主題愛的進行式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單元愛情來敲門</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4</w:t>
            </w:r>
            <w:r w:rsidRPr="009129E3">
              <w:rPr>
                <w:rFonts w:ascii="新細明體" w:hAnsi="新細明體" w:hint="eastAsia"/>
                <w:sz w:val="16"/>
                <w:szCs w:val="16"/>
              </w:rPr>
              <w:t>後來的我們</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第十一週　輔導</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第六主題生涯</w:t>
            </w:r>
            <w:r w:rsidRPr="009129E3">
              <w:rPr>
                <w:rFonts w:ascii="新細明體" w:hAnsi="新細明體"/>
                <w:sz w:val="16"/>
                <w:szCs w:val="16"/>
              </w:rPr>
              <w:t>Online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單元職業世界登入</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職業百百種</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第十二週　輔導</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第六主題生涯</w:t>
            </w:r>
            <w:r w:rsidRPr="009129E3">
              <w:rPr>
                <w:rFonts w:ascii="新細明體" w:hAnsi="新細明體"/>
                <w:sz w:val="16"/>
                <w:szCs w:val="16"/>
              </w:rPr>
              <w:t>Online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單元職業世界登入</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職人</w:t>
            </w:r>
            <w:r w:rsidRPr="009129E3">
              <w:rPr>
                <w:rFonts w:ascii="新細明體" w:hAnsi="新細明體"/>
                <w:sz w:val="16"/>
                <w:szCs w:val="16"/>
              </w:rPr>
              <w:t>Show</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第十三週　輔導</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第六主題生涯</w:t>
            </w:r>
            <w:r w:rsidRPr="009129E3">
              <w:rPr>
                <w:rFonts w:ascii="新細明體" w:hAnsi="新細明體"/>
                <w:sz w:val="16"/>
                <w:szCs w:val="16"/>
              </w:rPr>
              <w:t>Online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單元職業世界登入</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職人</w:t>
            </w:r>
            <w:r w:rsidRPr="009129E3">
              <w:rPr>
                <w:rFonts w:ascii="新細明體" w:hAnsi="新細明體"/>
                <w:sz w:val="16"/>
                <w:szCs w:val="16"/>
              </w:rPr>
              <w:t>Show</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第十四週　輔導</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第六主題生涯</w:t>
            </w:r>
            <w:r w:rsidRPr="009129E3">
              <w:rPr>
                <w:rFonts w:ascii="新細明體" w:hAnsi="新細明體"/>
                <w:sz w:val="16"/>
                <w:szCs w:val="16"/>
              </w:rPr>
              <w:t>Online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單元職業世界登入</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掌握趨勢</w:t>
            </w:r>
          </w:p>
        </w:tc>
        <w:tc>
          <w:tcPr>
            <w:tcW w:w="851" w:type="dxa"/>
            <w:vMerge w:val="restart"/>
          </w:tcPr>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hint="eastAsia"/>
                <w:color w:val="FF0000"/>
                <w:spacing w:val="-16"/>
                <w:sz w:val="12"/>
                <w:szCs w:val="12"/>
              </w:rPr>
              <w:t>閱讀</w:t>
            </w:r>
            <w:r w:rsidRPr="003A16AC">
              <w:rPr>
                <w:rFonts w:ascii="新細明體" w:hAnsi="新細明體"/>
                <w:color w:val="FF0000"/>
                <w:spacing w:val="-16"/>
                <w:sz w:val="12"/>
                <w:szCs w:val="12"/>
              </w:rPr>
              <w:t>:</w:t>
            </w:r>
          </w:p>
          <w:p w:rsidR="000A300C" w:rsidRPr="003A16AC" w:rsidRDefault="000A300C" w:rsidP="00A73963">
            <w:pPr>
              <w:spacing w:line="160" w:lineRule="exact"/>
              <w:rPr>
                <w:rFonts w:ascii="新細明體"/>
                <w:snapToGrid w:val="0"/>
                <w:color w:val="FF0000"/>
                <w:kern w:val="0"/>
                <w:sz w:val="12"/>
                <w:szCs w:val="12"/>
              </w:rPr>
            </w:pPr>
            <w:r w:rsidRPr="003A16AC">
              <w:rPr>
                <w:rFonts w:ascii="新細明體" w:hAnsi="新細明體"/>
                <w:snapToGrid w:val="0"/>
                <w:color w:val="FF0000"/>
                <w:kern w:val="0"/>
                <w:sz w:val="12"/>
                <w:szCs w:val="12"/>
              </w:rPr>
              <w:t>1.</w:t>
            </w:r>
            <w:r w:rsidRPr="003A16AC">
              <w:rPr>
                <w:rFonts w:ascii="新細明體" w:hAnsi="新細明體" w:hint="eastAsia"/>
                <w:snapToGrid w:val="0"/>
                <w:color w:val="FF0000"/>
                <w:kern w:val="0"/>
                <w:sz w:val="12"/>
                <w:szCs w:val="12"/>
              </w:rPr>
              <w:t>認識圖書館資源</w:t>
            </w:r>
          </w:p>
          <w:p w:rsidR="000A300C" w:rsidRPr="003A16AC" w:rsidRDefault="000A300C" w:rsidP="00A73963">
            <w:pPr>
              <w:spacing w:line="160" w:lineRule="exact"/>
              <w:rPr>
                <w:rFonts w:ascii="新細明體" w:cs="DFTieXian-W3-WINP-BF"/>
                <w:color w:val="FF0000"/>
                <w:kern w:val="0"/>
                <w:sz w:val="12"/>
                <w:szCs w:val="12"/>
              </w:rPr>
            </w:pPr>
            <w:r w:rsidRPr="003A16AC">
              <w:rPr>
                <w:rFonts w:ascii="新細明體" w:hAnsi="新細明體"/>
                <w:snapToGrid w:val="0"/>
                <w:color w:val="FF0000"/>
                <w:kern w:val="0"/>
                <w:sz w:val="12"/>
                <w:szCs w:val="12"/>
              </w:rPr>
              <w:t>2.</w:t>
            </w:r>
            <w:r w:rsidRPr="003A16AC">
              <w:rPr>
                <w:rFonts w:ascii="新細明體" w:hAnsi="新細明體" w:cs="DFTieXian-W3-WINP-BF" w:hint="eastAsia"/>
                <w:color w:val="FF0000"/>
                <w:kern w:val="0"/>
                <w:sz w:val="12"/>
                <w:szCs w:val="12"/>
              </w:rPr>
              <w:t>晨讀活動</w:t>
            </w:r>
          </w:p>
          <w:p w:rsidR="000A300C" w:rsidRPr="003A16AC" w:rsidRDefault="000A300C" w:rsidP="00A73963">
            <w:pPr>
              <w:spacing w:line="160" w:lineRule="exact"/>
              <w:rPr>
                <w:rFonts w:ascii="新細明體"/>
                <w:color w:val="FF0000"/>
                <w:spacing w:val="-16"/>
                <w:sz w:val="12"/>
                <w:szCs w:val="12"/>
              </w:rPr>
            </w:pPr>
          </w:p>
          <w:p w:rsidR="000A300C" w:rsidRPr="003A16AC" w:rsidRDefault="000A300C" w:rsidP="00837EDB">
            <w:pPr>
              <w:spacing w:line="160" w:lineRule="exact"/>
              <w:rPr>
                <w:rFonts w:ascii="新細明體" w:hAnsi="新細明體"/>
                <w:color w:val="FF0000"/>
                <w:spacing w:val="-16"/>
                <w:sz w:val="12"/>
                <w:szCs w:val="12"/>
              </w:rPr>
            </w:pPr>
            <w:r w:rsidRPr="003A16AC">
              <w:rPr>
                <w:rFonts w:ascii="新細明體" w:hAnsi="新細明體" w:hint="eastAsia"/>
                <w:color w:val="FF0000"/>
                <w:spacing w:val="-16"/>
                <w:sz w:val="12"/>
                <w:szCs w:val="12"/>
              </w:rPr>
              <w:t>美語閱讀</w:t>
            </w:r>
            <w:r w:rsidRPr="003A16AC">
              <w:rPr>
                <w:rFonts w:ascii="新細明體" w:hAnsi="新細明體"/>
                <w:color w:val="FF0000"/>
                <w:spacing w:val="-16"/>
                <w:sz w:val="12"/>
                <w:szCs w:val="12"/>
              </w:rPr>
              <w:t>:</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Oxford </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Bookworm </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Reader1</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Last Chance</w:t>
            </w:r>
          </w:p>
          <w:p w:rsidR="000A300C" w:rsidRPr="003A16AC" w:rsidRDefault="000A300C" w:rsidP="00837EDB">
            <w:pPr>
              <w:spacing w:line="160" w:lineRule="exact"/>
              <w:rPr>
                <w:rFonts w:ascii="新細明體"/>
                <w:snapToGrid w:val="0"/>
                <w:color w:val="FF0000"/>
                <w:kern w:val="0"/>
                <w:sz w:val="12"/>
                <w:szCs w:val="12"/>
              </w:rPr>
            </w:pPr>
            <w:r w:rsidRPr="003A16AC">
              <w:rPr>
                <w:rFonts w:ascii="新細明體" w:hAnsi="新細明體"/>
                <w:snapToGrid w:val="0"/>
                <w:color w:val="FF0000"/>
                <w:kern w:val="0"/>
                <w:sz w:val="12"/>
                <w:szCs w:val="12"/>
              </w:rPr>
              <w:t>Chapter 1-2</w:t>
            </w:r>
          </w:p>
          <w:p w:rsidR="000A300C" w:rsidRPr="003A16AC" w:rsidRDefault="000A300C" w:rsidP="00837EDB">
            <w:pPr>
              <w:spacing w:line="160" w:lineRule="exact"/>
              <w:rPr>
                <w:rFonts w:ascii="新細明體"/>
                <w:snapToGrid w:val="0"/>
                <w:color w:val="FF0000"/>
                <w:kern w:val="0"/>
                <w:sz w:val="12"/>
                <w:szCs w:val="12"/>
              </w:rPr>
            </w:pPr>
          </w:p>
          <w:p w:rsidR="000A300C" w:rsidRPr="003A16AC" w:rsidRDefault="000A300C" w:rsidP="00837EDB">
            <w:pPr>
              <w:spacing w:line="160" w:lineRule="exact"/>
              <w:rPr>
                <w:rFonts w:ascii="新細明體"/>
                <w:snapToGrid w:val="0"/>
                <w:color w:val="FF0000"/>
                <w:kern w:val="0"/>
                <w:sz w:val="12"/>
                <w:szCs w:val="12"/>
              </w:rPr>
            </w:pPr>
            <w:r w:rsidRPr="003A16AC">
              <w:rPr>
                <w:rFonts w:ascii="新細明體" w:hAnsi="新細明體" w:hint="eastAsia"/>
                <w:snapToGrid w:val="0"/>
                <w:color w:val="FF0000"/>
                <w:kern w:val="0"/>
                <w:sz w:val="12"/>
                <w:szCs w:val="12"/>
              </w:rPr>
              <w:t>美語會話</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Firsthand </w:t>
            </w:r>
          </w:p>
          <w:p w:rsidR="000A300C" w:rsidRPr="003A16AC" w:rsidRDefault="000A300C" w:rsidP="00837EDB">
            <w:pPr>
              <w:spacing w:line="160" w:lineRule="exact"/>
              <w:rPr>
                <w:rFonts w:ascii="新細明體"/>
                <w:b/>
                <w:snapToGrid w:val="0"/>
                <w:color w:val="FF0000"/>
                <w:kern w:val="0"/>
                <w:sz w:val="12"/>
                <w:szCs w:val="12"/>
              </w:rPr>
            </w:pPr>
            <w:r w:rsidRPr="003A16AC">
              <w:rPr>
                <w:rFonts w:ascii="新細明體" w:hAnsi="新細明體"/>
                <w:snapToGrid w:val="0"/>
                <w:color w:val="FF0000"/>
                <w:kern w:val="0"/>
                <w:sz w:val="12"/>
                <w:szCs w:val="12"/>
              </w:rPr>
              <w:t>Access</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Book 1</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Unit 5- Unit 7</w:t>
            </w:r>
          </w:p>
          <w:p w:rsidR="000A300C" w:rsidRPr="003A16AC" w:rsidRDefault="000A300C" w:rsidP="00837EDB">
            <w:pPr>
              <w:spacing w:line="160" w:lineRule="exact"/>
              <w:rPr>
                <w:rFonts w:ascii="新細明體" w:hAnsi="新細明體"/>
                <w:snapToGrid w:val="0"/>
                <w:color w:val="FF0000"/>
                <w:kern w:val="0"/>
                <w:sz w:val="12"/>
                <w:szCs w:val="12"/>
              </w:rPr>
            </w:pPr>
          </w:p>
          <w:p w:rsidR="000A300C" w:rsidRPr="003A16AC" w:rsidRDefault="000A300C" w:rsidP="00837EDB">
            <w:pPr>
              <w:spacing w:line="160" w:lineRule="exact"/>
              <w:rPr>
                <w:rFonts w:ascii="新細明體"/>
                <w:color w:val="FF0000"/>
                <w:spacing w:val="-16"/>
                <w:sz w:val="12"/>
                <w:szCs w:val="12"/>
              </w:rPr>
            </w:pPr>
          </w:p>
          <w:p w:rsidR="000A300C" w:rsidRPr="003A16AC" w:rsidRDefault="000A300C" w:rsidP="00837EDB">
            <w:pPr>
              <w:spacing w:line="160" w:lineRule="exact"/>
              <w:rPr>
                <w:rFonts w:ascii="新細明體"/>
                <w:color w:val="FF0000"/>
                <w:spacing w:val="-16"/>
                <w:sz w:val="12"/>
                <w:szCs w:val="12"/>
              </w:rPr>
            </w:pPr>
          </w:p>
        </w:tc>
        <w:tc>
          <w:tcPr>
            <w:tcW w:w="708" w:type="dxa"/>
            <w:vMerge w:val="restart"/>
          </w:tcPr>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color w:val="FF0000"/>
                <w:spacing w:val="-16"/>
                <w:sz w:val="12"/>
                <w:szCs w:val="12"/>
              </w:rPr>
              <w:t>1.</w:t>
            </w:r>
            <w:r w:rsidRPr="003A16AC">
              <w:rPr>
                <w:rFonts w:ascii="新細明體" w:hAnsi="新細明體" w:hint="eastAsia"/>
                <w:color w:val="FF0000"/>
                <w:spacing w:val="-16"/>
                <w:sz w:val="12"/>
                <w:szCs w:val="12"/>
              </w:rPr>
              <w:t>分組教學活動</w:t>
            </w:r>
          </w:p>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color w:val="FF0000"/>
                <w:spacing w:val="-16"/>
                <w:sz w:val="12"/>
                <w:szCs w:val="12"/>
              </w:rPr>
              <w:t xml:space="preserve">2. </w:t>
            </w:r>
            <w:r w:rsidRPr="003A16AC">
              <w:rPr>
                <w:rFonts w:ascii="新細明體" w:hAnsi="新細明體" w:hint="eastAsia"/>
                <w:color w:val="FF0000"/>
                <w:spacing w:val="-16"/>
                <w:sz w:val="12"/>
                <w:szCs w:val="12"/>
              </w:rPr>
              <w:t>籌備成果展</w:t>
            </w:r>
          </w:p>
          <w:p w:rsidR="000A300C" w:rsidRPr="003A16AC" w:rsidRDefault="000A300C" w:rsidP="00837EDB">
            <w:pPr>
              <w:spacing w:line="160" w:lineRule="exact"/>
              <w:rPr>
                <w:rFonts w:ascii="新細明體"/>
                <w:color w:val="FF0000"/>
                <w:spacing w:val="-16"/>
                <w:sz w:val="12"/>
                <w:szCs w:val="12"/>
              </w:rPr>
            </w:pPr>
          </w:p>
        </w:tc>
        <w:tc>
          <w:tcPr>
            <w:tcW w:w="709" w:type="dxa"/>
            <w:vMerge w:val="restart"/>
          </w:tcPr>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1.</w:t>
            </w:r>
            <w:r w:rsidRPr="003A16AC">
              <w:rPr>
                <w:rFonts w:ascii="新細明體" w:hAnsi="新細明體" w:cs="DFTieXian-W3-WINP-BF" w:hint="eastAsia"/>
                <w:color w:val="FF0000"/>
                <w:kern w:val="0"/>
                <w:sz w:val="12"/>
                <w:szCs w:val="12"/>
              </w:rPr>
              <w:t>生命教育社會關懷成果展</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2.</w:t>
            </w:r>
            <w:r w:rsidRPr="003A16AC">
              <w:rPr>
                <w:rFonts w:ascii="新細明體" w:hAnsi="新細明體" w:cs="DFTieXian-W3-WINP-BF" w:hint="eastAsia"/>
                <w:color w:val="FF0000"/>
                <w:kern w:val="0"/>
                <w:sz w:val="12"/>
                <w:szCs w:val="12"/>
              </w:rPr>
              <w:t>性騷擾防治</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3.</w:t>
            </w:r>
            <w:r w:rsidRPr="003A16AC">
              <w:rPr>
                <w:rFonts w:ascii="新細明體" w:hAnsi="新細明體" w:cs="DFTieXian-W3-WINP-BF" w:hint="eastAsia"/>
                <w:color w:val="FF0000"/>
                <w:kern w:val="0"/>
                <w:sz w:val="12"/>
                <w:szCs w:val="12"/>
              </w:rPr>
              <w:t>性別平等教育</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4.</w:t>
            </w:r>
            <w:r w:rsidRPr="003A16AC">
              <w:rPr>
                <w:rFonts w:ascii="新細明體" w:hAnsi="新細明體" w:cs="DFTieXian-W3-WINP-BF" w:hint="eastAsia"/>
                <w:color w:val="FF0000"/>
                <w:kern w:val="0"/>
                <w:sz w:val="12"/>
                <w:szCs w:val="12"/>
              </w:rPr>
              <w:t>民主法治教育宣導</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5.</w:t>
            </w:r>
            <w:r w:rsidRPr="003A16AC">
              <w:rPr>
                <w:rFonts w:ascii="新細明體" w:hAnsi="新細明體" w:cs="DFTieXian-W3-WINP-BF" w:hint="eastAsia"/>
                <w:color w:val="FF0000"/>
                <w:kern w:val="0"/>
                <w:sz w:val="12"/>
                <w:szCs w:val="12"/>
              </w:rPr>
              <w:t>家暴暨性侵害防治</w:t>
            </w:r>
          </w:p>
        </w:tc>
      </w:tr>
      <w:tr w:rsidR="000A300C" w:rsidRPr="00837EDB" w:rsidTr="00196EA8">
        <w:trPr>
          <w:cantSplit/>
          <w:trHeight w:val="624"/>
        </w:trPr>
        <w:tc>
          <w:tcPr>
            <w:tcW w:w="326" w:type="dxa"/>
            <w:vMerge/>
          </w:tcPr>
          <w:p w:rsidR="000A300C" w:rsidRPr="00837EDB" w:rsidRDefault="000A300C" w:rsidP="00837EDB">
            <w:pPr>
              <w:spacing w:line="160" w:lineRule="exact"/>
              <w:jc w:val="both"/>
              <w:rPr>
                <w:rFonts w:ascii="新細明體"/>
                <w:sz w:val="12"/>
                <w:szCs w:val="12"/>
              </w:rPr>
            </w:pPr>
          </w:p>
        </w:tc>
        <w:tc>
          <w:tcPr>
            <w:tcW w:w="551" w:type="dxa"/>
            <w:vMerge/>
          </w:tcPr>
          <w:p w:rsidR="000A300C" w:rsidRPr="00837EDB" w:rsidRDefault="000A300C" w:rsidP="00837EDB">
            <w:pPr>
              <w:spacing w:line="160" w:lineRule="exact"/>
              <w:jc w:val="both"/>
              <w:rPr>
                <w:rFonts w:ascii="新細明體"/>
                <w:sz w:val="12"/>
                <w:szCs w:val="12"/>
              </w:rPr>
            </w:pPr>
          </w:p>
        </w:tc>
        <w:tc>
          <w:tcPr>
            <w:tcW w:w="994" w:type="dxa"/>
            <w:vMerge/>
          </w:tcPr>
          <w:p w:rsidR="000A300C" w:rsidRPr="00837EDB" w:rsidRDefault="000A300C" w:rsidP="00837EDB">
            <w:pPr>
              <w:spacing w:line="160" w:lineRule="exact"/>
              <w:jc w:val="both"/>
              <w:rPr>
                <w:rFonts w:ascii="新細明體"/>
                <w:sz w:val="12"/>
                <w:szCs w:val="12"/>
              </w:rPr>
            </w:pPr>
          </w:p>
        </w:tc>
        <w:tc>
          <w:tcPr>
            <w:tcW w:w="566"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教學重點</w:t>
            </w:r>
          </w:p>
        </w:tc>
        <w:tc>
          <w:tcPr>
            <w:tcW w:w="708"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藉遊賞自然景物陶冶心靈，並學習「情景交融」的寫作手法。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掌握張釋之依法審案的觀點與態度，尊重法律的精神與價值。</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培養探索周遭事物起源的興趣，學習蒐集、篩選、彙整相關資料來說明事物沿革的寫作方式。</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掌握題辭、柬帖的寫作要領。</w:t>
            </w:r>
          </w:p>
        </w:tc>
        <w:tc>
          <w:tcPr>
            <w:tcW w:w="1137" w:type="dxa"/>
          </w:tcPr>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3</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能熟悉連綴動詞後接形容詞，作為主詞補語的用法。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能熟悉連綴動詞後接</w:t>
            </w:r>
            <w:r w:rsidRPr="009129E3">
              <w:rPr>
                <w:rFonts w:ascii="新細明體" w:hAnsi="新細明體"/>
                <w:sz w:val="16"/>
                <w:szCs w:val="16"/>
              </w:rPr>
              <w:t xml:space="preserve"> like </w:t>
            </w:r>
            <w:r w:rsidRPr="009129E3">
              <w:rPr>
                <w:rFonts w:ascii="新細明體" w:hAnsi="新細明體" w:hint="eastAsia"/>
                <w:sz w:val="16"/>
                <w:szCs w:val="16"/>
              </w:rPr>
              <w:t>再接名詞，作為主詞補語的用法。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能熟悉連綴動詞的問句。</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能聽說讀寫關於色彩心理學的英文。</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能分析文章中那幾句為主題句、發展句、及結論句。</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4</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能分辨由形容詞變為情態副詞的形成規則。</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能使用情態副詞修飾一般動詞的用法。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能聽說讀寫關於校外隔宿露營相關活動的英文。</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能以</w:t>
            </w:r>
            <w:r w:rsidRPr="009129E3">
              <w:rPr>
                <w:rFonts w:ascii="新細明體" w:hAnsi="新細明體"/>
                <w:sz w:val="16"/>
                <w:szCs w:val="16"/>
              </w:rPr>
              <w:t xml:space="preserve"> Sequence of Events </w:t>
            </w:r>
            <w:r w:rsidRPr="009129E3">
              <w:rPr>
                <w:rFonts w:ascii="新細明體" w:hAnsi="新細明體" w:hint="eastAsia"/>
                <w:sz w:val="16"/>
                <w:szCs w:val="16"/>
              </w:rPr>
              <w:t>排序文章內容發生的先後順序。</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Review 2</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複習</w:t>
            </w:r>
            <w:r w:rsidRPr="009129E3">
              <w:rPr>
                <w:rFonts w:ascii="新細明體" w:hAnsi="新細明體"/>
                <w:sz w:val="16"/>
                <w:szCs w:val="16"/>
              </w:rPr>
              <w:t xml:space="preserve"> Lesson 3 </w:t>
            </w:r>
            <w:r w:rsidRPr="009129E3">
              <w:rPr>
                <w:rFonts w:ascii="新細明體" w:hAnsi="新細明體" w:hint="eastAsia"/>
                <w:sz w:val="16"/>
                <w:szCs w:val="16"/>
              </w:rPr>
              <w:t>及</w:t>
            </w:r>
            <w:r w:rsidRPr="009129E3">
              <w:rPr>
                <w:rFonts w:ascii="新細明體" w:hAnsi="新細明體"/>
                <w:sz w:val="16"/>
                <w:szCs w:val="16"/>
              </w:rPr>
              <w:t xml:space="preserve"> Lesson 4 </w:t>
            </w:r>
            <w:r w:rsidRPr="009129E3">
              <w:rPr>
                <w:rFonts w:ascii="新細明體" w:hAnsi="新細明體" w:hint="eastAsia"/>
                <w:sz w:val="16"/>
                <w:szCs w:val="16"/>
              </w:rPr>
              <w:t>的單字、文法和句型。</w:t>
            </w:r>
          </w:p>
          <w:p w:rsidR="000A300C" w:rsidRPr="009129E3" w:rsidRDefault="000A300C" w:rsidP="00911844">
            <w:pPr>
              <w:spacing w:line="200" w:lineRule="exact"/>
              <w:jc w:val="both"/>
              <w:rPr>
                <w:rFonts w:ascii="新細明體"/>
                <w:sz w:val="16"/>
                <w:szCs w:val="16"/>
              </w:rPr>
            </w:pP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 </w:t>
            </w:r>
            <w:r w:rsidRPr="009129E3">
              <w:rPr>
                <w:rFonts w:ascii="新細明體" w:hAnsi="新細明體" w:hint="eastAsia"/>
                <w:sz w:val="16"/>
                <w:szCs w:val="16"/>
              </w:rPr>
              <w:t>認識角的種類：銳角、直角、鈍角、平角、周角。</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 </w:t>
            </w:r>
            <w:r w:rsidRPr="009129E3">
              <w:rPr>
                <w:rFonts w:ascii="新細明體" w:hAnsi="新細明體" w:hint="eastAsia"/>
                <w:sz w:val="16"/>
                <w:szCs w:val="16"/>
              </w:rPr>
              <w:t>認識兩角的關係：互餘、互補、對頂角。</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 </w:t>
            </w:r>
            <w:r w:rsidRPr="009129E3">
              <w:rPr>
                <w:rFonts w:ascii="新細明體" w:hAnsi="新細明體" w:hint="eastAsia"/>
                <w:sz w:val="16"/>
                <w:szCs w:val="16"/>
              </w:rPr>
              <w:t>了解角平分線的意義。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4. </w:t>
            </w:r>
            <w:r w:rsidRPr="009129E3">
              <w:rPr>
                <w:rFonts w:ascii="新細明體" w:hAnsi="新細明體" w:hint="eastAsia"/>
                <w:sz w:val="16"/>
                <w:szCs w:val="16"/>
              </w:rPr>
              <w:t>了解尺規作圖的意義。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5. </w:t>
            </w:r>
            <w:r w:rsidRPr="009129E3">
              <w:rPr>
                <w:rFonts w:ascii="新細明體" w:hAnsi="新細明體" w:hint="eastAsia"/>
                <w:sz w:val="16"/>
                <w:szCs w:val="16"/>
              </w:rPr>
              <w:t>能利用尺規作線段、角的複製。</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6. </w:t>
            </w:r>
            <w:r w:rsidRPr="009129E3">
              <w:rPr>
                <w:rFonts w:ascii="新細明體" w:hAnsi="新細明體" w:hint="eastAsia"/>
                <w:sz w:val="16"/>
                <w:szCs w:val="16"/>
              </w:rPr>
              <w:t>能利用尺規作圖作：垂直平分線、角平分線。</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7. </w:t>
            </w:r>
            <w:r w:rsidRPr="009129E3">
              <w:rPr>
                <w:rFonts w:ascii="新細明體" w:hAnsi="新細明體" w:hint="eastAsia"/>
                <w:sz w:val="16"/>
                <w:szCs w:val="16"/>
              </w:rPr>
              <w:t>能利用尺規作圖作：過線上一點的垂直線、過線外一點的垂直線</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8. </w:t>
            </w:r>
            <w:r w:rsidRPr="009129E3">
              <w:rPr>
                <w:rFonts w:ascii="新細明體" w:hAnsi="新細明體" w:hint="eastAsia"/>
                <w:sz w:val="16"/>
                <w:szCs w:val="16"/>
              </w:rPr>
              <w:t>複習小學學過「任意三角形的內角和為</w:t>
            </w:r>
            <w:r w:rsidRPr="009129E3">
              <w:rPr>
                <w:rFonts w:ascii="新細明體" w:hAnsi="新細明體"/>
                <w:sz w:val="16"/>
                <w:szCs w:val="16"/>
              </w:rPr>
              <w:t>180</w:t>
            </w:r>
            <w:r w:rsidRPr="009129E3">
              <w:rPr>
                <w:rFonts w:ascii="新細明體" w:hAnsi="新細明體" w:hint="eastAsia"/>
                <w:sz w:val="16"/>
                <w:szCs w:val="16"/>
              </w:rPr>
              <w:t>度」。</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9. </w:t>
            </w:r>
            <w:r w:rsidRPr="009129E3">
              <w:rPr>
                <w:rFonts w:ascii="新細明體" w:hAnsi="新細明體" w:hint="eastAsia"/>
                <w:sz w:val="16"/>
                <w:szCs w:val="16"/>
              </w:rPr>
              <w:t>理解三角形外角的意義。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10. </w:t>
            </w:r>
            <w:r w:rsidRPr="009129E3">
              <w:rPr>
                <w:rFonts w:ascii="新細明體" w:hAnsi="新細明體" w:hint="eastAsia"/>
                <w:sz w:val="16"/>
                <w:szCs w:val="16"/>
              </w:rPr>
              <w:t>理解繞行三角形三邊後，面對與起點同一方向時，共旋轉了</w:t>
            </w:r>
            <w:r w:rsidRPr="009129E3">
              <w:rPr>
                <w:rFonts w:ascii="新細明體" w:hAnsi="新細明體"/>
                <w:sz w:val="16"/>
                <w:szCs w:val="16"/>
              </w:rPr>
              <w:t>360</w:t>
            </w:r>
            <w:r w:rsidRPr="009129E3">
              <w:rPr>
                <w:rFonts w:ascii="新細明體" w:hAnsi="新細明體" w:hint="eastAsia"/>
                <w:sz w:val="16"/>
                <w:szCs w:val="16"/>
              </w:rPr>
              <w:t>°。</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11. </w:t>
            </w:r>
            <w:r w:rsidRPr="009129E3">
              <w:rPr>
                <w:rFonts w:ascii="新細明體" w:hAnsi="新細明體" w:hint="eastAsia"/>
                <w:sz w:val="16"/>
                <w:szCs w:val="16"/>
              </w:rPr>
              <w:t>能利用三角形內角和說出一組外角是</w:t>
            </w:r>
            <w:r w:rsidRPr="009129E3">
              <w:rPr>
                <w:rFonts w:ascii="新細明體" w:hAnsi="新細明體"/>
                <w:sz w:val="16"/>
                <w:szCs w:val="16"/>
              </w:rPr>
              <w:t>360</w:t>
            </w:r>
            <w:r w:rsidRPr="009129E3">
              <w:rPr>
                <w:rFonts w:ascii="新細明體" w:hAnsi="新細明體" w:hint="eastAsia"/>
                <w:sz w:val="16"/>
                <w:szCs w:val="16"/>
              </w:rPr>
              <w:t>°。</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12. </w:t>
            </w:r>
            <w:r w:rsidRPr="009129E3">
              <w:rPr>
                <w:rFonts w:ascii="新細明體" w:hAnsi="新細明體" w:hint="eastAsia"/>
                <w:sz w:val="16"/>
                <w:szCs w:val="16"/>
              </w:rPr>
              <w:t>理解三角形外角定理：三角形的一外角等於不相鄰兩內角的和。</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13. </w:t>
            </w:r>
            <w:r w:rsidRPr="009129E3">
              <w:rPr>
                <w:rFonts w:ascii="新細明體" w:hAnsi="新細明體" w:hint="eastAsia"/>
                <w:sz w:val="16"/>
                <w:szCs w:val="16"/>
              </w:rPr>
              <w:t>能理解過</w:t>
            </w:r>
            <w:r w:rsidRPr="009129E3">
              <w:rPr>
                <w:rFonts w:ascii="新細明體" w:hAnsi="新細明體"/>
                <w:i/>
                <w:sz w:val="16"/>
                <w:szCs w:val="16"/>
              </w:rPr>
              <w:t>n</w:t>
            </w:r>
            <w:r w:rsidRPr="009129E3">
              <w:rPr>
                <w:rFonts w:ascii="新細明體" w:hAnsi="新細明體" w:hint="eastAsia"/>
                <w:sz w:val="16"/>
                <w:szCs w:val="16"/>
              </w:rPr>
              <w:t>邊形的一個頂點對其他點可以作出</w:t>
            </w:r>
            <w:r w:rsidRPr="009129E3">
              <w:rPr>
                <w:rFonts w:ascii="新細明體" w:hAnsi="新細明體"/>
                <w:sz w:val="16"/>
                <w:szCs w:val="16"/>
              </w:rPr>
              <w:t>(</w:t>
            </w:r>
            <w:r w:rsidRPr="009129E3">
              <w:rPr>
                <w:rFonts w:ascii="新細明體" w:hAnsi="新細明體"/>
                <w:i/>
                <w:sz w:val="16"/>
                <w:szCs w:val="16"/>
              </w:rPr>
              <w:t>n</w:t>
            </w:r>
            <w:r w:rsidRPr="009129E3">
              <w:rPr>
                <w:rFonts w:ascii="新細明體" w:hAnsi="新細明體" w:hint="eastAsia"/>
                <w:sz w:val="16"/>
                <w:szCs w:val="16"/>
              </w:rPr>
              <w:t>－</w:t>
            </w:r>
            <w:r w:rsidRPr="009129E3">
              <w:rPr>
                <w:rFonts w:ascii="新細明體" w:hAnsi="新細明體"/>
                <w:sz w:val="16"/>
                <w:szCs w:val="16"/>
              </w:rPr>
              <w:t>3)</w:t>
            </w:r>
            <w:r w:rsidRPr="009129E3">
              <w:rPr>
                <w:rFonts w:ascii="新細明體" w:hAnsi="新細明體" w:hint="eastAsia"/>
                <w:sz w:val="16"/>
                <w:szCs w:val="16"/>
              </w:rPr>
              <w:t>條對角線。</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14. </w:t>
            </w:r>
            <w:r w:rsidRPr="009129E3">
              <w:rPr>
                <w:rFonts w:ascii="新細明體" w:hAnsi="新細明體" w:hint="eastAsia"/>
                <w:sz w:val="16"/>
                <w:szCs w:val="16"/>
              </w:rPr>
              <w:t>理解</w:t>
            </w:r>
            <w:r w:rsidRPr="009129E3">
              <w:rPr>
                <w:rFonts w:ascii="新細明體" w:hAnsi="新細明體"/>
                <w:i/>
                <w:sz w:val="16"/>
                <w:szCs w:val="16"/>
              </w:rPr>
              <w:t>n</w:t>
            </w:r>
            <w:r w:rsidRPr="009129E3">
              <w:rPr>
                <w:rFonts w:ascii="新細明體" w:hAnsi="新細明體" w:hint="eastAsia"/>
                <w:sz w:val="16"/>
                <w:szCs w:val="16"/>
              </w:rPr>
              <w:t>邊形的內角和為</w:t>
            </w:r>
            <w:r w:rsidRPr="009129E3">
              <w:rPr>
                <w:rFonts w:ascii="新細明體" w:hAnsi="新細明體"/>
                <w:sz w:val="16"/>
                <w:szCs w:val="16"/>
              </w:rPr>
              <w:t>(</w:t>
            </w:r>
            <w:r w:rsidRPr="009129E3">
              <w:rPr>
                <w:rFonts w:ascii="新細明體" w:hAnsi="新細明體"/>
                <w:i/>
                <w:sz w:val="16"/>
                <w:szCs w:val="16"/>
              </w:rPr>
              <w:t>n</w:t>
            </w:r>
            <w:r w:rsidRPr="009129E3">
              <w:rPr>
                <w:rFonts w:ascii="新細明體" w:hAnsi="新細明體" w:hint="eastAsia"/>
                <w:sz w:val="16"/>
                <w:szCs w:val="16"/>
              </w:rPr>
              <w:t>－</w:t>
            </w:r>
            <w:r w:rsidRPr="009129E3">
              <w:rPr>
                <w:rFonts w:ascii="新細明體" w:hAnsi="新細明體"/>
                <w:sz w:val="16"/>
                <w:szCs w:val="16"/>
              </w:rPr>
              <w:t>2)</w:t>
            </w:r>
            <w:r w:rsidRPr="009129E3">
              <w:rPr>
                <w:rFonts w:ascii="新細明體" w:hAnsi="新細明體" w:hint="eastAsia"/>
                <w:sz w:val="16"/>
                <w:szCs w:val="16"/>
              </w:rPr>
              <w:t>×</w:t>
            </w:r>
            <w:r w:rsidRPr="009129E3">
              <w:rPr>
                <w:rFonts w:ascii="新細明體" w:hAnsi="新細明體"/>
                <w:sz w:val="16"/>
                <w:szCs w:val="16"/>
              </w:rPr>
              <w:t>180</w:t>
            </w:r>
            <w:r w:rsidRPr="009129E3">
              <w:rPr>
                <w:rFonts w:ascii="新細明體" w:hAnsi="新細明體" w:hint="eastAsia"/>
                <w:sz w:val="16"/>
                <w:szCs w:val="16"/>
              </w:rPr>
              <w:t>°。</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15. </w:t>
            </w:r>
            <w:r w:rsidRPr="009129E3">
              <w:rPr>
                <w:rFonts w:ascii="新細明體" w:hAnsi="新細明體" w:hint="eastAsia"/>
                <w:sz w:val="16"/>
                <w:szCs w:val="16"/>
              </w:rPr>
              <w:t>能理解其他求</w:t>
            </w:r>
            <w:r w:rsidRPr="009129E3">
              <w:rPr>
                <w:rFonts w:ascii="新細明體" w:hAnsi="新細明體"/>
                <w:i/>
                <w:sz w:val="16"/>
                <w:szCs w:val="16"/>
              </w:rPr>
              <w:t>n</w:t>
            </w:r>
            <w:r w:rsidRPr="009129E3">
              <w:rPr>
                <w:rFonts w:ascii="新細明體" w:hAnsi="新細明體" w:hint="eastAsia"/>
                <w:sz w:val="16"/>
                <w:szCs w:val="16"/>
              </w:rPr>
              <w:t>邊形內角和的方法。</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16. </w:t>
            </w:r>
            <w:r w:rsidRPr="009129E3">
              <w:rPr>
                <w:rFonts w:ascii="新細明體" w:hAnsi="新細明體" w:hint="eastAsia"/>
                <w:sz w:val="16"/>
                <w:szCs w:val="16"/>
              </w:rPr>
              <w:t>能計算正多邊形每一個內角與外角度數。</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17. </w:t>
            </w:r>
            <w:r w:rsidRPr="009129E3">
              <w:rPr>
                <w:rFonts w:ascii="新細明體" w:hAnsi="新細明體" w:hint="eastAsia"/>
                <w:sz w:val="16"/>
                <w:szCs w:val="16"/>
              </w:rPr>
              <w:t>能利用所學性質解題。</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18. </w:t>
            </w:r>
            <w:r w:rsidRPr="009129E3">
              <w:rPr>
                <w:rFonts w:ascii="新細明體" w:hAnsi="新細明體" w:hint="eastAsia"/>
                <w:sz w:val="16"/>
                <w:szCs w:val="16"/>
              </w:rPr>
              <w:t>能理解當兩個平面圖形能完全疊合時，就稱這兩個圖形「全等」。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19. </w:t>
            </w:r>
            <w:r w:rsidRPr="009129E3">
              <w:rPr>
                <w:rFonts w:ascii="新細明體" w:hAnsi="新細明體" w:hint="eastAsia"/>
                <w:sz w:val="16"/>
                <w:szCs w:val="16"/>
              </w:rPr>
              <w:t>能理解兩個全等圖形，它們的形狀一樣，而且大小相等。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20. </w:t>
            </w:r>
            <w:r w:rsidRPr="009129E3">
              <w:rPr>
                <w:rFonts w:ascii="新細明體" w:hAnsi="新細明體" w:hint="eastAsia"/>
                <w:sz w:val="16"/>
                <w:szCs w:val="16"/>
              </w:rPr>
              <w:t>能理解當兩個三角形完全疊合時，就稱它們「全等」。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21. </w:t>
            </w:r>
            <w:r w:rsidRPr="009129E3">
              <w:rPr>
                <w:rFonts w:ascii="新細明體" w:hAnsi="新細明體" w:hint="eastAsia"/>
                <w:sz w:val="16"/>
                <w:szCs w:val="16"/>
              </w:rPr>
              <w:t>能理解疊合時對應點、對應邊、對應角的意義。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22. </w:t>
            </w:r>
            <w:r w:rsidRPr="009129E3">
              <w:rPr>
                <w:rFonts w:ascii="新細明體" w:hAnsi="新細明體" w:hint="eastAsia"/>
                <w:sz w:val="16"/>
                <w:szCs w:val="16"/>
              </w:rPr>
              <w:t>能理解△</w:t>
            </w:r>
            <w:r w:rsidRPr="009129E3">
              <w:rPr>
                <w:rFonts w:ascii="新細明體" w:hAnsi="新細明體"/>
                <w:i/>
                <w:sz w:val="16"/>
                <w:szCs w:val="16"/>
              </w:rPr>
              <w:t>ABC</w:t>
            </w:r>
            <w:r w:rsidRPr="009129E3">
              <w:rPr>
                <w:rFonts w:ascii="新細明體" w:hAnsi="Symbol" w:hint="eastAsia"/>
                <w:sz w:val="16"/>
                <w:szCs w:val="16"/>
              </w:rPr>
              <w:sym w:font="Symbol" w:char="F040"/>
            </w:r>
            <w:r w:rsidRPr="009129E3">
              <w:rPr>
                <w:rFonts w:ascii="新細明體" w:hAnsi="新細明體" w:hint="eastAsia"/>
                <w:sz w:val="16"/>
                <w:szCs w:val="16"/>
              </w:rPr>
              <w:t>△</w:t>
            </w:r>
            <w:r w:rsidRPr="009129E3">
              <w:rPr>
                <w:rFonts w:ascii="新細明體" w:hAnsi="新細明體"/>
                <w:i/>
                <w:sz w:val="16"/>
                <w:szCs w:val="16"/>
              </w:rPr>
              <w:t>DEF</w:t>
            </w:r>
            <w:r w:rsidRPr="009129E3">
              <w:rPr>
                <w:rFonts w:ascii="新細明體" w:hAnsi="新細明體" w:hint="eastAsia"/>
                <w:sz w:val="16"/>
                <w:szCs w:val="16"/>
              </w:rPr>
              <w:t>的讀法和意義。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23. </w:t>
            </w:r>
            <w:r w:rsidRPr="009129E3">
              <w:rPr>
                <w:rFonts w:ascii="新細明體" w:hAnsi="新細明體" w:hint="eastAsia"/>
                <w:sz w:val="16"/>
                <w:szCs w:val="16"/>
              </w:rPr>
              <w:t>能理解如果兩個三角形同時滿足三組對應邊相等，和三組對應角相等時，它們全等。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24. </w:t>
            </w:r>
            <w:r w:rsidRPr="009129E3">
              <w:rPr>
                <w:rFonts w:ascii="新細明體" w:hAnsi="新細明體" w:hint="eastAsia"/>
                <w:sz w:val="16"/>
                <w:szCs w:val="16"/>
              </w:rPr>
              <w:t>能理解已知兩組邊對應相等的兩個三角形不一定會全等。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25. </w:t>
            </w:r>
            <w:r w:rsidRPr="009129E3">
              <w:rPr>
                <w:rFonts w:ascii="新細明體" w:hAnsi="新細明體" w:hint="eastAsia"/>
                <w:sz w:val="16"/>
                <w:szCs w:val="16"/>
              </w:rPr>
              <w:t>能作三角形的</w:t>
            </w:r>
            <w:r w:rsidRPr="009129E3">
              <w:rPr>
                <w:rFonts w:ascii="新細明體" w:hAnsi="新細明體"/>
                <w:i/>
                <w:sz w:val="16"/>
                <w:szCs w:val="16"/>
              </w:rPr>
              <w:t>SSS</w:t>
            </w:r>
            <w:r w:rsidRPr="009129E3">
              <w:rPr>
                <w:rFonts w:ascii="新細明體" w:hAnsi="新細明體" w:hint="eastAsia"/>
                <w:sz w:val="16"/>
                <w:szCs w:val="16"/>
              </w:rPr>
              <w:t>尺規作圖。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26. </w:t>
            </w:r>
            <w:r w:rsidRPr="009129E3">
              <w:rPr>
                <w:rFonts w:ascii="新細明體" w:hAnsi="新細明體" w:hint="eastAsia"/>
                <w:sz w:val="16"/>
                <w:szCs w:val="16"/>
              </w:rPr>
              <w:t>能理解三角形的</w:t>
            </w:r>
            <w:r w:rsidRPr="009129E3">
              <w:rPr>
                <w:rFonts w:ascii="新細明體" w:hAnsi="新細明體"/>
                <w:i/>
                <w:sz w:val="16"/>
                <w:szCs w:val="16"/>
              </w:rPr>
              <w:t>SSS</w:t>
            </w:r>
            <w:r w:rsidRPr="009129E3">
              <w:rPr>
                <w:rFonts w:ascii="新細明體" w:hAnsi="新細明體" w:hint="eastAsia"/>
                <w:sz w:val="16"/>
                <w:szCs w:val="16"/>
              </w:rPr>
              <w:t>全等性質。</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27. </w:t>
            </w:r>
            <w:r w:rsidRPr="009129E3">
              <w:rPr>
                <w:rFonts w:ascii="新細明體" w:hAnsi="新細明體" w:hint="eastAsia"/>
                <w:sz w:val="16"/>
                <w:szCs w:val="16"/>
              </w:rPr>
              <w:t>能作三角形的</w:t>
            </w:r>
            <w:r w:rsidRPr="009129E3">
              <w:rPr>
                <w:rFonts w:ascii="新細明體" w:hAnsi="新細明體"/>
                <w:i/>
                <w:sz w:val="16"/>
                <w:szCs w:val="16"/>
              </w:rPr>
              <w:t>SAS</w:t>
            </w:r>
            <w:r w:rsidRPr="009129E3">
              <w:rPr>
                <w:rFonts w:ascii="新細明體" w:hAnsi="新細明體" w:hint="eastAsia"/>
                <w:sz w:val="16"/>
                <w:szCs w:val="16"/>
              </w:rPr>
              <w:t>尺規作圖。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28. </w:t>
            </w:r>
            <w:r w:rsidRPr="009129E3">
              <w:rPr>
                <w:rFonts w:ascii="新細明體" w:hAnsi="新細明體" w:hint="eastAsia"/>
                <w:sz w:val="16"/>
                <w:szCs w:val="16"/>
              </w:rPr>
              <w:t>能理解三角形的</w:t>
            </w:r>
            <w:r w:rsidRPr="009129E3">
              <w:rPr>
                <w:rFonts w:ascii="新細明體" w:hAnsi="新細明體"/>
                <w:i/>
                <w:sz w:val="16"/>
                <w:szCs w:val="16"/>
              </w:rPr>
              <w:t>SAS</w:t>
            </w:r>
            <w:r w:rsidRPr="009129E3">
              <w:rPr>
                <w:rFonts w:ascii="新細明體" w:hAnsi="新細明體" w:hint="eastAsia"/>
                <w:sz w:val="16"/>
                <w:szCs w:val="16"/>
              </w:rPr>
              <w:t>全等性質。</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29. </w:t>
            </w:r>
            <w:r w:rsidRPr="009129E3">
              <w:rPr>
                <w:rFonts w:ascii="新細明體" w:hAnsi="新細明體" w:hint="eastAsia"/>
                <w:sz w:val="16"/>
                <w:szCs w:val="16"/>
              </w:rPr>
              <w:t>能理解兩個三角形滿足</w:t>
            </w:r>
            <w:r w:rsidRPr="009129E3">
              <w:rPr>
                <w:rFonts w:ascii="新細明體" w:hAnsi="新細明體"/>
                <w:i/>
                <w:sz w:val="16"/>
                <w:szCs w:val="16"/>
              </w:rPr>
              <w:t>SSA</w:t>
            </w:r>
            <w:r w:rsidRPr="009129E3">
              <w:rPr>
                <w:rFonts w:ascii="新細明體" w:hAnsi="新細明體" w:hint="eastAsia"/>
                <w:sz w:val="16"/>
                <w:szCs w:val="16"/>
              </w:rPr>
              <w:t>的情形時，不一定能做出唯一的三角形。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30. </w:t>
            </w:r>
            <w:r w:rsidRPr="009129E3">
              <w:rPr>
                <w:rFonts w:ascii="新細明體" w:hAnsi="新細明體" w:hint="eastAsia"/>
                <w:sz w:val="16"/>
                <w:szCs w:val="16"/>
              </w:rPr>
              <w:t>能理解三角形沒有</w:t>
            </w:r>
            <w:r w:rsidRPr="009129E3">
              <w:rPr>
                <w:rFonts w:ascii="新細明體" w:hAnsi="新細明體"/>
                <w:i/>
                <w:sz w:val="16"/>
                <w:szCs w:val="16"/>
              </w:rPr>
              <w:t>SSA</w:t>
            </w:r>
            <w:r w:rsidRPr="009129E3">
              <w:rPr>
                <w:rFonts w:ascii="新細明體" w:hAnsi="新細明體" w:hint="eastAsia"/>
                <w:sz w:val="16"/>
                <w:szCs w:val="16"/>
              </w:rPr>
              <w:t>或</w:t>
            </w:r>
            <w:r w:rsidRPr="009129E3">
              <w:rPr>
                <w:rFonts w:ascii="新細明體" w:hAnsi="新細明體"/>
                <w:i/>
                <w:sz w:val="16"/>
                <w:szCs w:val="16"/>
              </w:rPr>
              <w:t>ASS</w:t>
            </w:r>
            <w:r w:rsidRPr="009129E3">
              <w:rPr>
                <w:rFonts w:ascii="新細明體" w:hAnsi="新細明體" w:hint="eastAsia"/>
                <w:sz w:val="16"/>
                <w:szCs w:val="16"/>
              </w:rPr>
              <w:t>全等性質。</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31. </w:t>
            </w:r>
            <w:r w:rsidRPr="009129E3">
              <w:rPr>
                <w:rFonts w:ascii="新細明體" w:hAnsi="新細明體" w:hint="eastAsia"/>
                <w:sz w:val="16"/>
                <w:szCs w:val="16"/>
              </w:rPr>
              <w:t>能理解兩個直角三角形</w:t>
            </w:r>
            <w:r w:rsidRPr="009129E3">
              <w:rPr>
                <w:rFonts w:ascii="新細明體" w:hAnsi="新細明體"/>
                <w:i/>
                <w:sz w:val="16"/>
                <w:szCs w:val="16"/>
              </w:rPr>
              <w:t>RHS</w:t>
            </w:r>
            <w:r w:rsidRPr="009129E3">
              <w:rPr>
                <w:rFonts w:ascii="新細明體" w:hAnsi="新細明體" w:hint="eastAsia"/>
                <w:sz w:val="16"/>
                <w:szCs w:val="16"/>
              </w:rPr>
              <w:t>全等性質。</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32. </w:t>
            </w:r>
            <w:r w:rsidRPr="009129E3">
              <w:rPr>
                <w:rFonts w:ascii="新細明體" w:hAnsi="新細明體" w:hint="eastAsia"/>
                <w:sz w:val="16"/>
                <w:szCs w:val="16"/>
              </w:rPr>
              <w:t>能作三角形的</w:t>
            </w:r>
            <w:r w:rsidRPr="009129E3">
              <w:rPr>
                <w:rFonts w:ascii="新細明體" w:hAnsi="新細明體"/>
                <w:i/>
                <w:sz w:val="16"/>
                <w:szCs w:val="16"/>
              </w:rPr>
              <w:t>ASA</w:t>
            </w:r>
            <w:r w:rsidRPr="009129E3">
              <w:rPr>
                <w:rFonts w:ascii="新細明體" w:hAnsi="新細明體" w:hint="eastAsia"/>
                <w:sz w:val="16"/>
                <w:szCs w:val="16"/>
              </w:rPr>
              <w:t>尺規作圖。</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33. </w:t>
            </w:r>
            <w:r w:rsidRPr="009129E3">
              <w:rPr>
                <w:rFonts w:ascii="新細明體" w:hAnsi="新細明體" w:hint="eastAsia"/>
                <w:sz w:val="16"/>
                <w:szCs w:val="16"/>
              </w:rPr>
              <w:t>能理解三角形的</w:t>
            </w:r>
            <w:r w:rsidRPr="009129E3">
              <w:rPr>
                <w:rFonts w:ascii="新細明體" w:hAnsi="新細明體"/>
                <w:i/>
                <w:sz w:val="16"/>
                <w:szCs w:val="16"/>
              </w:rPr>
              <w:t>ASA</w:t>
            </w:r>
            <w:r w:rsidRPr="009129E3">
              <w:rPr>
                <w:rFonts w:ascii="新細明體" w:hAnsi="新細明體" w:hint="eastAsia"/>
                <w:sz w:val="16"/>
                <w:szCs w:val="16"/>
              </w:rPr>
              <w:t>全等性質。</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34. </w:t>
            </w:r>
            <w:r w:rsidRPr="009129E3">
              <w:rPr>
                <w:rFonts w:ascii="新細明體" w:hAnsi="新細明體" w:hint="eastAsia"/>
                <w:sz w:val="16"/>
                <w:szCs w:val="16"/>
              </w:rPr>
              <w:t>能理解三角形的</w:t>
            </w:r>
            <w:r w:rsidRPr="009129E3">
              <w:rPr>
                <w:rFonts w:ascii="新細明體" w:hAnsi="新細明體"/>
                <w:i/>
                <w:sz w:val="16"/>
                <w:szCs w:val="16"/>
              </w:rPr>
              <w:t>AAS</w:t>
            </w:r>
            <w:r w:rsidRPr="009129E3">
              <w:rPr>
                <w:rFonts w:ascii="新細明體" w:hAnsi="新細明體" w:hint="eastAsia"/>
                <w:sz w:val="16"/>
                <w:szCs w:val="16"/>
              </w:rPr>
              <w:t>全等性質。</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35. </w:t>
            </w:r>
            <w:r w:rsidRPr="009129E3">
              <w:rPr>
                <w:rFonts w:ascii="新細明體" w:hAnsi="新細明體" w:hint="eastAsia"/>
                <w:sz w:val="16"/>
                <w:szCs w:val="16"/>
              </w:rPr>
              <w:t>能理解兩個三角形只有兩雙對應角相等，則不一定全等。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36.</w:t>
            </w:r>
            <w:r w:rsidRPr="009129E3">
              <w:rPr>
                <w:rFonts w:ascii="新細明體" w:hAnsi="新細明體" w:hint="eastAsia"/>
                <w:sz w:val="16"/>
                <w:szCs w:val="16"/>
              </w:rPr>
              <w:t>能理解三角形的全等性質中沒有</w:t>
            </w:r>
            <w:r w:rsidRPr="009129E3">
              <w:rPr>
                <w:rFonts w:ascii="新細明體" w:hAnsi="新細明體"/>
                <w:i/>
                <w:sz w:val="16"/>
                <w:szCs w:val="16"/>
              </w:rPr>
              <w:t>AAA</w:t>
            </w:r>
            <w:r w:rsidRPr="009129E3">
              <w:rPr>
                <w:rFonts w:ascii="新細明體" w:hAnsi="新細明體" w:hint="eastAsia"/>
                <w:sz w:val="16"/>
                <w:szCs w:val="16"/>
              </w:rPr>
              <w:t>全等性質。</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37. </w:t>
            </w:r>
            <w:r w:rsidRPr="009129E3">
              <w:rPr>
                <w:rFonts w:ascii="新細明體" w:hAnsi="新細明體" w:hint="eastAsia"/>
                <w:sz w:val="16"/>
                <w:szCs w:val="16"/>
              </w:rPr>
              <w:t>能驗證一線段的垂直平分線上的點到此線段兩端點的距離相等。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38. </w:t>
            </w:r>
            <w:r w:rsidRPr="009129E3">
              <w:rPr>
                <w:rFonts w:ascii="新細明體" w:hAnsi="新細明體" w:hint="eastAsia"/>
                <w:sz w:val="16"/>
                <w:szCs w:val="16"/>
              </w:rPr>
              <w:t>能驗證若有一點到某線段兩端點距離相等，則這個點會在該線段的垂直平分線上。</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39. </w:t>
            </w:r>
            <w:r w:rsidRPr="009129E3">
              <w:rPr>
                <w:rFonts w:ascii="新細明體" w:hAnsi="新細明體" w:hint="eastAsia"/>
                <w:sz w:val="16"/>
                <w:szCs w:val="16"/>
              </w:rPr>
              <w:t>能驗證角平分線上任一點到角的兩邊距離相等。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40. </w:t>
            </w:r>
            <w:r w:rsidRPr="009129E3">
              <w:rPr>
                <w:rFonts w:ascii="新細明體" w:hAnsi="新細明體" w:hint="eastAsia"/>
                <w:sz w:val="16"/>
                <w:szCs w:val="16"/>
              </w:rPr>
              <w:t>能驗證到一個角的兩邊等距離的點，必在此角的角平分線上。</w:t>
            </w:r>
          </w:p>
        </w:tc>
        <w:tc>
          <w:tcPr>
            <w:tcW w:w="850"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第八週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單元慢性病的世界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章健康人生，少糖少癌</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家庭衝突的協調與解決技巧。</w:t>
            </w:r>
          </w:p>
          <w:p w:rsidR="000A300C" w:rsidRPr="009129E3" w:rsidRDefault="000A300C" w:rsidP="00911844">
            <w:pPr>
              <w:spacing w:line="200" w:lineRule="exact"/>
              <w:rPr>
                <w:rFonts w:ascii="新細明體"/>
                <w:b/>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情緒與壓力因應與調適的方案。</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第九週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單元慢性病的世界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章健康人生，少糖少癌</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家庭衝突的協調與解決技巧。</w:t>
            </w:r>
          </w:p>
          <w:p w:rsidR="000A300C" w:rsidRPr="009129E3" w:rsidRDefault="000A300C" w:rsidP="00911844">
            <w:pPr>
              <w:spacing w:line="200" w:lineRule="exact"/>
              <w:rPr>
                <w:rFonts w:ascii="新細明體"/>
                <w:b/>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情緒與壓力因應與調適的方案。</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單元慢性病的世界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章小心謹「腎」，「慢」不經「心」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身體各系統、器官的構造與功能。</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新興傳染病與慢性病的防治策略。</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第十一週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單元慢性病的世界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章小心謹「腎」，「慢」不經「心」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身體各系統、器官的構造與功能。</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新興傳染病與慢性病的防治策略。</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第十二週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單元慢性病的世界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章小心謹「腎」，「慢」不經「心」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Da-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身體各系統、器官的構造與功能。</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Fb-</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新興傳染病與慢性病的防治策略。</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第十三週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單元慢性病的世界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章「慢慢」長路不孤單</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自我認同與自我實現。</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情緒與壓力因應與調適的方案。</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第十四週　驗康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單元慢性病的世界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章「慢慢」長路不孤單</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自我認同與自我實現。</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Fa-</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情緒與壓力因應與調適的方案。</w:t>
            </w:r>
          </w:p>
          <w:p w:rsidR="000A300C" w:rsidRPr="009129E3" w:rsidRDefault="000A300C" w:rsidP="00911844">
            <w:pPr>
              <w:spacing w:line="200" w:lineRule="exact"/>
              <w:jc w:val="both"/>
              <w:rPr>
                <w:rFonts w:ascii="新細明體"/>
                <w:sz w:val="16"/>
                <w:szCs w:val="16"/>
              </w:rPr>
            </w:pPr>
          </w:p>
        </w:tc>
        <w:tc>
          <w:tcPr>
            <w:tcW w:w="1845"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第八週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單元熱血向前行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章水中蛙游──游泳</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Cb-</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奧林匹克運動會的精神。</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Gb-</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游泳前進</w:t>
            </w:r>
            <w:r w:rsidRPr="009129E3">
              <w:rPr>
                <w:rFonts w:ascii="新細明體" w:hAnsi="新細明體"/>
                <w:sz w:val="16"/>
                <w:szCs w:val="16"/>
              </w:rPr>
              <w:t>25</w:t>
            </w:r>
            <w:r w:rsidRPr="009129E3">
              <w:rPr>
                <w:rFonts w:ascii="新細明體" w:hAnsi="新細明體" w:hint="eastAsia"/>
                <w:sz w:val="16"/>
                <w:szCs w:val="16"/>
              </w:rPr>
              <w:t>公尺</w:t>
            </w:r>
            <w:r w:rsidRPr="009129E3">
              <w:rPr>
                <w:rFonts w:ascii="新細明體" w:hAnsi="新細明體"/>
                <w:sz w:val="16"/>
                <w:szCs w:val="16"/>
              </w:rPr>
              <w:t>(</w:t>
            </w:r>
            <w:r w:rsidRPr="009129E3">
              <w:rPr>
                <w:rFonts w:ascii="新細明體" w:hAnsi="新細明體" w:hint="eastAsia"/>
                <w:sz w:val="16"/>
                <w:szCs w:val="16"/>
              </w:rPr>
              <w:t>需換氣</w:t>
            </w:r>
            <w:r w:rsidRPr="009129E3">
              <w:rPr>
                <w:rFonts w:ascii="新細明體" w:hAnsi="新細明體"/>
                <w:sz w:val="16"/>
                <w:szCs w:val="16"/>
              </w:rPr>
              <w:t>5</w:t>
            </w:r>
            <w:r w:rsidRPr="009129E3">
              <w:rPr>
                <w:rFonts w:ascii="新細明體" w:hAnsi="新細明體" w:hint="eastAsia"/>
                <w:sz w:val="16"/>
                <w:szCs w:val="16"/>
              </w:rPr>
              <w:t>次以上</w:t>
            </w:r>
            <w:r w:rsidRPr="009129E3">
              <w:rPr>
                <w:rFonts w:ascii="新細明體" w:hAnsi="新細明體"/>
                <w:sz w:val="16"/>
                <w:szCs w:val="16"/>
              </w:rPr>
              <w:t>)</w:t>
            </w:r>
            <w:r w:rsidRPr="009129E3">
              <w:rPr>
                <w:rFonts w:ascii="新細明體" w:hAnsi="新細明體" w:hint="eastAsia"/>
                <w:sz w:val="16"/>
                <w:szCs w:val="16"/>
              </w:rPr>
              <w:t>。</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第九週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單元熱血向前行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w:t>
            </w:r>
            <w:r w:rsidRPr="009129E3">
              <w:rPr>
                <w:rFonts w:ascii="新細明體" w:hAnsi="新細明體"/>
                <w:b/>
                <w:sz w:val="16"/>
                <w:szCs w:val="16"/>
              </w:rPr>
              <w:t xml:space="preserve"> </w:t>
            </w:r>
            <w:r w:rsidRPr="009129E3">
              <w:rPr>
                <w:rFonts w:ascii="新細明體" w:hAnsi="新細明體" w:hint="eastAsia"/>
                <w:b/>
                <w:sz w:val="16"/>
                <w:szCs w:val="16"/>
              </w:rPr>
              <w:t>智者的運動──定向越野</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Cd-</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戶外休閒運動綜合應用。</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其他休閒運動綜合應用。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單元熱血向前行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章智者的運動──定向越野</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Cd-</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戶外休閒運動綜合應用。</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Ce-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其他休閒運動綜合應用。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第十一週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單元熱血向前行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章</w:t>
            </w:r>
            <w:r w:rsidRPr="009129E3">
              <w:rPr>
                <w:rFonts w:ascii="新細明體" w:hAnsi="新細明體"/>
                <w:b/>
                <w:sz w:val="16"/>
                <w:szCs w:val="16"/>
              </w:rPr>
              <w:t xml:space="preserve"> </w:t>
            </w:r>
            <w:r w:rsidRPr="009129E3">
              <w:rPr>
                <w:rFonts w:ascii="新細明體" w:hAnsi="新細明體" w:hint="eastAsia"/>
                <w:b/>
                <w:sz w:val="16"/>
                <w:szCs w:val="16"/>
              </w:rPr>
              <w:t>力拔山河──八人制拔河</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陣地攻守性球類運動動作組合及團隊戰術。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第十二週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5</w:t>
            </w:r>
            <w:r w:rsidRPr="009129E3">
              <w:rPr>
                <w:rFonts w:ascii="新細明體" w:hAnsi="新細明體" w:hint="eastAsia"/>
                <w:b/>
                <w:sz w:val="16"/>
                <w:szCs w:val="16"/>
              </w:rPr>
              <w:t>單元熱血向前行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章</w:t>
            </w:r>
            <w:r w:rsidRPr="009129E3">
              <w:rPr>
                <w:rFonts w:ascii="新細明體" w:hAnsi="新細明體"/>
                <w:b/>
                <w:sz w:val="16"/>
                <w:szCs w:val="16"/>
              </w:rPr>
              <w:t xml:space="preserve"> </w:t>
            </w:r>
            <w:r w:rsidRPr="009129E3">
              <w:rPr>
                <w:rFonts w:ascii="新細明體" w:hAnsi="新細明體" w:hint="eastAsia"/>
                <w:b/>
                <w:sz w:val="16"/>
                <w:szCs w:val="16"/>
              </w:rPr>
              <w:t>力拔山河──八人制拔河</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Ab-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體適能促進策略與活動方法。</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陣地攻守性球類運動動作組合及團隊戰術。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第十三週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單元球賽對決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章誰與爭鋒──籃球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Bc-</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簡易運動傷害的處理與風險。</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陣地攻守性球類運動動作組合及團隊戰術。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第十四週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單元球賽對決</w:t>
            </w:r>
          </w:p>
          <w:p w:rsidR="000A300C" w:rsidRPr="009129E3" w:rsidRDefault="000A300C" w:rsidP="00911844">
            <w:pPr>
              <w:widowControl/>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章誰與爭鋒──籃球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Bc-</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簡易運動傷害的處理與風險。</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陣地攻守性球類運動動作組合及團隊戰術。</w:t>
            </w:r>
          </w:p>
        </w:tc>
        <w:tc>
          <w:tcPr>
            <w:tcW w:w="706"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完成搜尋程式設計。</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w:t>
            </w:r>
          </w:p>
          <w:p w:rsidR="000A300C" w:rsidRPr="009129E3" w:rsidRDefault="000A300C" w:rsidP="00C0612B">
            <w:pPr>
              <w:widowControl/>
              <w:spacing w:line="200" w:lineRule="exact"/>
              <w:ind w:left="113" w:right="113"/>
              <w:jc w:val="both"/>
              <w:rPr>
                <w:rFonts w:ascii="新細明體" w:hAnsi="新細明體"/>
                <w:sz w:val="16"/>
                <w:szCs w:val="16"/>
              </w:rPr>
            </w:pPr>
            <w:r w:rsidRPr="009129E3">
              <w:rPr>
                <w:rFonts w:ascii="新細明體" w:hAnsi="新細明體"/>
                <w:sz w:val="16"/>
                <w:szCs w:val="16"/>
              </w:rPr>
              <w:t>1.</w:t>
            </w:r>
            <w:r w:rsidRPr="009129E3">
              <w:rPr>
                <w:rFonts w:ascii="新細明體" w:hAnsi="新細明體" w:hint="eastAsia"/>
                <w:sz w:val="16"/>
                <w:szCs w:val="16"/>
              </w:rPr>
              <w:t>認識</w:t>
            </w:r>
            <w:r w:rsidRPr="009129E3">
              <w:rPr>
                <w:rFonts w:ascii="新細明體" w:hAnsi="新細明體"/>
                <w:sz w:val="16"/>
                <w:szCs w:val="16"/>
              </w:rPr>
              <w:t>MIT App Inventor</w:t>
            </w:r>
          </w:p>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完成程式設計</w:t>
            </w:r>
          </w:p>
          <w:p w:rsidR="000A300C" w:rsidRPr="00837EDB" w:rsidRDefault="000A300C" w:rsidP="00837EDB">
            <w:pPr>
              <w:widowControl/>
              <w:spacing w:line="160" w:lineRule="exact"/>
              <w:rPr>
                <w:rFonts w:ascii="新細明體"/>
                <w:sz w:val="12"/>
                <w:szCs w:val="12"/>
              </w:rPr>
            </w:pPr>
          </w:p>
        </w:tc>
        <w:tc>
          <w:tcPr>
            <w:tcW w:w="763" w:type="dxa"/>
          </w:tcPr>
          <w:p w:rsidR="000A300C" w:rsidRDefault="000A300C" w:rsidP="00837EDB">
            <w:pPr>
              <w:widowControl/>
              <w:spacing w:line="160" w:lineRule="exact"/>
              <w:rPr>
                <w:rFonts w:ascii="新細明體"/>
                <w:sz w:val="12"/>
                <w:szCs w:val="12"/>
              </w:rPr>
            </w:pPr>
          </w:p>
          <w:p w:rsidR="000A300C" w:rsidRPr="009129E3" w:rsidRDefault="000A300C" w:rsidP="00C0612B">
            <w:pPr>
              <w:widowControl/>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w:t>
            </w:r>
          </w:p>
          <w:p w:rsidR="000A300C" w:rsidRPr="009129E3" w:rsidRDefault="000A300C" w:rsidP="00C0612B">
            <w:pPr>
              <w:widowControl/>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認識充放電電路板。</w:t>
            </w:r>
          </w:p>
          <w:p w:rsidR="000A300C" w:rsidRPr="009129E3" w:rsidRDefault="000A300C" w:rsidP="00C0612B">
            <w:pPr>
              <w:widowControl/>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學習測試元件電壓。</w:t>
            </w:r>
          </w:p>
          <w:p w:rsidR="000A300C" w:rsidRPr="009129E3" w:rsidRDefault="000A300C" w:rsidP="00C0612B">
            <w:pPr>
              <w:widowControl/>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繪製設計圖、電路圖。</w:t>
            </w:r>
          </w:p>
          <w:p w:rsidR="000A300C" w:rsidRPr="009129E3" w:rsidRDefault="000A300C" w:rsidP="00C0612B">
            <w:pPr>
              <w:widowControl/>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製作行動電源。</w:t>
            </w:r>
          </w:p>
          <w:p w:rsidR="000A300C" w:rsidRPr="009129E3" w:rsidRDefault="000A300C" w:rsidP="00C0612B">
            <w:pPr>
              <w:widowControl/>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w:t>
            </w:r>
          </w:p>
          <w:p w:rsidR="000A300C" w:rsidRPr="009129E3" w:rsidRDefault="000A300C" w:rsidP="00C0612B">
            <w:pPr>
              <w:widowControl/>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學習各種關於燈材的規格意義。</w:t>
            </w:r>
          </w:p>
          <w:p w:rsidR="000A300C" w:rsidRPr="00C0612B" w:rsidRDefault="000A300C" w:rsidP="00C0612B">
            <w:pPr>
              <w:rPr>
                <w:rFonts w:ascii="新細明體"/>
                <w:sz w:val="12"/>
                <w:szCs w:val="12"/>
              </w:rPr>
            </w:pPr>
            <w:r w:rsidRPr="009129E3">
              <w:rPr>
                <w:rFonts w:ascii="新細明體" w:hAnsi="新細明體"/>
                <w:sz w:val="16"/>
                <w:szCs w:val="16"/>
              </w:rPr>
              <w:t>2.</w:t>
            </w:r>
            <w:r w:rsidRPr="009129E3">
              <w:rPr>
                <w:rFonts w:ascii="新細明體" w:hAnsi="新細明體" w:hint="eastAsia"/>
                <w:sz w:val="16"/>
                <w:szCs w:val="16"/>
              </w:rPr>
              <w:t>展開作品的設計發想。</w:t>
            </w:r>
          </w:p>
        </w:tc>
        <w:tc>
          <w:tcPr>
            <w:tcW w:w="851"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中華民國面臨的內憂外患與挑戰</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中華人民共和國成立後的政治發展</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1418"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東南亞與南亞的地理環境有何特色？</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東南亞與南亞文化的多元姓如何形成？</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東南亞與南亞經濟發展的途徑有何差異？</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區域結盟的策略有何差異？</w:t>
            </w:r>
          </w:p>
          <w:p w:rsidR="000A300C" w:rsidRPr="009129E3" w:rsidRDefault="000A300C" w:rsidP="00911844">
            <w:pPr>
              <w:widowControl/>
              <w:spacing w:line="200" w:lineRule="exact"/>
              <w:ind w:leftChars="10" w:left="24" w:rightChars="10" w:right="24"/>
              <w:jc w:val="both"/>
              <w:rPr>
                <w:rFonts w:ascii="新細明體"/>
                <w:sz w:val="16"/>
                <w:szCs w:val="16"/>
              </w:rPr>
            </w:pPr>
          </w:p>
        </w:tc>
        <w:tc>
          <w:tcPr>
            <w:tcW w:w="992"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如何避免國家濫用刑罰權？</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刑罰只是為了以牙還牙嗎？</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兒童及少年為何應具備重要法律知識？</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我國有哪些保護兒童與少年的法律措施？</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犯罪追訴和審判中有哪些重要角色？</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刑法如何區分責任能力？</w:t>
            </w:r>
          </w:p>
        </w:tc>
        <w:tc>
          <w:tcPr>
            <w:tcW w:w="851" w:type="dxa"/>
            <w:vAlign w:val="center"/>
          </w:tcPr>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第六課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百變的電影之聲</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第六課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百變的電影之聲</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jc w:val="center"/>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第六課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百變的電影之聲</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音樂元素，如：音色、調式、和聲等。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第七課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福爾摩沙搖籃曲</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第七課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福爾摩沙搖籃曲</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第七課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福爾摩沙搖籃曲</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jc w:val="center"/>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音樂</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第七課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福爾摩沙搖籃曲</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多元形式歌曲。基礎歌唱技巧，如：發聲技巧、表情等。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jc w:val="center"/>
              <w:rPr>
                <w:rFonts w:ascii="新細明體"/>
                <w:color w:val="000000"/>
                <w:sz w:val="16"/>
                <w:szCs w:val="16"/>
              </w:rPr>
            </w:pPr>
          </w:p>
        </w:tc>
        <w:tc>
          <w:tcPr>
            <w:tcW w:w="1272" w:type="dxa"/>
            <w:vAlign w:val="center"/>
          </w:tcPr>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攝影的視界</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第八週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中國舞蹈大觀園</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攝影的視界</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color w:val="000000"/>
                <w:sz w:val="16"/>
                <w:szCs w:val="16"/>
              </w:rPr>
            </w:pP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第九週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中國舞蹈大觀園</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攝影的視界</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傳統藝術、當代藝術、視覺文化。</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第十課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中國舞蹈大觀園</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第三課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水墨畫的趣味</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 xml:space="preserve"> 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第十一週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好戲開鑼現風華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第三課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水墨畫的趣味</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 xml:space="preserve"> 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樂器的構造、發音原理、演奏技巧，以及不同的演奏形式。</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相關音樂語彙，如音色、和聲等描述音樂元素之音樂術語，或相關之一般性用語。</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音樂美感原則，如：均衡、漸層等。</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音樂與跨領域藝術文化活動。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音</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在地人文關懷與全球藝術文化相關議題。</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第十二週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第十一課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好戲開鑼現風華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第三課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水墨畫的趣味</w:t>
            </w: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 xml:space="preserve"> 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b/>
                <w:color w:val="000000"/>
                <w:sz w:val="16"/>
                <w:szCs w:val="16"/>
              </w:rPr>
              <w:t>第十三週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好戲開鑼現風華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視覺藝術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第三課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水墨畫的趣味</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色彩理論、造形表現、符號意涵。</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 xml:space="preserve"> 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平面、立體及複合媒材的表現技法。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藝術常識、藝術鑑賞方法。</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視</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設計思考、生活美感。</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第十四週</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表演藝術</w:t>
            </w:r>
          </w:p>
          <w:p w:rsidR="000A300C" w:rsidRPr="009129E3" w:rsidRDefault="000A300C" w:rsidP="00911844">
            <w:pPr>
              <w:spacing w:line="200" w:lineRule="exact"/>
              <w:ind w:left="57" w:right="57"/>
              <w:rPr>
                <w:rFonts w:ascii="新細明體"/>
                <w:b/>
                <w:color w:val="000000"/>
                <w:sz w:val="16"/>
                <w:szCs w:val="16"/>
              </w:rPr>
            </w:pPr>
            <w:r w:rsidRPr="009129E3">
              <w:rPr>
                <w:rFonts w:ascii="新細明體" w:hAnsi="新細明體" w:hint="eastAsia"/>
                <w:b/>
                <w:color w:val="000000"/>
                <w:sz w:val="16"/>
                <w:szCs w:val="16"/>
              </w:rPr>
              <w:t>第十一課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好戲開鑼現風華</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聲音、身體、情感、時間、空間、勁力、即興、動作等戲劇或舞蹈元素。</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E-</w:t>
            </w:r>
            <w:r w:rsidRPr="009129E3">
              <w:rPr>
                <w:rFonts w:ascii="新細明體" w:hAnsi="新細明體" w:hint="eastAsia"/>
                <w:color w:val="000000"/>
                <w:sz w:val="16"/>
                <w:szCs w:val="16"/>
              </w:rPr>
              <w:t>Ⅳ</w:t>
            </w:r>
            <w:r w:rsidRPr="009129E3">
              <w:rPr>
                <w:rFonts w:ascii="新細明體" w:hAnsi="新細明體"/>
                <w:color w:val="000000"/>
                <w:sz w:val="16"/>
                <w:szCs w:val="16"/>
              </w:rPr>
              <w:t>-2:</w:t>
            </w:r>
            <w:r w:rsidRPr="009129E3">
              <w:rPr>
                <w:rFonts w:ascii="新細明體" w:hAnsi="新細明體" w:hint="eastAsia"/>
                <w:color w:val="000000"/>
                <w:sz w:val="16"/>
                <w:szCs w:val="16"/>
              </w:rPr>
              <w:t>肢體動作與語彙、角色建立與表演、各類型文本分析與創作。</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-1:</w:t>
            </w:r>
            <w:r w:rsidRPr="009129E3">
              <w:rPr>
                <w:rFonts w:ascii="新細明體" w:hAnsi="新細明體" w:hint="eastAsia"/>
                <w:color w:val="000000"/>
                <w:sz w:val="16"/>
                <w:szCs w:val="16"/>
              </w:rPr>
              <w:t>表演藝術與生活美學、在地文化及特定場域的演出連結。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A-</w:t>
            </w:r>
            <w:r w:rsidRPr="009129E3">
              <w:rPr>
                <w:rFonts w:ascii="新細明體" w:hAnsi="新細明體" w:hint="eastAsia"/>
                <w:color w:val="000000"/>
                <w:sz w:val="16"/>
                <w:szCs w:val="16"/>
              </w:rPr>
              <w:t>Ⅳ</w:t>
            </w:r>
            <w:r w:rsidRPr="009129E3">
              <w:rPr>
                <w:rFonts w:ascii="新細明體" w:hAnsi="新細明體"/>
                <w:color w:val="000000"/>
                <w:sz w:val="16"/>
                <w:szCs w:val="16"/>
              </w:rPr>
              <w:t>-3:</w:t>
            </w:r>
            <w:r w:rsidRPr="009129E3">
              <w:rPr>
                <w:rFonts w:ascii="新細明體" w:hAnsi="新細明體" w:hint="eastAsia"/>
                <w:color w:val="000000"/>
                <w:sz w:val="16"/>
                <w:szCs w:val="16"/>
              </w:rPr>
              <w:t>表演形式分析、文本分析。</w:t>
            </w:r>
          </w:p>
          <w:p w:rsidR="000A300C" w:rsidRPr="009129E3" w:rsidRDefault="000A300C" w:rsidP="00911844">
            <w:pPr>
              <w:spacing w:line="200" w:lineRule="exact"/>
              <w:ind w:left="57" w:right="57"/>
              <w:rPr>
                <w:rFonts w:ascii="新細明體"/>
                <w:color w:val="000000"/>
                <w:sz w:val="16"/>
                <w:szCs w:val="16"/>
              </w:rPr>
            </w:pPr>
            <w:r w:rsidRPr="009129E3">
              <w:rPr>
                <w:rFonts w:ascii="新細明體" w:hAnsi="新細明體" w:hint="eastAsia"/>
                <w:color w:val="000000"/>
                <w:sz w:val="16"/>
                <w:szCs w:val="16"/>
              </w:rPr>
              <w:t>表</w:t>
            </w:r>
            <w:r w:rsidRPr="009129E3">
              <w:rPr>
                <w:rFonts w:ascii="新細明體" w:hAnsi="新細明體"/>
                <w:color w:val="000000"/>
                <w:sz w:val="16"/>
                <w:szCs w:val="16"/>
              </w:rPr>
              <w:t>P-</w:t>
            </w:r>
            <w:r w:rsidRPr="009129E3">
              <w:rPr>
                <w:rFonts w:ascii="新細明體" w:hAnsi="新細明體" w:hint="eastAsia"/>
                <w:color w:val="000000"/>
                <w:sz w:val="16"/>
                <w:szCs w:val="16"/>
              </w:rPr>
              <w:t>Ⅳ</w:t>
            </w:r>
            <w:r w:rsidRPr="009129E3">
              <w:rPr>
                <w:rFonts w:ascii="新細明體" w:hAnsi="新細明體"/>
                <w:color w:val="000000"/>
                <w:sz w:val="16"/>
                <w:szCs w:val="16"/>
              </w:rPr>
              <w:t>-4:</w:t>
            </w:r>
            <w:r w:rsidRPr="009129E3">
              <w:rPr>
                <w:rFonts w:ascii="新細明體" w:hAnsi="新細明體" w:hint="eastAsia"/>
                <w:color w:val="000000"/>
                <w:sz w:val="16"/>
                <w:szCs w:val="16"/>
              </w:rPr>
              <w:t>表演藝術活動與展演、表演藝術相關工作的特性與種類。</w:t>
            </w:r>
          </w:p>
        </w:tc>
        <w:tc>
          <w:tcPr>
            <w:tcW w:w="1269" w:type="dxa"/>
          </w:tcPr>
          <w:p w:rsidR="000A300C" w:rsidRPr="00837EDB" w:rsidRDefault="000A300C" w:rsidP="00837EDB">
            <w:pPr>
              <w:spacing w:line="160" w:lineRule="exact"/>
              <w:rPr>
                <w:rFonts w:ascii="新細明體"/>
                <w:sz w:val="12"/>
                <w:szCs w:val="12"/>
              </w:rPr>
            </w:pPr>
          </w:p>
        </w:tc>
        <w:tc>
          <w:tcPr>
            <w:tcW w:w="805" w:type="dxa"/>
          </w:tcPr>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1.</w:t>
            </w:r>
            <w:r w:rsidRPr="009129E3">
              <w:rPr>
                <w:rStyle w:val="ClosingChar"/>
                <w:rFonts w:ascii="新細明體" w:eastAsia="新細明體" w:hAnsi="新細明體" w:hint="eastAsia"/>
                <w:color w:val="auto"/>
                <w:sz w:val="16"/>
                <w:szCs w:val="16"/>
              </w:rPr>
              <w:t>認識中和反應並介紹常見的鹽類。</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2.</w:t>
            </w:r>
            <w:r w:rsidRPr="009129E3">
              <w:rPr>
                <w:rStyle w:val="ClosingChar"/>
                <w:rFonts w:ascii="新細明體" w:eastAsia="新細明體" w:hAnsi="新細明體" w:hint="eastAsia"/>
                <w:color w:val="auto"/>
                <w:sz w:val="16"/>
                <w:szCs w:val="16"/>
              </w:rPr>
              <w:t>化學反應進行的快慢，通常以單位時間內，反應物的消耗量或生成物的產量表示。</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3.</w:t>
            </w:r>
            <w:r w:rsidRPr="009129E3">
              <w:rPr>
                <w:rStyle w:val="ClosingChar"/>
                <w:rFonts w:ascii="新細明體" w:eastAsia="新細明體" w:hAnsi="新細明體" w:hint="eastAsia"/>
                <w:color w:val="auto"/>
                <w:sz w:val="16"/>
                <w:szCs w:val="16"/>
              </w:rPr>
              <w:t>介紹化學可逆反應達到動態平衡時，稱為化學平衡。</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4.</w:t>
            </w:r>
            <w:r w:rsidRPr="009129E3">
              <w:rPr>
                <w:rStyle w:val="ClosingChar"/>
                <w:rFonts w:ascii="新細明體" w:eastAsia="新細明體" w:hAnsi="新細明體" w:hint="eastAsia"/>
                <w:color w:val="auto"/>
                <w:sz w:val="16"/>
                <w:szCs w:val="16"/>
              </w:rPr>
              <w:t>了解有機化合物現代的定義。</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5.</w:t>
            </w:r>
            <w:r w:rsidRPr="009129E3">
              <w:rPr>
                <w:rStyle w:val="ClosingChar"/>
                <w:rFonts w:ascii="新細明體" w:eastAsia="新細明體" w:hAnsi="新細明體" w:hint="eastAsia"/>
                <w:color w:val="auto"/>
                <w:sz w:val="16"/>
                <w:szCs w:val="16"/>
              </w:rPr>
              <w:t>簡介烴類、醇類、有機酸類與酯類。</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6.</w:t>
            </w:r>
            <w:r w:rsidRPr="009129E3">
              <w:rPr>
                <w:rStyle w:val="ClosingChar"/>
                <w:rFonts w:ascii="新細明體" w:eastAsia="新細明體" w:hAnsi="新細明體" w:hint="eastAsia"/>
                <w:color w:val="auto"/>
                <w:sz w:val="16"/>
                <w:szCs w:val="16"/>
              </w:rPr>
              <w:t>肥皂的製備（皂化反應）實驗。</w:t>
            </w:r>
          </w:p>
          <w:p w:rsidR="000A300C" w:rsidRPr="009129E3" w:rsidRDefault="000A300C" w:rsidP="00911844">
            <w:pPr>
              <w:topLinePunct/>
              <w:snapToGrid w:val="0"/>
              <w:spacing w:line="200" w:lineRule="exact"/>
              <w:jc w:val="both"/>
              <w:rPr>
                <w:rStyle w:val="ClosingChar"/>
                <w:rFonts w:ascii="新細明體" w:eastAsia="新細明體" w:hAnsi="Times New Roman"/>
                <w:color w:val="auto"/>
                <w:sz w:val="16"/>
                <w:szCs w:val="16"/>
              </w:rPr>
            </w:pPr>
            <w:r w:rsidRPr="009129E3">
              <w:rPr>
                <w:rStyle w:val="ClosingChar"/>
                <w:rFonts w:ascii="新細明體" w:eastAsia="新細明體" w:hAnsi="新細明體"/>
                <w:color w:val="auto"/>
                <w:sz w:val="16"/>
                <w:szCs w:val="16"/>
              </w:rPr>
              <w:t>7.</w:t>
            </w:r>
            <w:r w:rsidRPr="009129E3">
              <w:rPr>
                <w:rStyle w:val="ClosingChar"/>
                <w:rFonts w:ascii="新細明體" w:eastAsia="新細明體" w:hAnsi="新細明體" w:hint="eastAsia"/>
                <w:color w:val="auto"/>
                <w:sz w:val="16"/>
                <w:szCs w:val="16"/>
              </w:rPr>
              <w:t>學習減塑觀念，並透過相關的活動與論證式教學，培育環保與永續發展的意識。</w:t>
            </w:r>
          </w:p>
        </w:tc>
        <w:tc>
          <w:tcPr>
            <w:tcW w:w="975" w:type="dxa"/>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第八週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第三主題我們這一家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單元家的足跡</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讓家更美滿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Db-IV-1:</w:t>
            </w:r>
            <w:r w:rsidRPr="009129E3">
              <w:rPr>
                <w:rFonts w:ascii="新細明體" w:hAnsi="新細明體" w:hint="eastAsia"/>
                <w:sz w:val="16"/>
                <w:szCs w:val="16"/>
              </w:rPr>
              <w:t>家庭組成及文化多元性對自我發展的影響，以及少子女化、高齡化與家庭結構變遷的關聯。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Ac-IV-1:</w:t>
            </w:r>
            <w:r w:rsidRPr="009129E3">
              <w:rPr>
                <w:rFonts w:ascii="新細明體" w:hAnsi="新細明體" w:hint="eastAsia"/>
                <w:sz w:val="16"/>
                <w:szCs w:val="16"/>
              </w:rPr>
              <w:t>生命歷程、生命意義與價值的探索。</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第九週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第三主題我們這一家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單元家的足跡</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讓家更美滿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Db-IV-1:</w:t>
            </w:r>
            <w:r w:rsidRPr="009129E3">
              <w:rPr>
                <w:rFonts w:ascii="新細明體" w:hAnsi="新細明體" w:hint="eastAsia"/>
                <w:sz w:val="16"/>
                <w:szCs w:val="16"/>
              </w:rPr>
              <w:t>家庭組成及文化多元性對自我發展的影響，以及少子女化、高齡化與家庭結構變遷的關聯。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Ac-IV-1:</w:t>
            </w:r>
            <w:r w:rsidRPr="009129E3">
              <w:rPr>
                <w:rFonts w:ascii="新細明體" w:hAnsi="新細明體" w:hint="eastAsia"/>
                <w:sz w:val="16"/>
                <w:szCs w:val="16"/>
              </w:rPr>
              <w:t>生命歷程、生命意義與價值的探索。</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第三主題我們這一家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單元家的足跡</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讓家更美滿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Db-IV-1:</w:t>
            </w:r>
            <w:r w:rsidRPr="009129E3">
              <w:rPr>
                <w:rFonts w:ascii="新細明體" w:hAnsi="新細明體" w:hint="eastAsia"/>
                <w:sz w:val="16"/>
                <w:szCs w:val="16"/>
              </w:rPr>
              <w:t>家庭組成及文化多元性對自我發展的影響，以及少子女化、高齡化與家庭結構變遷的關聯。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Ac-IV-1:</w:t>
            </w:r>
            <w:r w:rsidRPr="009129E3">
              <w:rPr>
                <w:rFonts w:ascii="新細明體" w:hAnsi="新細明體" w:hint="eastAsia"/>
                <w:sz w:val="16"/>
                <w:szCs w:val="16"/>
              </w:rPr>
              <w:t>生命歷程、生命意義與價值的探索。</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第十一週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第四主題飲食新風貌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單元健康美食選</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青春歡食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Aa-IV-2:</w:t>
            </w:r>
            <w:r w:rsidRPr="009129E3">
              <w:rPr>
                <w:rFonts w:ascii="新細明體" w:hAnsi="新細明體" w:hint="eastAsia"/>
                <w:sz w:val="16"/>
                <w:szCs w:val="16"/>
              </w:rPr>
              <w:t>青少年飲食的消費決策與行為。</w:t>
            </w:r>
          </w:p>
          <w:p w:rsidR="000A300C" w:rsidRPr="009129E3" w:rsidRDefault="000A300C" w:rsidP="00911844">
            <w:pPr>
              <w:widowControl/>
              <w:spacing w:line="200" w:lineRule="exact"/>
              <w:jc w:val="center"/>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Bb-IV-2:</w:t>
            </w:r>
            <w:r w:rsidRPr="009129E3">
              <w:rPr>
                <w:rFonts w:ascii="新細明體" w:hAnsi="新細明體" w:hint="eastAsia"/>
                <w:sz w:val="16"/>
                <w:szCs w:val="16"/>
              </w:rPr>
              <w:t>學習資源探索與資訊整合運用。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第十二週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第四主題飲食新風貌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單元健康美食選</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飲食生活</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Aa-IV-2:</w:t>
            </w:r>
            <w:r w:rsidRPr="009129E3">
              <w:rPr>
                <w:rFonts w:ascii="新細明體" w:hAnsi="新細明體" w:hint="eastAsia"/>
                <w:sz w:val="16"/>
                <w:szCs w:val="16"/>
              </w:rPr>
              <w:t>青少年飲食的消費決策與行為。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Bb-IV-2:</w:t>
            </w:r>
            <w:r w:rsidRPr="009129E3">
              <w:rPr>
                <w:rFonts w:ascii="新細明體" w:hAnsi="新細明體" w:hint="eastAsia"/>
                <w:sz w:val="16"/>
                <w:szCs w:val="16"/>
              </w:rPr>
              <w:t>學習資源探索與資訊整合運用。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第十三週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第四主題飲食新風貌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單元共享野餐趣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「食」光隧道</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Aa-IV-1:</w:t>
            </w:r>
            <w:r w:rsidRPr="009129E3">
              <w:rPr>
                <w:rFonts w:ascii="新細明體" w:hAnsi="新細明體" w:hint="eastAsia"/>
                <w:sz w:val="16"/>
                <w:szCs w:val="16"/>
              </w:rPr>
              <w:t>個人與家庭飲食行為之影響因素與青少年合宜的飲食行為。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Db-IV-3:</w:t>
            </w:r>
            <w:r w:rsidRPr="009129E3">
              <w:rPr>
                <w:rFonts w:ascii="新細明體" w:hAnsi="新細明體" w:hint="eastAsia"/>
                <w:sz w:val="16"/>
                <w:szCs w:val="16"/>
              </w:rPr>
              <w:t>友善環境的樂活旅行與遊憩活動。</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第十四週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第四主題飲食新風貌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單元共享野餐趣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飲食樂活</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Aa-IV-1:</w:t>
            </w:r>
            <w:r w:rsidRPr="009129E3">
              <w:rPr>
                <w:rFonts w:ascii="新細明體" w:hAnsi="新細明體" w:hint="eastAsia"/>
                <w:sz w:val="16"/>
                <w:szCs w:val="16"/>
              </w:rPr>
              <w:t>個人與家庭飲食行為之影響因素與青少年合宜的飲食行為。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Db-IV-3:</w:t>
            </w:r>
            <w:r w:rsidRPr="009129E3">
              <w:rPr>
                <w:rFonts w:ascii="新細明體" w:hAnsi="新細明體" w:hint="eastAsia"/>
                <w:sz w:val="16"/>
                <w:szCs w:val="16"/>
              </w:rPr>
              <w:t>友善環境的樂活旅行與遊憩活動。</w:t>
            </w:r>
          </w:p>
          <w:p w:rsidR="000A300C" w:rsidRPr="009129E3" w:rsidRDefault="000A300C" w:rsidP="00911844">
            <w:pPr>
              <w:widowControl/>
              <w:spacing w:line="200" w:lineRule="exact"/>
              <w:jc w:val="center"/>
              <w:rPr>
                <w:rFonts w:ascii="新細明體"/>
                <w:sz w:val="16"/>
                <w:szCs w:val="16"/>
              </w:rPr>
            </w:pPr>
          </w:p>
        </w:tc>
        <w:tc>
          <w:tcPr>
            <w:tcW w:w="850"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第八週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第一主題方位</w:t>
            </w:r>
            <w:r w:rsidRPr="009129E3">
              <w:rPr>
                <w:rFonts w:ascii="新細明體" w:hAnsi="新細明體"/>
                <w:b/>
                <w:sz w:val="16"/>
                <w:szCs w:val="16"/>
              </w:rPr>
              <w:t>My Way</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單元讀圖非難事</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校園巡航任務</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Ca-IV-2:</w:t>
            </w:r>
            <w:r w:rsidRPr="009129E3">
              <w:rPr>
                <w:rFonts w:ascii="新細明體" w:hAnsi="新細明體" w:hint="eastAsia"/>
                <w:sz w:val="16"/>
                <w:szCs w:val="16"/>
              </w:rPr>
              <w:t>地圖判讀、旅行裝備使用及安全知能的培養。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第九週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單元野外迷蹤停看聽</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戶外活動我不怕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單元野外迷蹤停看聽</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戶外活動我不怕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第十一週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單元野外迷蹤停看聽</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戶外活動我不怕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第十二週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單元野外迷蹤停看聽</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有備無患不用怕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第十三週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單元野外迷蹤停看聽</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有備無患不用怕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第十四週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單元野外迷蹤停看聽</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有備無患不用怕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sz w:val="16"/>
                <w:szCs w:val="16"/>
              </w:rPr>
            </w:pPr>
          </w:p>
        </w:tc>
        <w:tc>
          <w:tcPr>
            <w:tcW w:w="706"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第八週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第五主題愛的進行式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單元愛情來敲門</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分手異言堂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Dd-IV-2:</w:t>
            </w:r>
            <w:r w:rsidRPr="009129E3">
              <w:rPr>
                <w:rFonts w:ascii="新細明體" w:hAnsi="新細明體" w:hint="eastAsia"/>
                <w:sz w:val="16"/>
                <w:szCs w:val="16"/>
              </w:rPr>
              <w:t>合宜的性別互動與態度的培養。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Db-IV-3:</w:t>
            </w:r>
            <w:r w:rsidRPr="009129E3">
              <w:rPr>
                <w:rFonts w:ascii="新細明體" w:hAnsi="新細明體" w:hint="eastAsia"/>
                <w:sz w:val="16"/>
                <w:szCs w:val="16"/>
              </w:rPr>
              <w:t>合宜的交友行為與態度，及親密關係的發展歷程。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第九週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第五主題愛的進行式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單元愛情來敲門</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分手異言堂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Dd-IV-2:</w:t>
            </w:r>
            <w:r w:rsidRPr="009129E3">
              <w:rPr>
                <w:rFonts w:ascii="新細明體" w:hAnsi="新細明體" w:hint="eastAsia"/>
                <w:sz w:val="16"/>
                <w:szCs w:val="16"/>
              </w:rPr>
              <w:t>合宜的性別互動與態度的培養。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Db-IV-3:</w:t>
            </w:r>
            <w:r w:rsidRPr="009129E3">
              <w:rPr>
                <w:rFonts w:ascii="新細明體" w:hAnsi="新細明體" w:hint="eastAsia"/>
                <w:sz w:val="16"/>
                <w:szCs w:val="16"/>
              </w:rPr>
              <w:t>合宜的交友行為與態度，及親密關係的發展歷程。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第十週　輔導</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第五主題愛的進行式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單元愛情來敲門</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4</w:t>
            </w:r>
            <w:r w:rsidRPr="009129E3">
              <w:rPr>
                <w:rFonts w:ascii="新細明體" w:hAnsi="新細明體" w:hint="eastAsia"/>
                <w:b/>
                <w:sz w:val="16"/>
                <w:szCs w:val="16"/>
              </w:rPr>
              <w:t>後來的我們</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Dd-IV-2:</w:t>
            </w:r>
            <w:r w:rsidRPr="009129E3">
              <w:rPr>
                <w:rFonts w:ascii="新細明體" w:hAnsi="新細明體" w:hint="eastAsia"/>
                <w:sz w:val="16"/>
                <w:szCs w:val="16"/>
              </w:rPr>
              <w:t>合宜的性別互動與態度的培養。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Db-IV-3:</w:t>
            </w:r>
            <w:r w:rsidRPr="009129E3">
              <w:rPr>
                <w:rFonts w:ascii="新細明體" w:hAnsi="新細明體" w:hint="eastAsia"/>
                <w:sz w:val="16"/>
                <w:szCs w:val="16"/>
              </w:rPr>
              <w:t>合宜的交友行為與態度，及親密關係的發展歷程。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sz w:val="16"/>
                <w:szCs w:val="16"/>
              </w:rPr>
            </w:pP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第十一週　輔導</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第六主題生涯</w:t>
            </w:r>
            <w:r w:rsidRPr="009129E3">
              <w:rPr>
                <w:rFonts w:ascii="新細明體" w:hAnsi="新細明體"/>
                <w:b/>
                <w:sz w:val="16"/>
                <w:szCs w:val="16"/>
              </w:rPr>
              <w:t>Online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單元職業世界登入</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職業百百種</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Cb-IV-1:</w:t>
            </w:r>
            <w:r w:rsidRPr="009129E3">
              <w:rPr>
                <w:rFonts w:ascii="新細明體" w:hAnsi="新細明體" w:hint="eastAsia"/>
                <w:sz w:val="16"/>
                <w:szCs w:val="16"/>
              </w:rPr>
              <w:t>適性教育的試探與資訊統整。</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Cb-IV-2:</w:t>
            </w:r>
            <w:r w:rsidRPr="009129E3">
              <w:rPr>
                <w:rFonts w:ascii="新細明體" w:hAnsi="新細明體" w:hint="eastAsia"/>
                <w:sz w:val="16"/>
                <w:szCs w:val="16"/>
              </w:rPr>
              <w:t>工作意義、工作態度、工作世界，突破傳統的性別職業框架，勇於探索未來的發展。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Dd-IV-3:</w:t>
            </w:r>
            <w:r w:rsidRPr="009129E3">
              <w:rPr>
                <w:rFonts w:ascii="新細明體" w:hAnsi="新細明體" w:hint="eastAsia"/>
                <w:sz w:val="16"/>
                <w:szCs w:val="16"/>
              </w:rPr>
              <w:t>家人期許與自我發展之思辨。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第十二週　輔導</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第六主題生涯</w:t>
            </w:r>
            <w:r w:rsidRPr="009129E3">
              <w:rPr>
                <w:rFonts w:ascii="新細明體" w:hAnsi="新細明體"/>
                <w:b/>
                <w:sz w:val="16"/>
                <w:szCs w:val="16"/>
              </w:rPr>
              <w:t>Online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單元職業世界登入</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職人</w:t>
            </w:r>
            <w:r w:rsidRPr="009129E3">
              <w:rPr>
                <w:rFonts w:ascii="新細明體" w:hAnsi="新細明體"/>
                <w:b/>
                <w:sz w:val="16"/>
                <w:szCs w:val="16"/>
              </w:rPr>
              <w:t>Show</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Cb-IV-1:</w:t>
            </w:r>
            <w:r w:rsidRPr="009129E3">
              <w:rPr>
                <w:rFonts w:ascii="新細明體" w:hAnsi="新細明體" w:hint="eastAsia"/>
                <w:sz w:val="16"/>
                <w:szCs w:val="16"/>
              </w:rPr>
              <w:t>適性教育的試探與資訊統整。</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Cb-IV-2:</w:t>
            </w:r>
            <w:r w:rsidRPr="009129E3">
              <w:rPr>
                <w:rFonts w:ascii="新細明體" w:hAnsi="新細明體" w:hint="eastAsia"/>
                <w:sz w:val="16"/>
                <w:szCs w:val="16"/>
              </w:rPr>
              <w:t>工作意義、工作態度、工作世界，突破傳統的性別職業框架，勇於探索未來的發展。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Dd-IV-3:</w:t>
            </w:r>
            <w:r w:rsidRPr="009129E3">
              <w:rPr>
                <w:rFonts w:ascii="新細明體" w:hAnsi="新細明體" w:hint="eastAsia"/>
                <w:sz w:val="16"/>
                <w:szCs w:val="16"/>
              </w:rPr>
              <w:t>家人期許與自我發展之思辨。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第十三週　輔導</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第六主題生涯</w:t>
            </w:r>
            <w:r w:rsidRPr="009129E3">
              <w:rPr>
                <w:rFonts w:ascii="新細明體" w:hAnsi="新細明體"/>
                <w:b/>
                <w:sz w:val="16"/>
                <w:szCs w:val="16"/>
              </w:rPr>
              <w:t>Online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單元職業世界登入</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職人</w:t>
            </w:r>
            <w:r w:rsidRPr="009129E3">
              <w:rPr>
                <w:rFonts w:ascii="新細明體" w:hAnsi="新細明體"/>
                <w:b/>
                <w:sz w:val="16"/>
                <w:szCs w:val="16"/>
              </w:rPr>
              <w:t>Show</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Cb-IV-1:</w:t>
            </w:r>
            <w:r w:rsidRPr="009129E3">
              <w:rPr>
                <w:rFonts w:ascii="新細明體" w:hAnsi="新細明體" w:hint="eastAsia"/>
                <w:sz w:val="16"/>
                <w:szCs w:val="16"/>
              </w:rPr>
              <w:t>適性教育的試探與資訊統整。</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Cb-IV-2:</w:t>
            </w:r>
            <w:r w:rsidRPr="009129E3">
              <w:rPr>
                <w:rFonts w:ascii="新細明體" w:hAnsi="新細明體" w:hint="eastAsia"/>
                <w:sz w:val="16"/>
                <w:szCs w:val="16"/>
              </w:rPr>
              <w:t>工作意義、工作態度、工作世界，突破傳統的性別職業框架，勇於探索未來的發展。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Dd-IV-3:</w:t>
            </w:r>
            <w:r w:rsidRPr="009129E3">
              <w:rPr>
                <w:rFonts w:ascii="新細明體" w:hAnsi="新細明體" w:hint="eastAsia"/>
                <w:sz w:val="16"/>
                <w:szCs w:val="16"/>
              </w:rPr>
              <w:t>家人期許與自我發展之思辨。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第十四週　輔導</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第六主題生涯</w:t>
            </w:r>
            <w:r w:rsidRPr="009129E3">
              <w:rPr>
                <w:rFonts w:ascii="新細明體" w:hAnsi="新細明體"/>
                <w:b/>
                <w:sz w:val="16"/>
                <w:szCs w:val="16"/>
              </w:rPr>
              <w:t>Online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單元職業世界登入</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掌握趨勢</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Cb-IV-1:</w:t>
            </w:r>
            <w:r w:rsidRPr="009129E3">
              <w:rPr>
                <w:rFonts w:ascii="新細明體" w:hAnsi="新細明體" w:hint="eastAsia"/>
                <w:sz w:val="16"/>
                <w:szCs w:val="16"/>
              </w:rPr>
              <w:t>適性教育的試探與資訊統整。</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Cb-IV-2:</w:t>
            </w:r>
            <w:r w:rsidRPr="009129E3">
              <w:rPr>
                <w:rFonts w:ascii="新細明體" w:hAnsi="新細明體" w:hint="eastAsia"/>
                <w:sz w:val="16"/>
                <w:szCs w:val="16"/>
              </w:rPr>
              <w:t>工作意義、工作態度、工作世界，突破傳統的性別職業框架，勇於探索未來的發展。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Dd-IV-3:</w:t>
            </w:r>
            <w:r w:rsidRPr="009129E3">
              <w:rPr>
                <w:rFonts w:ascii="新細明體" w:hAnsi="新細明體" w:hint="eastAsia"/>
                <w:sz w:val="16"/>
                <w:szCs w:val="16"/>
              </w:rPr>
              <w:t>家人期許與自我發展之思辨。</w:t>
            </w:r>
          </w:p>
        </w:tc>
        <w:tc>
          <w:tcPr>
            <w:tcW w:w="851" w:type="dxa"/>
            <w:vMerge/>
          </w:tcPr>
          <w:p w:rsidR="000A300C" w:rsidRPr="00837EDB" w:rsidRDefault="000A300C" w:rsidP="00837EDB">
            <w:pPr>
              <w:spacing w:line="160" w:lineRule="exact"/>
              <w:rPr>
                <w:rFonts w:ascii="新細明體"/>
                <w:sz w:val="12"/>
                <w:szCs w:val="12"/>
              </w:rPr>
            </w:pPr>
          </w:p>
        </w:tc>
        <w:tc>
          <w:tcPr>
            <w:tcW w:w="708" w:type="dxa"/>
            <w:vMerge/>
          </w:tcPr>
          <w:p w:rsidR="000A300C" w:rsidRPr="00837EDB" w:rsidRDefault="000A300C" w:rsidP="00837EDB">
            <w:pPr>
              <w:spacing w:line="160" w:lineRule="exact"/>
              <w:rPr>
                <w:rFonts w:ascii="新細明體"/>
                <w:sz w:val="12"/>
                <w:szCs w:val="12"/>
              </w:rPr>
            </w:pPr>
          </w:p>
        </w:tc>
        <w:tc>
          <w:tcPr>
            <w:tcW w:w="709" w:type="dxa"/>
            <w:vMerge/>
          </w:tcPr>
          <w:p w:rsidR="000A300C" w:rsidRPr="00837EDB" w:rsidRDefault="000A300C" w:rsidP="00837EDB">
            <w:pPr>
              <w:spacing w:line="160" w:lineRule="exact"/>
              <w:rPr>
                <w:rFonts w:ascii="新細明體"/>
                <w:sz w:val="12"/>
                <w:szCs w:val="12"/>
              </w:rPr>
            </w:pPr>
          </w:p>
        </w:tc>
      </w:tr>
      <w:tr w:rsidR="000A300C" w:rsidRPr="00837EDB" w:rsidTr="00837EDB">
        <w:trPr>
          <w:cantSplit/>
          <w:trHeight w:val="624"/>
        </w:trPr>
        <w:tc>
          <w:tcPr>
            <w:tcW w:w="326" w:type="dxa"/>
            <w:vMerge/>
          </w:tcPr>
          <w:p w:rsidR="000A300C" w:rsidRPr="00837EDB" w:rsidRDefault="000A300C" w:rsidP="00837EDB">
            <w:pPr>
              <w:spacing w:line="160" w:lineRule="exact"/>
              <w:jc w:val="both"/>
              <w:rPr>
                <w:rFonts w:ascii="新細明體"/>
                <w:sz w:val="12"/>
                <w:szCs w:val="12"/>
              </w:rPr>
            </w:pPr>
          </w:p>
        </w:tc>
        <w:tc>
          <w:tcPr>
            <w:tcW w:w="551" w:type="dxa"/>
            <w:vMerge/>
          </w:tcPr>
          <w:p w:rsidR="000A300C" w:rsidRPr="00837EDB" w:rsidRDefault="000A300C" w:rsidP="00837EDB">
            <w:pPr>
              <w:spacing w:line="160" w:lineRule="exact"/>
              <w:jc w:val="both"/>
              <w:rPr>
                <w:rFonts w:ascii="新細明體"/>
                <w:sz w:val="12"/>
                <w:szCs w:val="12"/>
              </w:rPr>
            </w:pPr>
          </w:p>
        </w:tc>
        <w:tc>
          <w:tcPr>
            <w:tcW w:w="994" w:type="dxa"/>
            <w:vMerge/>
          </w:tcPr>
          <w:p w:rsidR="000A300C" w:rsidRPr="00837EDB" w:rsidRDefault="000A300C" w:rsidP="00837EDB">
            <w:pPr>
              <w:spacing w:line="160" w:lineRule="exact"/>
              <w:jc w:val="both"/>
              <w:rPr>
                <w:rFonts w:ascii="新細明體"/>
                <w:sz w:val="12"/>
                <w:szCs w:val="12"/>
              </w:rPr>
            </w:pPr>
          </w:p>
        </w:tc>
        <w:tc>
          <w:tcPr>
            <w:tcW w:w="566"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評量方式</w:t>
            </w:r>
          </w:p>
        </w:tc>
        <w:tc>
          <w:tcPr>
            <w:tcW w:w="708" w:type="dxa"/>
            <w:vAlign w:val="center"/>
          </w:tcPr>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1.</w:t>
            </w:r>
            <w:r w:rsidRPr="00837EDB">
              <w:rPr>
                <w:rFonts w:ascii="新細明體" w:hAnsi="新細明體" w:hint="eastAsia"/>
                <w:color w:val="000000"/>
                <w:sz w:val="12"/>
                <w:szCs w:val="12"/>
              </w:rPr>
              <w:t>實作評量</w:t>
            </w:r>
          </w:p>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口頭評量</w:t>
            </w:r>
          </w:p>
          <w:p w:rsidR="000A300C" w:rsidRPr="00837EDB" w:rsidRDefault="000A300C" w:rsidP="00837EDB">
            <w:pPr>
              <w:spacing w:line="160" w:lineRule="exact"/>
              <w:rPr>
                <w:rFonts w:ascii="新細明體"/>
                <w:color w:val="000000"/>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自我評量</w:t>
            </w:r>
          </w:p>
        </w:tc>
        <w:tc>
          <w:tcPr>
            <w:tcW w:w="1137" w:type="dxa"/>
          </w:tcPr>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課本及習作</w:t>
            </w:r>
          </w:p>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提問及討論</w:t>
            </w:r>
          </w:p>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參與態度</w:t>
            </w:r>
          </w:p>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合作能力</w:t>
            </w:r>
          </w:p>
        </w:tc>
        <w:tc>
          <w:tcPr>
            <w:tcW w:w="1134" w:type="dxa"/>
          </w:tcPr>
          <w:p w:rsidR="000A300C" w:rsidRPr="00837EDB" w:rsidRDefault="000A300C" w:rsidP="00837EDB">
            <w:pPr>
              <w:pStyle w:val="PlainText"/>
              <w:spacing w:line="160" w:lineRule="exact"/>
              <w:jc w:val="both"/>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1.</w:t>
            </w:r>
            <w:r w:rsidRPr="00837EDB">
              <w:rPr>
                <w:rFonts w:ascii="新細明體" w:eastAsia="新細明體" w:hAnsi="新細明體" w:cs="Courier New" w:hint="eastAsia"/>
                <w:color w:val="000000"/>
                <w:sz w:val="12"/>
                <w:szCs w:val="12"/>
              </w:rPr>
              <w:t>紙筆測驗</w:t>
            </w:r>
          </w:p>
          <w:p w:rsidR="000A300C" w:rsidRPr="00837EDB" w:rsidRDefault="000A300C" w:rsidP="00837EDB">
            <w:pPr>
              <w:pStyle w:val="PlainText"/>
              <w:spacing w:line="160" w:lineRule="exact"/>
              <w:jc w:val="both"/>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2.</w:t>
            </w:r>
            <w:r w:rsidRPr="00837EDB">
              <w:rPr>
                <w:rFonts w:ascii="新細明體" w:eastAsia="新細明體" w:hAnsi="新細明體" w:cs="Courier New" w:hint="eastAsia"/>
                <w:color w:val="000000"/>
                <w:sz w:val="12"/>
                <w:szCs w:val="12"/>
              </w:rPr>
              <w:t>作業繳交</w:t>
            </w:r>
          </w:p>
          <w:p w:rsidR="000A300C" w:rsidRPr="00837EDB" w:rsidRDefault="000A300C" w:rsidP="00837EDB">
            <w:pPr>
              <w:pStyle w:val="PlainText"/>
              <w:spacing w:line="160" w:lineRule="exact"/>
              <w:jc w:val="both"/>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3.</w:t>
            </w:r>
            <w:r w:rsidRPr="00837EDB">
              <w:rPr>
                <w:rFonts w:ascii="新細明體" w:eastAsia="新細明體" w:hAnsi="新細明體" w:cs="Courier New" w:hint="eastAsia"/>
                <w:color w:val="000000"/>
                <w:sz w:val="12"/>
                <w:szCs w:val="12"/>
              </w:rPr>
              <w:t>口頭回答</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s="Courier New"/>
                <w:color w:val="000000"/>
                <w:sz w:val="12"/>
                <w:szCs w:val="12"/>
              </w:rPr>
              <w:t>4.</w:t>
            </w:r>
            <w:r w:rsidRPr="00837EDB">
              <w:rPr>
                <w:rFonts w:ascii="新細明體" w:hAnsi="新細明體" w:cs="Courier New" w:hint="eastAsia"/>
                <w:color w:val="000000"/>
                <w:sz w:val="12"/>
                <w:szCs w:val="12"/>
              </w:rPr>
              <w:t>小組討論</w:t>
            </w:r>
          </w:p>
        </w:tc>
        <w:tc>
          <w:tcPr>
            <w:tcW w:w="850" w:type="dxa"/>
          </w:tcPr>
          <w:p w:rsidR="000A300C" w:rsidRPr="00837EDB" w:rsidRDefault="000A300C" w:rsidP="00837EDB">
            <w:pPr>
              <w:spacing w:line="160" w:lineRule="exact"/>
              <w:jc w:val="both"/>
              <w:rPr>
                <w:rFonts w:ascii="新細明體" w:cs="標楷體"/>
                <w:color w:val="000000"/>
                <w:kern w:val="0"/>
                <w:sz w:val="12"/>
                <w:szCs w:val="12"/>
              </w:rPr>
            </w:pPr>
            <w:r w:rsidRPr="00837EDB">
              <w:rPr>
                <w:rFonts w:ascii="新細明體" w:hAnsi="新細明體" w:cs="標楷體"/>
                <w:color w:val="000000"/>
                <w:kern w:val="0"/>
                <w:sz w:val="12"/>
                <w:szCs w:val="12"/>
              </w:rPr>
              <w:t>1.</w:t>
            </w:r>
            <w:r w:rsidRPr="00837EDB">
              <w:rPr>
                <w:rFonts w:ascii="新細明體" w:hAnsi="新細明體" w:cs="標楷體" w:hint="eastAsia"/>
                <w:color w:val="000000"/>
                <w:kern w:val="0"/>
                <w:sz w:val="12"/>
                <w:szCs w:val="12"/>
              </w:rPr>
              <w:t>情意評量</w:t>
            </w:r>
          </w:p>
          <w:p w:rsidR="000A300C" w:rsidRPr="00837EDB" w:rsidRDefault="000A300C" w:rsidP="00837EDB">
            <w:pPr>
              <w:spacing w:line="160" w:lineRule="exact"/>
              <w:jc w:val="both"/>
              <w:rPr>
                <w:rFonts w:ascii="新細明體" w:cs="標楷體"/>
                <w:color w:val="000000"/>
                <w:kern w:val="0"/>
                <w:sz w:val="12"/>
                <w:szCs w:val="12"/>
              </w:rPr>
            </w:pPr>
            <w:r w:rsidRPr="00837EDB">
              <w:rPr>
                <w:rFonts w:ascii="新細明體" w:hAnsi="新細明體" w:cs="標楷體"/>
                <w:color w:val="000000"/>
                <w:kern w:val="0"/>
                <w:sz w:val="12"/>
                <w:szCs w:val="12"/>
              </w:rPr>
              <w:t>2.</w:t>
            </w:r>
            <w:r w:rsidRPr="00837EDB">
              <w:rPr>
                <w:rFonts w:ascii="新細明體" w:hAnsi="新細明體" w:cs="標楷體" w:hint="eastAsia"/>
                <w:color w:val="000000"/>
                <w:kern w:val="0"/>
                <w:sz w:val="12"/>
                <w:szCs w:val="12"/>
              </w:rPr>
              <w:t>認知評量</w:t>
            </w:r>
          </w:p>
          <w:p w:rsidR="000A300C" w:rsidRPr="00837EDB" w:rsidRDefault="000A300C" w:rsidP="00837EDB">
            <w:pPr>
              <w:spacing w:line="160" w:lineRule="exact"/>
              <w:jc w:val="both"/>
              <w:rPr>
                <w:rFonts w:ascii="新細明體" w:cs="標楷體"/>
                <w:color w:val="000000"/>
                <w:kern w:val="0"/>
                <w:sz w:val="12"/>
                <w:szCs w:val="12"/>
              </w:rPr>
            </w:pPr>
            <w:r w:rsidRPr="00837EDB">
              <w:rPr>
                <w:rFonts w:ascii="新細明體" w:hAnsi="新細明體" w:cs="標楷體"/>
                <w:color w:val="000000"/>
                <w:kern w:val="0"/>
                <w:sz w:val="12"/>
                <w:szCs w:val="12"/>
              </w:rPr>
              <w:t>3.</w:t>
            </w:r>
            <w:r w:rsidRPr="00837EDB">
              <w:rPr>
                <w:rFonts w:ascii="新細明體" w:hAnsi="新細明體" w:cs="標楷體" w:hint="eastAsia"/>
                <w:color w:val="000000"/>
                <w:kern w:val="0"/>
                <w:sz w:val="12"/>
                <w:szCs w:val="12"/>
              </w:rPr>
              <w:t>技能實作</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cs="標楷體"/>
                <w:color w:val="000000"/>
                <w:kern w:val="0"/>
                <w:sz w:val="12"/>
                <w:szCs w:val="12"/>
              </w:rPr>
              <w:t>4.</w:t>
            </w:r>
            <w:r w:rsidRPr="00837EDB">
              <w:rPr>
                <w:rFonts w:ascii="新細明體" w:hAnsi="新細明體" w:cs="標楷體" w:hint="eastAsia"/>
                <w:color w:val="000000"/>
                <w:kern w:val="0"/>
                <w:sz w:val="12"/>
                <w:szCs w:val="12"/>
              </w:rPr>
              <w:t>認知測驗</w:t>
            </w:r>
          </w:p>
        </w:tc>
        <w:tc>
          <w:tcPr>
            <w:tcW w:w="1845" w:type="dxa"/>
          </w:tcPr>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教師觀察</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上課參與度與學習態度</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術科技能測驗</w:t>
            </w:r>
          </w:p>
        </w:tc>
        <w:tc>
          <w:tcPr>
            <w:tcW w:w="706" w:type="dxa"/>
          </w:tcPr>
          <w:p w:rsidR="000A300C" w:rsidRPr="00837EDB" w:rsidRDefault="000A300C" w:rsidP="00837EDB">
            <w:pPr>
              <w:widowControl/>
              <w:spacing w:line="160" w:lineRule="exact"/>
              <w:jc w:val="both"/>
              <w:rPr>
                <w:rFonts w:ascii="新細明體"/>
                <w:sz w:val="12"/>
                <w:szCs w:val="12"/>
              </w:rPr>
            </w:pPr>
            <w:r w:rsidRPr="00837EDB">
              <w:rPr>
                <w:rFonts w:ascii="新細明體" w:hAnsi="新細明體" w:hint="eastAsia"/>
                <w:sz w:val="12"/>
                <w:szCs w:val="12"/>
              </w:rPr>
              <w:t>檔案</w:t>
            </w:r>
          </w:p>
        </w:tc>
        <w:tc>
          <w:tcPr>
            <w:tcW w:w="763" w:type="dxa"/>
          </w:tcPr>
          <w:p w:rsidR="000A300C" w:rsidRPr="00837EDB" w:rsidRDefault="000A300C" w:rsidP="00837EDB">
            <w:pPr>
              <w:widowControl/>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活動紀錄</w:t>
            </w:r>
          </w:p>
          <w:p w:rsidR="000A300C" w:rsidRPr="00837EDB" w:rsidRDefault="000A300C" w:rsidP="00837EDB">
            <w:pPr>
              <w:widowControl/>
              <w:spacing w:line="160" w:lineRule="exact"/>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紙筆測驗</w:t>
            </w:r>
          </w:p>
          <w:p w:rsidR="000A300C" w:rsidRPr="00837EDB" w:rsidRDefault="000A300C" w:rsidP="00837EDB">
            <w:pPr>
              <w:widowControl/>
              <w:spacing w:line="160" w:lineRule="exact"/>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課堂討論</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4.</w:t>
            </w:r>
            <w:r w:rsidRPr="00837EDB">
              <w:rPr>
                <w:rFonts w:ascii="新細明體" w:hAnsi="新細明體" w:hint="eastAsia"/>
                <w:sz w:val="12"/>
                <w:szCs w:val="12"/>
              </w:rPr>
              <w:t>作品表現</w:t>
            </w:r>
          </w:p>
        </w:tc>
        <w:tc>
          <w:tcPr>
            <w:tcW w:w="851" w:type="dxa"/>
          </w:tcPr>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教師觀察</w:t>
            </w:r>
          </w:p>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自我評量</w:t>
            </w:r>
          </w:p>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同儕互評</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sz w:val="12"/>
                <w:szCs w:val="12"/>
              </w:rPr>
              <w:t>4.</w:t>
            </w:r>
            <w:r w:rsidRPr="00837EDB">
              <w:rPr>
                <w:rFonts w:ascii="新細明體" w:hAnsi="新細明體" w:hint="eastAsia"/>
                <w:sz w:val="12"/>
                <w:szCs w:val="12"/>
              </w:rPr>
              <w:t>紙筆測驗</w:t>
            </w:r>
          </w:p>
        </w:tc>
        <w:tc>
          <w:tcPr>
            <w:tcW w:w="1418" w:type="dxa"/>
          </w:tcPr>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教師觀察</w:t>
            </w:r>
          </w:p>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自我評量</w:t>
            </w:r>
          </w:p>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同儕互評</w:t>
            </w:r>
          </w:p>
          <w:p w:rsidR="000A300C" w:rsidRPr="00837EDB" w:rsidRDefault="000A300C" w:rsidP="00837EDB">
            <w:pPr>
              <w:spacing w:line="160" w:lineRule="exact"/>
              <w:ind w:left="57" w:right="57"/>
              <w:jc w:val="both"/>
              <w:rPr>
                <w:rFonts w:ascii="新細明體"/>
                <w:color w:val="000000"/>
                <w:sz w:val="12"/>
                <w:szCs w:val="12"/>
              </w:rPr>
            </w:pPr>
            <w:r w:rsidRPr="00837EDB">
              <w:rPr>
                <w:rFonts w:ascii="新細明體" w:hAnsi="新細明體"/>
                <w:sz w:val="12"/>
                <w:szCs w:val="12"/>
              </w:rPr>
              <w:t>4.</w:t>
            </w:r>
            <w:r w:rsidRPr="00837EDB">
              <w:rPr>
                <w:rFonts w:ascii="新細明體" w:hAnsi="新細明體" w:hint="eastAsia"/>
                <w:sz w:val="12"/>
                <w:szCs w:val="12"/>
              </w:rPr>
              <w:t>紙筆測驗</w:t>
            </w:r>
          </w:p>
        </w:tc>
        <w:tc>
          <w:tcPr>
            <w:tcW w:w="992" w:type="dxa"/>
          </w:tcPr>
          <w:p w:rsidR="000A300C" w:rsidRPr="00837EDB" w:rsidRDefault="000A300C" w:rsidP="00837EDB">
            <w:pPr>
              <w:spacing w:line="160" w:lineRule="exact"/>
              <w:ind w:left="57" w:right="57"/>
              <w:jc w:val="both"/>
              <w:rPr>
                <w:rFonts w:ascii="新細明體"/>
                <w:color w:val="000000"/>
                <w:sz w:val="12"/>
                <w:szCs w:val="12"/>
              </w:rPr>
            </w:pPr>
            <w:r w:rsidRPr="00837EDB">
              <w:rPr>
                <w:rFonts w:ascii="新細明體" w:hAnsi="新細明體" w:hint="eastAsia"/>
                <w:color w:val="000000"/>
                <w:sz w:val="12"/>
                <w:szCs w:val="12"/>
              </w:rPr>
              <w:t>紙筆測驗、口頭問答、課堂觀察紀錄、參與討論</w:t>
            </w:r>
          </w:p>
        </w:tc>
        <w:tc>
          <w:tcPr>
            <w:tcW w:w="851" w:type="dxa"/>
          </w:tcPr>
          <w:p w:rsidR="000A300C" w:rsidRPr="00837EDB" w:rsidRDefault="000A300C" w:rsidP="00837EDB">
            <w:pPr>
              <w:spacing w:line="160" w:lineRule="exact"/>
              <w:ind w:left="57" w:right="57"/>
              <w:jc w:val="both"/>
              <w:rPr>
                <w:rFonts w:ascii="新細明體"/>
                <w:color w:val="000000"/>
                <w:sz w:val="12"/>
                <w:szCs w:val="12"/>
              </w:rPr>
            </w:pPr>
            <w:r w:rsidRPr="00837EDB">
              <w:rPr>
                <w:rFonts w:ascii="新細明體" w:hAnsi="新細明體" w:hint="eastAsia"/>
                <w:color w:val="000000"/>
                <w:sz w:val="12"/>
                <w:szCs w:val="12"/>
              </w:rPr>
              <w:t>實作評量</w:t>
            </w:r>
          </w:p>
          <w:p w:rsidR="000A300C" w:rsidRPr="00837EDB" w:rsidRDefault="000A300C" w:rsidP="00837EDB">
            <w:pPr>
              <w:spacing w:line="160" w:lineRule="exact"/>
              <w:ind w:left="57" w:right="57"/>
              <w:jc w:val="both"/>
              <w:rPr>
                <w:rFonts w:ascii="新細明體" w:hAnsi="新細明體"/>
                <w:color w:val="000000"/>
                <w:sz w:val="12"/>
                <w:szCs w:val="12"/>
              </w:rPr>
            </w:pPr>
            <w:r w:rsidRPr="00837EDB">
              <w:rPr>
                <w:rFonts w:ascii="新細明體" w:hAnsi="新細明體"/>
                <w:color w:val="000000"/>
                <w:sz w:val="12"/>
                <w:szCs w:val="12"/>
              </w:rPr>
              <w:t>(</w:t>
            </w:r>
            <w:r w:rsidRPr="00837EDB">
              <w:rPr>
                <w:rFonts w:ascii="新細明體" w:hAnsi="新細明體" w:hint="eastAsia"/>
                <w:color w:val="000000"/>
                <w:sz w:val="12"/>
                <w:szCs w:val="12"/>
              </w:rPr>
              <w:t>中音直笛測驗</w:t>
            </w:r>
            <w:r w:rsidRPr="00837EDB">
              <w:rPr>
                <w:rFonts w:ascii="新細明體" w:hAnsi="新細明體"/>
                <w:color w:val="000000"/>
                <w:sz w:val="12"/>
                <w:szCs w:val="12"/>
              </w:rPr>
              <w:t>)</w:t>
            </w:r>
          </w:p>
        </w:tc>
        <w:tc>
          <w:tcPr>
            <w:tcW w:w="1272" w:type="dxa"/>
          </w:tcPr>
          <w:p w:rsidR="000A300C" w:rsidRPr="00837EDB" w:rsidRDefault="000A300C" w:rsidP="00837EDB">
            <w:pPr>
              <w:spacing w:line="160" w:lineRule="exact"/>
              <w:ind w:right="57"/>
              <w:jc w:val="both"/>
              <w:rPr>
                <w:rFonts w:ascii="新細明體"/>
                <w:color w:val="000000"/>
                <w:sz w:val="12"/>
                <w:szCs w:val="12"/>
              </w:rPr>
            </w:pPr>
            <w:r w:rsidRPr="00837EDB">
              <w:rPr>
                <w:rFonts w:ascii="新細明體" w:hAnsi="新細明體"/>
                <w:color w:val="000000"/>
                <w:sz w:val="12"/>
                <w:szCs w:val="12"/>
              </w:rPr>
              <w:t>1.</w:t>
            </w:r>
            <w:r w:rsidRPr="00837EDB">
              <w:rPr>
                <w:rFonts w:ascii="新細明體" w:hAnsi="新細明體" w:hint="eastAsia"/>
                <w:color w:val="000000"/>
                <w:sz w:val="12"/>
                <w:szCs w:val="12"/>
              </w:rPr>
              <w:t>學習單</w:t>
            </w:r>
            <w:r w:rsidRPr="00837EDB">
              <w:rPr>
                <w:rFonts w:ascii="新細明體"/>
                <w:color w:val="000000"/>
                <w:sz w:val="12"/>
                <w:szCs w:val="12"/>
              </w:rPr>
              <w:t>-</w:t>
            </w:r>
            <w:r w:rsidRPr="00837EDB">
              <w:rPr>
                <w:rFonts w:ascii="新細明體" w:hAnsi="Wingdings" w:hint="eastAsia"/>
                <w:color w:val="000000"/>
                <w:sz w:val="12"/>
                <w:szCs w:val="12"/>
              </w:rPr>
              <w:sym w:font="Wingdings" w:char="F081"/>
            </w:r>
            <w:r w:rsidRPr="00837EDB">
              <w:rPr>
                <w:rFonts w:ascii="新細明體" w:hAnsi="新細明體" w:hint="eastAsia"/>
                <w:color w:val="000000"/>
                <w:sz w:val="12"/>
                <w:szCs w:val="12"/>
              </w:rPr>
              <w:t>能從日常生活對於公共藝術的觀察和欣賞中體驗生活當中的藝術的。</w:t>
            </w:r>
            <w:r w:rsidRPr="00837EDB">
              <w:rPr>
                <w:rFonts w:ascii="新細明體" w:hAnsi="Wingdings" w:hint="eastAsia"/>
                <w:color w:val="000000"/>
                <w:sz w:val="12"/>
                <w:szCs w:val="12"/>
              </w:rPr>
              <w:sym w:font="Wingdings" w:char="F082"/>
            </w:r>
            <w:r w:rsidRPr="00837EDB">
              <w:rPr>
                <w:rFonts w:ascii="新細明體" w:hAnsi="新細明體" w:hint="eastAsia"/>
                <w:color w:val="000000"/>
                <w:sz w:val="12"/>
                <w:szCs w:val="12"/>
              </w:rPr>
              <w:t>漫畫</w:t>
            </w:r>
            <w:r w:rsidRPr="00837EDB">
              <w:rPr>
                <w:rFonts w:ascii="新細明體" w:hAnsi="新細明體" w:hint="eastAsia"/>
                <w:snapToGrid w:val="0"/>
                <w:kern w:val="0"/>
                <w:sz w:val="12"/>
                <w:szCs w:val="12"/>
              </w:rPr>
              <w:t>漫畫的特性、格式</w:t>
            </w:r>
          </w:p>
          <w:p w:rsidR="000A300C" w:rsidRPr="00837EDB" w:rsidRDefault="000A300C" w:rsidP="00837EDB">
            <w:pPr>
              <w:spacing w:line="160" w:lineRule="exact"/>
              <w:ind w:right="57"/>
              <w:jc w:val="both"/>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創作</w:t>
            </w:r>
            <w:r w:rsidRPr="00837EDB">
              <w:rPr>
                <w:rFonts w:ascii="新細明體"/>
                <w:color w:val="000000"/>
                <w:sz w:val="12"/>
                <w:szCs w:val="12"/>
              </w:rPr>
              <w:t>-</w:t>
            </w:r>
          </w:p>
          <w:p w:rsidR="000A300C" w:rsidRPr="00837EDB" w:rsidRDefault="000A300C" w:rsidP="00837EDB">
            <w:pPr>
              <w:spacing w:line="160" w:lineRule="exact"/>
              <w:ind w:right="57"/>
              <w:jc w:val="both"/>
              <w:rPr>
                <w:rFonts w:ascii="新細明體"/>
                <w:color w:val="000000"/>
                <w:sz w:val="12"/>
                <w:szCs w:val="12"/>
              </w:rPr>
            </w:pPr>
            <w:r w:rsidRPr="00837EDB">
              <w:rPr>
                <w:rFonts w:ascii="新細明體" w:hAnsi="Wingdings" w:hint="eastAsia"/>
                <w:color w:val="000000"/>
                <w:sz w:val="12"/>
                <w:szCs w:val="12"/>
              </w:rPr>
              <w:sym w:font="Wingdings" w:char="F081"/>
            </w:r>
            <w:r w:rsidRPr="00837EDB">
              <w:rPr>
                <w:rFonts w:ascii="新細明體" w:hAnsi="新細明體" w:hint="eastAsia"/>
                <w:color w:val="000000"/>
                <w:sz w:val="12"/>
                <w:szCs w:val="12"/>
              </w:rPr>
              <w:t>使用不同媒材設計公共藝術作品。</w:t>
            </w:r>
            <w:r w:rsidRPr="00837EDB">
              <w:rPr>
                <w:rFonts w:ascii="新細明體" w:hAnsi="Wingdings" w:hint="eastAsia"/>
                <w:color w:val="000000"/>
                <w:sz w:val="12"/>
                <w:szCs w:val="12"/>
              </w:rPr>
              <w:sym w:font="Wingdings" w:char="F082"/>
            </w:r>
            <w:r w:rsidRPr="00837EDB">
              <w:rPr>
                <w:rFonts w:ascii="新細明體" w:hAnsi="新細明體" w:hint="eastAsia"/>
                <w:snapToGrid w:val="0"/>
                <w:kern w:val="0"/>
                <w:sz w:val="12"/>
                <w:szCs w:val="12"/>
              </w:rPr>
              <w:t>練習漫畫表情的基本畫法。</w:t>
            </w:r>
          </w:p>
          <w:p w:rsidR="000A300C" w:rsidRPr="00837EDB" w:rsidRDefault="000A300C" w:rsidP="00837EDB">
            <w:pPr>
              <w:spacing w:line="160" w:lineRule="exact"/>
              <w:ind w:right="57"/>
              <w:jc w:val="both"/>
              <w:rPr>
                <w:rFonts w:ascii="新細明體"/>
                <w:color w:val="000000"/>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分享</w:t>
            </w:r>
            <w:r w:rsidRPr="00837EDB">
              <w:rPr>
                <w:rFonts w:ascii="新細明體"/>
                <w:color w:val="000000"/>
                <w:sz w:val="12"/>
                <w:szCs w:val="12"/>
              </w:rPr>
              <w:t>-</w:t>
            </w:r>
          </w:p>
          <w:p w:rsidR="000A300C" w:rsidRPr="00837EDB" w:rsidRDefault="000A300C" w:rsidP="00837EDB">
            <w:pPr>
              <w:spacing w:line="160" w:lineRule="exact"/>
              <w:ind w:right="57"/>
              <w:jc w:val="both"/>
              <w:rPr>
                <w:rFonts w:ascii="新細明體"/>
                <w:color w:val="000000"/>
                <w:sz w:val="12"/>
                <w:szCs w:val="12"/>
              </w:rPr>
            </w:pPr>
            <w:r w:rsidRPr="00837EDB">
              <w:rPr>
                <w:rFonts w:ascii="新細明體" w:hAnsi="新細明體" w:hint="eastAsia"/>
                <w:color w:val="000000"/>
                <w:sz w:val="12"/>
                <w:szCs w:val="12"/>
              </w:rPr>
              <w:t>能欣賞生活周遭的藝術作品和同學創作作品的內容涵意。</w:t>
            </w:r>
          </w:p>
        </w:tc>
        <w:tc>
          <w:tcPr>
            <w:tcW w:w="1269" w:type="dxa"/>
          </w:tcPr>
          <w:p w:rsidR="000A300C" w:rsidRPr="00837EDB" w:rsidRDefault="000A300C" w:rsidP="00837EDB">
            <w:pPr>
              <w:spacing w:line="160" w:lineRule="exact"/>
              <w:jc w:val="both"/>
              <w:rPr>
                <w:rFonts w:ascii="新細明體"/>
                <w:sz w:val="12"/>
                <w:szCs w:val="12"/>
              </w:rPr>
            </w:pPr>
          </w:p>
        </w:tc>
        <w:tc>
          <w:tcPr>
            <w:tcW w:w="805" w:type="dxa"/>
          </w:tcPr>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1.</w:t>
            </w:r>
            <w:r w:rsidRPr="00837EDB">
              <w:rPr>
                <w:rFonts w:ascii="新細明體" w:hAnsi="新細明體" w:hint="eastAsia"/>
                <w:color w:val="000000"/>
                <w:sz w:val="12"/>
                <w:szCs w:val="12"/>
              </w:rPr>
              <w:t>課堂參與度</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分組表現</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紙筆測驗</w:t>
            </w:r>
          </w:p>
          <w:p w:rsidR="000A300C" w:rsidRPr="00837EDB" w:rsidRDefault="000A300C" w:rsidP="00837EDB">
            <w:pPr>
              <w:spacing w:line="160" w:lineRule="exact"/>
              <w:jc w:val="both"/>
              <w:rPr>
                <w:rFonts w:ascii="新細明體"/>
                <w:sz w:val="12"/>
                <w:szCs w:val="12"/>
              </w:rPr>
            </w:pPr>
            <w:r w:rsidRPr="00837EDB">
              <w:rPr>
                <w:rFonts w:ascii="新細明體" w:hAnsi="新細明體"/>
                <w:color w:val="000000"/>
                <w:sz w:val="12"/>
                <w:szCs w:val="12"/>
              </w:rPr>
              <w:t>4.</w:t>
            </w:r>
            <w:r w:rsidRPr="00837EDB">
              <w:rPr>
                <w:rFonts w:ascii="新細明體" w:hAnsi="新細明體" w:hint="eastAsia"/>
                <w:color w:val="000000"/>
                <w:sz w:val="12"/>
                <w:szCs w:val="12"/>
              </w:rPr>
              <w:t>作業完成度</w:t>
            </w:r>
          </w:p>
        </w:tc>
        <w:tc>
          <w:tcPr>
            <w:tcW w:w="975" w:type="dxa"/>
          </w:tcPr>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團體實作過程考核及成果驗收。</w:t>
            </w:r>
          </w:p>
          <w:p w:rsidR="000A300C" w:rsidRPr="00837EDB" w:rsidRDefault="000A300C" w:rsidP="00837EDB">
            <w:pPr>
              <w:spacing w:line="160" w:lineRule="exact"/>
              <w:jc w:val="both"/>
              <w:rPr>
                <w:rFonts w:ascii="新細明體"/>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850" w:type="dxa"/>
          </w:tcPr>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團體實作過程考核及成果驗收。</w:t>
            </w:r>
          </w:p>
          <w:p w:rsidR="000A300C" w:rsidRPr="00837EDB" w:rsidRDefault="000A300C" w:rsidP="00837EDB">
            <w:pPr>
              <w:spacing w:line="160" w:lineRule="exact"/>
              <w:jc w:val="both"/>
              <w:rPr>
                <w:rFonts w:ascii="新細明體"/>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706" w:type="dxa"/>
          </w:tcPr>
          <w:p w:rsidR="000A300C" w:rsidRPr="00837EDB" w:rsidRDefault="000A300C" w:rsidP="00837EDB">
            <w:pPr>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分組討論與評量。</w:t>
            </w:r>
          </w:p>
          <w:p w:rsidR="000A300C" w:rsidRPr="00837EDB" w:rsidRDefault="000A300C" w:rsidP="00837EDB">
            <w:pPr>
              <w:spacing w:line="160" w:lineRule="exact"/>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上課參與度與學習態度。</w:t>
            </w:r>
          </w:p>
        </w:tc>
        <w:tc>
          <w:tcPr>
            <w:tcW w:w="851" w:type="dxa"/>
            <w:vMerge/>
          </w:tcPr>
          <w:p w:rsidR="000A300C" w:rsidRPr="00837EDB" w:rsidRDefault="000A300C" w:rsidP="00837EDB">
            <w:pPr>
              <w:spacing w:line="160" w:lineRule="exact"/>
              <w:rPr>
                <w:rFonts w:ascii="新細明體"/>
                <w:sz w:val="12"/>
                <w:szCs w:val="12"/>
              </w:rPr>
            </w:pPr>
          </w:p>
        </w:tc>
        <w:tc>
          <w:tcPr>
            <w:tcW w:w="708" w:type="dxa"/>
            <w:vMerge/>
          </w:tcPr>
          <w:p w:rsidR="000A300C" w:rsidRPr="00837EDB" w:rsidRDefault="000A300C" w:rsidP="00837EDB">
            <w:pPr>
              <w:spacing w:line="160" w:lineRule="exact"/>
              <w:rPr>
                <w:rFonts w:ascii="新細明體"/>
                <w:sz w:val="12"/>
                <w:szCs w:val="12"/>
              </w:rPr>
            </w:pPr>
          </w:p>
        </w:tc>
        <w:tc>
          <w:tcPr>
            <w:tcW w:w="709" w:type="dxa"/>
            <w:vMerge/>
          </w:tcPr>
          <w:p w:rsidR="000A300C" w:rsidRPr="00837EDB" w:rsidRDefault="000A300C" w:rsidP="00837EDB">
            <w:pPr>
              <w:spacing w:line="160" w:lineRule="exact"/>
              <w:rPr>
                <w:rFonts w:ascii="新細明體"/>
                <w:sz w:val="12"/>
                <w:szCs w:val="12"/>
              </w:rPr>
            </w:pPr>
          </w:p>
        </w:tc>
      </w:tr>
      <w:tr w:rsidR="000A300C" w:rsidRPr="00837EDB" w:rsidTr="00891914">
        <w:trPr>
          <w:cantSplit/>
          <w:trHeight w:val="265"/>
        </w:trPr>
        <w:tc>
          <w:tcPr>
            <w:tcW w:w="21837" w:type="dxa"/>
            <w:gridSpan w:val="24"/>
          </w:tcPr>
          <w:p w:rsidR="000A300C" w:rsidRPr="00837EDB" w:rsidRDefault="000A300C" w:rsidP="00891914">
            <w:pPr>
              <w:spacing w:line="160" w:lineRule="exact"/>
              <w:jc w:val="center"/>
              <w:rPr>
                <w:rFonts w:ascii="新細明體"/>
                <w:sz w:val="12"/>
                <w:szCs w:val="12"/>
              </w:rPr>
            </w:pPr>
            <w:r w:rsidRPr="00891914">
              <w:rPr>
                <w:rFonts w:ascii="新細明體" w:hint="eastAsia"/>
                <w:sz w:val="12"/>
                <w:szCs w:val="12"/>
              </w:rPr>
              <w:t>第</w:t>
            </w:r>
            <w:r>
              <w:rPr>
                <w:rFonts w:ascii="新細明體" w:hint="eastAsia"/>
                <w:sz w:val="12"/>
                <w:szCs w:val="12"/>
              </w:rPr>
              <w:t>二</w:t>
            </w:r>
            <w:r w:rsidRPr="00891914">
              <w:rPr>
                <w:rFonts w:ascii="新細明體" w:hint="eastAsia"/>
                <w:sz w:val="12"/>
                <w:szCs w:val="12"/>
              </w:rPr>
              <w:t>次定期評量</w:t>
            </w:r>
          </w:p>
        </w:tc>
      </w:tr>
      <w:tr w:rsidR="000A300C" w:rsidRPr="00837EDB" w:rsidTr="002B1EA0">
        <w:trPr>
          <w:cantSplit/>
          <w:trHeight w:val="934"/>
        </w:trPr>
        <w:tc>
          <w:tcPr>
            <w:tcW w:w="326" w:type="dxa"/>
            <w:vMerge w:val="restart"/>
            <w:vAlign w:val="center"/>
          </w:tcPr>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hint="eastAsia"/>
                <w:sz w:val="16"/>
                <w:szCs w:val="16"/>
              </w:rPr>
              <w:t>十五</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sz w:val="16"/>
                <w:szCs w:val="16"/>
              </w:rPr>
              <w:t>~</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hint="eastAsia"/>
                <w:sz w:val="16"/>
                <w:szCs w:val="16"/>
              </w:rPr>
              <w:t>二</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hint="eastAsia"/>
                <w:sz w:val="16"/>
                <w:szCs w:val="16"/>
              </w:rPr>
              <w:t>十</w:t>
            </w:r>
          </w:p>
        </w:tc>
        <w:tc>
          <w:tcPr>
            <w:tcW w:w="551" w:type="dxa"/>
            <w:vMerge w:val="restart"/>
            <w:vAlign w:val="center"/>
          </w:tcPr>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110/5/23</w:t>
            </w:r>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w:t>
            </w:r>
          </w:p>
          <w:p w:rsidR="000A300C" w:rsidRPr="00651F4E" w:rsidRDefault="000A300C" w:rsidP="00911844">
            <w:pPr>
              <w:spacing w:line="240" w:lineRule="atLeast"/>
              <w:jc w:val="center"/>
              <w:rPr>
                <w:rFonts w:ascii="標楷體" w:eastAsia="標楷體" w:hAnsi="標楷體"/>
                <w:sz w:val="16"/>
                <w:szCs w:val="16"/>
              </w:rPr>
            </w:pPr>
            <w:r w:rsidRPr="00651F4E">
              <w:rPr>
                <w:rFonts w:ascii="標楷體" w:eastAsia="標楷體" w:hAnsi="標楷體"/>
                <w:sz w:val="16"/>
                <w:szCs w:val="16"/>
              </w:rPr>
              <w:t>110/6/30</w:t>
            </w:r>
          </w:p>
        </w:tc>
        <w:tc>
          <w:tcPr>
            <w:tcW w:w="994" w:type="dxa"/>
            <w:vMerge w:val="restart"/>
            <w:vAlign w:val="center"/>
          </w:tcPr>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hint="eastAsia"/>
                <w:b/>
                <w:color w:val="000000"/>
                <w:sz w:val="16"/>
                <w:szCs w:val="16"/>
              </w:rPr>
              <w:t>國中教育會考</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6/14(</w:t>
            </w:r>
            <w:r w:rsidRPr="00651F4E">
              <w:rPr>
                <w:rFonts w:ascii="標楷體" w:eastAsia="標楷體" w:hAnsi="標楷體" w:hint="eastAsia"/>
                <w:color w:val="000000"/>
                <w:sz w:val="16"/>
                <w:szCs w:val="16"/>
              </w:rPr>
              <w:t>一</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端午節</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放假一日</w:t>
            </w:r>
            <w:r w:rsidRPr="00651F4E">
              <w:rPr>
                <w:rFonts w:ascii="標楷體" w:eastAsia="標楷體" w:hAnsi="標楷體"/>
                <w:color w:val="000000"/>
                <w:sz w:val="16"/>
                <w:szCs w:val="16"/>
              </w:rPr>
              <w:t xml:space="preserve">) </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color w:val="000000"/>
                <w:sz w:val="16"/>
                <w:szCs w:val="16"/>
              </w:rPr>
              <w:t>6/16(</w:t>
            </w:r>
            <w:r w:rsidRPr="00651F4E">
              <w:rPr>
                <w:rFonts w:ascii="標楷體" w:eastAsia="標楷體" w:hAnsi="標楷體" w:hint="eastAsia"/>
                <w:color w:val="000000"/>
                <w:sz w:val="16"/>
                <w:szCs w:val="16"/>
              </w:rPr>
              <w:t>三</w:t>
            </w:r>
            <w:r w:rsidRPr="00651F4E">
              <w:rPr>
                <w:rFonts w:ascii="標楷體" w:eastAsia="標楷體" w:hAnsi="標楷體"/>
                <w:color w:val="000000"/>
                <w:sz w:val="16"/>
                <w:szCs w:val="16"/>
              </w:rPr>
              <w:t>)-6/18(</w:t>
            </w:r>
            <w:r w:rsidRPr="00651F4E">
              <w:rPr>
                <w:rFonts w:ascii="標楷體" w:eastAsia="標楷體" w:hAnsi="標楷體" w:hint="eastAsia"/>
                <w:color w:val="000000"/>
                <w:sz w:val="16"/>
                <w:szCs w:val="16"/>
              </w:rPr>
              <w:t>五</w:t>
            </w:r>
            <w:r w:rsidRPr="00651F4E">
              <w:rPr>
                <w:rFonts w:ascii="標楷體" w:eastAsia="標楷體" w:hAnsi="標楷體"/>
                <w:color w:val="000000"/>
                <w:sz w:val="16"/>
                <w:szCs w:val="16"/>
              </w:rPr>
              <w:t>)</w:t>
            </w:r>
            <w:r w:rsidRPr="00651F4E">
              <w:rPr>
                <w:rFonts w:ascii="標楷體" w:eastAsia="標楷體" w:hAnsi="標楷體" w:hint="eastAsia"/>
                <w:sz w:val="16"/>
                <w:szCs w:val="16"/>
              </w:rPr>
              <w:t>畢業典禮</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6/29(</w:t>
            </w:r>
            <w:r w:rsidRPr="00651F4E">
              <w:rPr>
                <w:rFonts w:ascii="標楷體" w:eastAsia="標楷體" w:hAnsi="標楷體" w:hint="eastAsia"/>
                <w:color w:val="000000"/>
                <w:sz w:val="16"/>
                <w:szCs w:val="16"/>
              </w:rPr>
              <w:t>二</w:t>
            </w:r>
            <w:r w:rsidRPr="00651F4E">
              <w:rPr>
                <w:rFonts w:ascii="標楷體" w:eastAsia="標楷體" w:hAnsi="標楷體"/>
                <w:color w:val="000000"/>
                <w:sz w:val="16"/>
                <w:szCs w:val="16"/>
              </w:rPr>
              <w:t>)-6/30(</w:t>
            </w:r>
            <w:r w:rsidRPr="00651F4E">
              <w:rPr>
                <w:rFonts w:ascii="標楷體" w:eastAsia="標楷體" w:hAnsi="標楷體" w:hint="eastAsia"/>
                <w:color w:val="000000"/>
                <w:sz w:val="16"/>
                <w:szCs w:val="16"/>
              </w:rPr>
              <w:t>三</w:t>
            </w:r>
            <w:r w:rsidRPr="00651F4E">
              <w:rPr>
                <w:rFonts w:ascii="標楷體" w:eastAsia="標楷體" w:hAnsi="標楷體"/>
                <w:color w:val="000000"/>
                <w:sz w:val="16"/>
                <w:szCs w:val="16"/>
              </w:rPr>
              <w:t>)</w:t>
            </w:r>
          </w:p>
          <w:p w:rsidR="000A300C" w:rsidRPr="00651F4E" w:rsidRDefault="000A300C" w:rsidP="00911844">
            <w:pPr>
              <w:spacing w:line="240" w:lineRule="atLeast"/>
              <w:rPr>
                <w:rFonts w:ascii="標楷體" w:eastAsia="標楷體" w:hAnsi="標楷體"/>
                <w:b/>
                <w:color w:val="000000"/>
                <w:sz w:val="16"/>
                <w:szCs w:val="16"/>
              </w:rPr>
            </w:pPr>
            <w:r w:rsidRPr="00651F4E">
              <w:rPr>
                <w:rFonts w:ascii="標楷體" w:eastAsia="標楷體" w:hAnsi="標楷體" w:hint="eastAsia"/>
                <w:b/>
                <w:color w:val="000000"/>
                <w:sz w:val="16"/>
                <w:szCs w:val="16"/>
              </w:rPr>
              <w:t>第三次定期評量</w:t>
            </w:r>
          </w:p>
          <w:p w:rsidR="000A300C" w:rsidRPr="00651F4E" w:rsidRDefault="000A300C" w:rsidP="00911844">
            <w:pPr>
              <w:spacing w:line="240" w:lineRule="atLeast"/>
              <w:rPr>
                <w:rFonts w:ascii="標楷體" w:eastAsia="標楷體" w:hAnsi="標楷體"/>
                <w:color w:val="000000"/>
                <w:sz w:val="16"/>
                <w:szCs w:val="16"/>
              </w:rPr>
            </w:pPr>
            <w:r w:rsidRPr="00651F4E">
              <w:rPr>
                <w:rFonts w:ascii="標楷體" w:eastAsia="標楷體" w:hAnsi="標楷體"/>
                <w:color w:val="000000"/>
                <w:sz w:val="16"/>
                <w:szCs w:val="16"/>
              </w:rPr>
              <w:t>6/30(</w:t>
            </w:r>
            <w:r w:rsidRPr="00651F4E">
              <w:rPr>
                <w:rFonts w:ascii="標楷體" w:eastAsia="標楷體" w:hAnsi="標楷體" w:hint="eastAsia"/>
                <w:color w:val="000000"/>
                <w:sz w:val="16"/>
                <w:szCs w:val="16"/>
              </w:rPr>
              <w:t>二</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休業式</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正常上課</w:t>
            </w:r>
            <w:r w:rsidRPr="00651F4E">
              <w:rPr>
                <w:rFonts w:ascii="標楷體" w:eastAsia="標楷體" w:hAnsi="標楷體"/>
                <w:color w:val="000000"/>
                <w:sz w:val="16"/>
                <w:szCs w:val="16"/>
              </w:rPr>
              <w:t>)</w:t>
            </w:r>
          </w:p>
          <w:p w:rsidR="000A300C" w:rsidRPr="00651F4E" w:rsidRDefault="000A300C" w:rsidP="00911844">
            <w:pPr>
              <w:spacing w:line="240" w:lineRule="atLeast"/>
              <w:rPr>
                <w:rFonts w:ascii="標楷體" w:eastAsia="標楷體" w:hAnsi="標楷體"/>
                <w:sz w:val="16"/>
                <w:szCs w:val="16"/>
              </w:rPr>
            </w:pPr>
            <w:r w:rsidRPr="00651F4E">
              <w:rPr>
                <w:rFonts w:ascii="標楷體" w:eastAsia="標楷體" w:hAnsi="標楷體"/>
                <w:color w:val="000000"/>
                <w:sz w:val="16"/>
                <w:szCs w:val="16"/>
              </w:rPr>
              <w:t>7/1(</w:t>
            </w:r>
            <w:r w:rsidRPr="00651F4E">
              <w:rPr>
                <w:rFonts w:ascii="標楷體" w:eastAsia="標楷體" w:hAnsi="標楷體" w:hint="eastAsia"/>
                <w:color w:val="000000"/>
                <w:sz w:val="16"/>
                <w:szCs w:val="16"/>
              </w:rPr>
              <w:t>四</w:t>
            </w:r>
            <w:r w:rsidRPr="00651F4E">
              <w:rPr>
                <w:rFonts w:ascii="標楷體" w:eastAsia="標楷體" w:hAnsi="標楷體"/>
                <w:color w:val="000000"/>
                <w:sz w:val="16"/>
                <w:szCs w:val="16"/>
              </w:rPr>
              <w:t>)</w:t>
            </w:r>
            <w:r w:rsidRPr="00651F4E">
              <w:rPr>
                <w:rFonts w:ascii="標楷體" w:eastAsia="標楷體" w:hAnsi="標楷體" w:hint="eastAsia"/>
                <w:color w:val="000000"/>
                <w:sz w:val="16"/>
                <w:szCs w:val="16"/>
              </w:rPr>
              <w:t>暑假開始</w:t>
            </w:r>
          </w:p>
        </w:tc>
        <w:tc>
          <w:tcPr>
            <w:tcW w:w="566"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單元</w:t>
            </w:r>
            <w:r w:rsidRPr="00837EDB">
              <w:rPr>
                <w:rFonts w:ascii="新細明體" w:hAnsi="新細明體"/>
                <w:sz w:val="12"/>
                <w:szCs w:val="12"/>
              </w:rPr>
              <w:t>/</w:t>
            </w:r>
            <w:r w:rsidRPr="00837EDB">
              <w:rPr>
                <w:rFonts w:ascii="新細明體" w:hAnsi="新細明體" w:hint="eastAsia"/>
                <w:sz w:val="12"/>
                <w:szCs w:val="12"/>
              </w:rPr>
              <w:t>主題名稱</w:t>
            </w:r>
          </w:p>
        </w:tc>
        <w:tc>
          <w:tcPr>
            <w:tcW w:w="708"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七、陋室銘</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八、先學著張開眼睛</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九、看雲的日子</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十、項鍊</w:t>
            </w:r>
          </w:p>
        </w:tc>
        <w:tc>
          <w:tcPr>
            <w:tcW w:w="1137" w:type="dxa"/>
          </w:tcPr>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5 I Felt the Ground Moving When the Earthquake Hit</w:t>
            </w:r>
          </w:p>
          <w:p w:rsidR="000A300C" w:rsidRPr="009129E3" w:rsidRDefault="000A300C" w:rsidP="00911844">
            <w:pPr>
              <w:spacing w:line="200" w:lineRule="exact"/>
              <w:jc w:val="both"/>
              <w:rPr>
                <w:rFonts w:ascii="新細明體" w:hAns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6 If We Don’t Act Now, There Will Be More Plastic in the Ocean</w:t>
            </w:r>
          </w:p>
          <w:p w:rsidR="000A300C" w:rsidRPr="009129E3" w:rsidRDefault="000A300C" w:rsidP="00911844">
            <w:pPr>
              <w:spacing w:line="200" w:lineRule="exact"/>
              <w:jc w:val="both"/>
              <w:rPr>
                <w:rFonts w:ascii="新細明體" w:hAns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Review 3</w:t>
            </w: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三、三角形的基本性質</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四、平行與四邊形</w:t>
            </w:r>
          </w:p>
        </w:tc>
        <w:tc>
          <w:tcPr>
            <w:tcW w:w="850"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第十五週　健康</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單元千鈞一髮覓生機</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章安全百分百</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第十六週　健康</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單元千鈞一髮覓生機</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章安全百分百</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第十七週　健康</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單元千鈞一髮覓生機</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章安全百分百</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第十八週　健康</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單元千鈞一髮覓生機</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章急救一瞬間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第十九週　健康</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單元千鈞一髮覓生機</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章急救一瞬間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第二十週　健康</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單元千鈞一髮覓生機</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章急救一瞬間</w:t>
            </w:r>
          </w:p>
          <w:p w:rsidR="000A300C" w:rsidRPr="009129E3" w:rsidRDefault="000A300C" w:rsidP="00911844">
            <w:pPr>
              <w:spacing w:line="200" w:lineRule="exact"/>
              <w:ind w:left="240" w:hangingChars="150" w:hanging="240"/>
              <w:jc w:val="both"/>
              <w:rPr>
                <w:rFonts w:ascii="新細明體"/>
                <w:sz w:val="16"/>
                <w:szCs w:val="16"/>
              </w:rPr>
            </w:pPr>
          </w:p>
        </w:tc>
        <w:tc>
          <w:tcPr>
            <w:tcW w:w="1845" w:type="dxa"/>
          </w:tcPr>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第十五週　體育</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單元球賽對決</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章排敵禦攻──排球</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第十六週　體育</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單元球賽對決</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章排敵禦攻──排球</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第十七週　體育</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單元球賽對決</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章羽出驚人──羽球</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第十八週　體育</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單元球賽對決</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章羽出驚人──羽球</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第十九週　體育</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單元球賽對決</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章合作玩球──合球</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第二十週　體育</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6</w:t>
            </w:r>
            <w:r w:rsidRPr="009129E3">
              <w:rPr>
                <w:rFonts w:ascii="新細明體" w:hAnsi="新細明體" w:hint="eastAsia"/>
                <w:sz w:val="16"/>
                <w:szCs w:val="16"/>
              </w:rPr>
              <w:t>單元球賽對決</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4</w:t>
            </w:r>
            <w:r w:rsidRPr="009129E3">
              <w:rPr>
                <w:rFonts w:ascii="新細明體" w:hAnsi="新細明體" w:hint="eastAsia"/>
                <w:sz w:val="16"/>
                <w:szCs w:val="16"/>
              </w:rPr>
              <w:t>章合作玩球──合球</w:t>
            </w:r>
          </w:p>
        </w:tc>
        <w:tc>
          <w:tcPr>
            <w:tcW w:w="706"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3</w:t>
            </w:r>
            <w:r w:rsidRPr="009129E3">
              <w:rPr>
                <w:rFonts w:ascii="新細明體" w:hAnsi="新細明體" w:hint="eastAsia"/>
                <w:sz w:val="16"/>
                <w:szCs w:val="16"/>
              </w:rPr>
              <w:t>章</w:t>
            </w:r>
            <w:r w:rsidRPr="009129E3">
              <w:rPr>
                <w:rFonts w:ascii="新細明體" w:hAnsi="新細明體"/>
                <w:sz w:val="16"/>
                <w:szCs w:val="16"/>
              </w:rPr>
              <w:t>APP</w:t>
            </w:r>
            <w:r w:rsidRPr="009129E3">
              <w:rPr>
                <w:rFonts w:ascii="新細明體" w:hAnsi="新細明體" w:hint="eastAsia"/>
                <w:sz w:val="16"/>
                <w:szCs w:val="16"/>
              </w:rPr>
              <w:t>程式設計</w:t>
            </w:r>
          </w:p>
          <w:p w:rsidR="000A300C" w:rsidRPr="00837EDB" w:rsidRDefault="000A300C" w:rsidP="00837EDB">
            <w:pPr>
              <w:widowControl/>
              <w:spacing w:line="160" w:lineRule="exact"/>
              <w:jc w:val="both"/>
              <w:rPr>
                <w:rFonts w:ascii="新細明體"/>
                <w:sz w:val="12"/>
                <w:szCs w:val="12"/>
              </w:rPr>
            </w:pPr>
          </w:p>
        </w:tc>
        <w:tc>
          <w:tcPr>
            <w:tcW w:w="763" w:type="dxa"/>
          </w:tcPr>
          <w:p w:rsidR="000A300C" w:rsidRPr="00837EDB" w:rsidRDefault="000A300C" w:rsidP="00837EDB">
            <w:pPr>
              <w:widowControl/>
              <w:spacing w:line="160" w:lineRule="exact"/>
              <w:jc w:val="both"/>
              <w:rPr>
                <w:rFonts w:ascii="新細明體"/>
                <w:sz w:val="12"/>
                <w:szCs w:val="12"/>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章舞動光影</w:t>
            </w:r>
          </w:p>
        </w:tc>
        <w:tc>
          <w:tcPr>
            <w:tcW w:w="851" w:type="dxa"/>
          </w:tcPr>
          <w:p w:rsidR="000A300C" w:rsidRPr="009129E3" w:rsidRDefault="000A300C" w:rsidP="00911844">
            <w:pPr>
              <w:widowControl/>
              <w:spacing w:line="200" w:lineRule="exact"/>
              <w:ind w:leftChars="10" w:left="24" w:rightChars="10" w:right="24"/>
              <w:jc w:val="both"/>
              <w:rPr>
                <w:rFonts w:ascii="新細明體" w:hAnsi="新細明體"/>
                <w:sz w:val="16"/>
                <w:szCs w:val="16"/>
              </w:rPr>
            </w:pPr>
            <w:r w:rsidRPr="009129E3">
              <w:rPr>
                <w:rFonts w:ascii="新細明體" w:hAnsi="新細明體" w:hint="eastAsia"/>
                <w:sz w:val="16"/>
                <w:szCs w:val="16"/>
              </w:rPr>
              <w:t>第二單元　中國與東亞</w:t>
            </w:r>
            <w:r w:rsidRPr="009129E3">
              <w:rPr>
                <w:rFonts w:ascii="新細明體" w:hAnsi="新細明體"/>
                <w:sz w:val="16"/>
                <w:szCs w:val="16"/>
              </w:rPr>
              <w:t>(</w:t>
            </w:r>
            <w:r w:rsidRPr="009129E3">
              <w:rPr>
                <w:rFonts w:ascii="新細明體" w:hAnsi="新細明體" w:hint="eastAsia"/>
                <w:sz w:val="16"/>
                <w:szCs w:val="16"/>
              </w:rPr>
              <w:t>下</w:t>
            </w:r>
            <w:r w:rsidRPr="009129E3">
              <w:rPr>
                <w:rFonts w:ascii="新細明體" w:hAnsi="新細明體"/>
                <w:sz w:val="16"/>
                <w:szCs w:val="16"/>
              </w:rPr>
              <w:t>)</w:t>
            </w:r>
          </w:p>
        </w:tc>
        <w:tc>
          <w:tcPr>
            <w:tcW w:w="1418"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hint="eastAsia"/>
                <w:sz w:val="16"/>
                <w:szCs w:val="16"/>
              </w:rPr>
              <w:t>第一單元　區域特色</w:t>
            </w:r>
          </w:p>
        </w:tc>
        <w:tc>
          <w:tcPr>
            <w:tcW w:w="992"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hint="eastAsia"/>
                <w:sz w:val="16"/>
                <w:szCs w:val="16"/>
              </w:rPr>
              <w:t>第三單元　公民權利的保障與規範</w:t>
            </w:r>
          </w:p>
        </w:tc>
        <w:tc>
          <w:tcPr>
            <w:tcW w:w="851" w:type="dxa"/>
          </w:tcPr>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第十五週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第七課</w:t>
            </w:r>
            <w:r w:rsidRPr="009129E3">
              <w:rPr>
                <w:rFonts w:ascii="新細明體" w:hAnsi="新細明體"/>
                <w:sz w:val="16"/>
                <w:szCs w:val="16"/>
              </w:rPr>
              <w:t xml:space="preserve"> </w:t>
            </w:r>
            <w:r w:rsidRPr="009129E3">
              <w:rPr>
                <w:rFonts w:ascii="新細明體" w:hAnsi="新細明體" w:hint="eastAsia"/>
                <w:sz w:val="16"/>
                <w:szCs w:val="16"/>
              </w:rPr>
              <w:t>福爾摩沙搖籃曲</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第十六週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第八課</w:t>
            </w:r>
            <w:r w:rsidRPr="009129E3">
              <w:rPr>
                <w:rFonts w:ascii="新細明體" w:hAnsi="新細明體"/>
                <w:sz w:val="16"/>
                <w:szCs w:val="16"/>
              </w:rPr>
              <w:t xml:space="preserve"> </w:t>
            </w:r>
            <w:r w:rsidRPr="009129E3">
              <w:rPr>
                <w:rFonts w:ascii="新細明體" w:hAnsi="新細明體" w:hint="eastAsia"/>
                <w:sz w:val="16"/>
                <w:szCs w:val="16"/>
              </w:rPr>
              <w:t>笙歌舞影劇藝堂</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第十七週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第八課</w:t>
            </w:r>
            <w:r w:rsidRPr="009129E3">
              <w:rPr>
                <w:rFonts w:ascii="新細明體" w:hAnsi="新細明體"/>
                <w:sz w:val="16"/>
                <w:szCs w:val="16"/>
              </w:rPr>
              <w:t xml:space="preserve"> </w:t>
            </w:r>
            <w:r w:rsidRPr="009129E3">
              <w:rPr>
                <w:rFonts w:ascii="新細明體" w:hAnsi="新細明體" w:hint="eastAsia"/>
                <w:sz w:val="16"/>
                <w:szCs w:val="16"/>
              </w:rPr>
              <w:t>笙歌舞影劇藝堂</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第十八週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第八課</w:t>
            </w:r>
            <w:r w:rsidRPr="009129E3">
              <w:rPr>
                <w:rFonts w:ascii="新細明體" w:hAnsi="新細明體"/>
                <w:sz w:val="16"/>
                <w:szCs w:val="16"/>
              </w:rPr>
              <w:t xml:space="preserve"> </w:t>
            </w:r>
            <w:r w:rsidRPr="009129E3">
              <w:rPr>
                <w:rFonts w:ascii="新細明體" w:hAnsi="新細明體" w:hint="eastAsia"/>
                <w:sz w:val="16"/>
                <w:szCs w:val="16"/>
              </w:rPr>
              <w:t>笙歌舞影劇藝堂</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十九週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第八課</w:t>
            </w:r>
            <w:r w:rsidRPr="009129E3">
              <w:rPr>
                <w:rFonts w:ascii="新細明體" w:hAnsi="新細明體"/>
                <w:sz w:val="16"/>
                <w:szCs w:val="16"/>
              </w:rPr>
              <w:t xml:space="preserve"> </w:t>
            </w:r>
            <w:r w:rsidRPr="009129E3">
              <w:rPr>
                <w:rFonts w:ascii="新細明體" w:hAnsi="新細明體" w:hint="eastAsia"/>
                <w:sz w:val="16"/>
                <w:szCs w:val="16"/>
              </w:rPr>
              <w:t>笙歌舞影劇藝堂</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第二十週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jc w:val="both"/>
              <w:rPr>
                <w:rFonts w:ascii="新細明體"/>
                <w:color w:val="000000"/>
                <w:sz w:val="16"/>
                <w:szCs w:val="16"/>
              </w:rPr>
            </w:pPr>
            <w:r w:rsidRPr="009129E3">
              <w:rPr>
                <w:rFonts w:ascii="新細明體" w:hAnsi="新細明體" w:hint="eastAsia"/>
                <w:sz w:val="16"/>
                <w:szCs w:val="16"/>
              </w:rPr>
              <w:t>第八課</w:t>
            </w:r>
            <w:r w:rsidRPr="009129E3">
              <w:rPr>
                <w:rFonts w:ascii="新細明體" w:hAnsi="新細明體"/>
                <w:sz w:val="16"/>
                <w:szCs w:val="16"/>
              </w:rPr>
              <w:t xml:space="preserve"> </w:t>
            </w:r>
            <w:r w:rsidRPr="009129E3">
              <w:rPr>
                <w:rFonts w:ascii="新細明體" w:hAnsi="新細明體" w:hint="eastAsia"/>
                <w:sz w:val="16"/>
                <w:szCs w:val="16"/>
              </w:rPr>
              <w:t>笙歌舞影劇藝堂</w:t>
            </w:r>
          </w:p>
        </w:tc>
        <w:tc>
          <w:tcPr>
            <w:tcW w:w="1272" w:type="dxa"/>
          </w:tcPr>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第十五週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第三課</w:t>
            </w:r>
            <w:r w:rsidRPr="009129E3">
              <w:rPr>
                <w:rFonts w:ascii="新細明體" w:hAnsi="新細明體"/>
                <w:sz w:val="16"/>
                <w:szCs w:val="16"/>
              </w:rPr>
              <w:t xml:space="preserve"> </w:t>
            </w:r>
            <w:r w:rsidRPr="009129E3">
              <w:rPr>
                <w:rFonts w:ascii="新細明體" w:hAnsi="新細明體" w:hint="eastAsia"/>
                <w:sz w:val="16"/>
                <w:szCs w:val="16"/>
              </w:rPr>
              <w:t>水墨畫的趣味</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第十五週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第十一課</w:t>
            </w:r>
            <w:r w:rsidRPr="009129E3">
              <w:rPr>
                <w:rFonts w:ascii="新細明體" w:hAnsi="新細明體"/>
                <w:sz w:val="16"/>
                <w:szCs w:val="16"/>
              </w:rPr>
              <w:t xml:space="preserve"> </w:t>
            </w:r>
            <w:r w:rsidRPr="009129E3">
              <w:rPr>
                <w:rFonts w:ascii="新細明體" w:hAnsi="新細明體" w:hint="eastAsia"/>
                <w:sz w:val="16"/>
                <w:szCs w:val="16"/>
              </w:rPr>
              <w:t>好戲開鑼現風華</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第十六週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第四課</w:t>
            </w:r>
            <w:r w:rsidRPr="009129E3">
              <w:rPr>
                <w:rFonts w:ascii="新細明體" w:hAnsi="新細明體"/>
                <w:sz w:val="16"/>
                <w:szCs w:val="16"/>
              </w:rPr>
              <w:t xml:space="preserve"> </w:t>
            </w:r>
            <w:r w:rsidRPr="009129E3">
              <w:rPr>
                <w:rFonts w:ascii="新細明體" w:hAnsi="新細明體" w:hint="eastAsia"/>
                <w:sz w:val="16"/>
                <w:szCs w:val="16"/>
              </w:rPr>
              <w:t>畫話</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第十六週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第十二課</w:t>
            </w:r>
            <w:r w:rsidRPr="009129E3">
              <w:rPr>
                <w:rFonts w:ascii="新細明體" w:hAnsi="新細明體"/>
                <w:sz w:val="16"/>
                <w:szCs w:val="16"/>
              </w:rPr>
              <w:t xml:space="preserve"> </w:t>
            </w:r>
            <w:r w:rsidRPr="009129E3">
              <w:rPr>
                <w:rFonts w:ascii="新細明體" w:hAnsi="新細明體" w:hint="eastAsia"/>
                <w:sz w:val="16"/>
                <w:szCs w:val="16"/>
              </w:rPr>
              <w:t>輕歌曼舞演故事</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第十七週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第四課</w:t>
            </w:r>
            <w:r w:rsidRPr="009129E3">
              <w:rPr>
                <w:rFonts w:ascii="新細明體" w:hAnsi="新細明體"/>
                <w:sz w:val="16"/>
                <w:szCs w:val="16"/>
              </w:rPr>
              <w:t xml:space="preserve"> </w:t>
            </w:r>
            <w:r w:rsidRPr="009129E3">
              <w:rPr>
                <w:rFonts w:ascii="新細明體" w:hAnsi="新細明體" w:hint="eastAsia"/>
                <w:sz w:val="16"/>
                <w:szCs w:val="16"/>
              </w:rPr>
              <w:t>畫話</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第十七週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第十二課</w:t>
            </w:r>
            <w:r w:rsidRPr="009129E3">
              <w:rPr>
                <w:rFonts w:ascii="新細明體" w:hAnsi="新細明體"/>
                <w:sz w:val="16"/>
                <w:szCs w:val="16"/>
              </w:rPr>
              <w:t xml:space="preserve"> </w:t>
            </w:r>
            <w:r w:rsidRPr="009129E3">
              <w:rPr>
                <w:rFonts w:ascii="新細明體" w:hAnsi="新細明體" w:hint="eastAsia"/>
                <w:sz w:val="16"/>
                <w:szCs w:val="16"/>
              </w:rPr>
              <w:t>輕歌曼舞演故事</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第十八週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第四課</w:t>
            </w:r>
            <w:r w:rsidRPr="009129E3">
              <w:rPr>
                <w:rFonts w:ascii="新細明體" w:hAnsi="新細明體"/>
                <w:sz w:val="16"/>
                <w:szCs w:val="16"/>
              </w:rPr>
              <w:t xml:space="preserve"> </w:t>
            </w:r>
            <w:r w:rsidRPr="009129E3">
              <w:rPr>
                <w:rFonts w:ascii="新細明體" w:hAnsi="新細明體" w:hint="eastAsia"/>
                <w:sz w:val="16"/>
                <w:szCs w:val="16"/>
              </w:rPr>
              <w:t>畫話</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第十八週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第十二課</w:t>
            </w:r>
            <w:r w:rsidRPr="009129E3">
              <w:rPr>
                <w:rFonts w:ascii="新細明體" w:hAnsi="新細明體"/>
                <w:sz w:val="16"/>
                <w:szCs w:val="16"/>
              </w:rPr>
              <w:t xml:space="preserve"> </w:t>
            </w:r>
            <w:r w:rsidRPr="009129E3">
              <w:rPr>
                <w:rFonts w:ascii="新細明體" w:hAnsi="新細明體" w:hint="eastAsia"/>
                <w:sz w:val="16"/>
                <w:szCs w:val="16"/>
              </w:rPr>
              <w:t>輕歌曼舞演故事</w:t>
            </w:r>
          </w:p>
          <w:p w:rsidR="000A300C" w:rsidRPr="009129E3" w:rsidRDefault="000A300C" w:rsidP="00911844">
            <w:pPr>
              <w:spacing w:line="200" w:lineRule="exact"/>
              <w:jc w:val="both"/>
              <w:rPr>
                <w:rFonts w:ascii="新細明體"/>
                <w:b/>
                <w:sz w:val="16"/>
                <w:szCs w:val="16"/>
              </w:rPr>
            </w:pPr>
            <w:r w:rsidRPr="009129E3">
              <w:rPr>
                <w:rFonts w:ascii="新細明體" w:hAnsi="新細明體" w:hint="eastAsia"/>
                <w:b/>
                <w:sz w:val="16"/>
                <w:szCs w:val="16"/>
              </w:rPr>
              <w:t>第十九週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第四課</w:t>
            </w:r>
            <w:r w:rsidRPr="009129E3">
              <w:rPr>
                <w:rFonts w:ascii="新細明體" w:hAnsi="新細明體"/>
                <w:sz w:val="16"/>
                <w:szCs w:val="16"/>
              </w:rPr>
              <w:t xml:space="preserve"> </w:t>
            </w:r>
            <w:r w:rsidRPr="009129E3">
              <w:rPr>
                <w:rFonts w:ascii="新細明體" w:hAnsi="新細明體" w:hint="eastAsia"/>
                <w:sz w:val="16"/>
                <w:szCs w:val="16"/>
              </w:rPr>
              <w:t>畫話</w:t>
            </w:r>
            <w:r w:rsidRPr="009129E3">
              <w:rPr>
                <w:rFonts w:ascii="新細明體" w:hAnsi="新細明體" w:hint="eastAsia"/>
                <w:b/>
                <w:sz w:val="16"/>
                <w:szCs w:val="16"/>
              </w:rPr>
              <w:t>第</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第十九週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第十二課</w:t>
            </w:r>
            <w:r w:rsidRPr="009129E3">
              <w:rPr>
                <w:rFonts w:ascii="新細明體" w:hAnsi="新細明體"/>
                <w:sz w:val="16"/>
                <w:szCs w:val="16"/>
              </w:rPr>
              <w:t xml:space="preserve"> </w:t>
            </w:r>
            <w:r w:rsidRPr="009129E3">
              <w:rPr>
                <w:rFonts w:ascii="新細明體" w:hAnsi="新細明體" w:hint="eastAsia"/>
                <w:sz w:val="16"/>
                <w:szCs w:val="16"/>
              </w:rPr>
              <w:t>輕歌曼舞演故事</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第二十週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第四課</w:t>
            </w:r>
            <w:r w:rsidRPr="009129E3">
              <w:rPr>
                <w:rFonts w:ascii="新細明體" w:hAnsi="新細明體"/>
                <w:sz w:val="16"/>
                <w:szCs w:val="16"/>
              </w:rPr>
              <w:t xml:space="preserve"> </w:t>
            </w:r>
            <w:r w:rsidRPr="009129E3">
              <w:rPr>
                <w:rFonts w:ascii="新細明體" w:hAnsi="新細明體" w:hint="eastAsia"/>
                <w:sz w:val="16"/>
                <w:szCs w:val="16"/>
              </w:rPr>
              <w:t>畫話</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b/>
                <w:sz w:val="16"/>
                <w:szCs w:val="16"/>
              </w:rPr>
              <w:t>第二十週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第十二課</w:t>
            </w:r>
            <w:r w:rsidRPr="009129E3">
              <w:rPr>
                <w:rFonts w:ascii="新細明體" w:hAnsi="新細明體"/>
                <w:sz w:val="16"/>
                <w:szCs w:val="16"/>
              </w:rPr>
              <w:t xml:space="preserve"> </w:t>
            </w:r>
            <w:r w:rsidRPr="009129E3">
              <w:rPr>
                <w:rFonts w:ascii="新細明體" w:hAnsi="新細明體" w:hint="eastAsia"/>
                <w:sz w:val="16"/>
                <w:szCs w:val="16"/>
              </w:rPr>
              <w:t>輕歌曼舞演故事</w:t>
            </w:r>
          </w:p>
        </w:tc>
        <w:tc>
          <w:tcPr>
            <w:tcW w:w="1269" w:type="dxa"/>
          </w:tcPr>
          <w:p w:rsidR="000A300C" w:rsidRPr="00837EDB" w:rsidRDefault="000A300C" w:rsidP="00837EDB">
            <w:pPr>
              <w:spacing w:line="160" w:lineRule="exact"/>
              <w:jc w:val="both"/>
              <w:rPr>
                <w:rFonts w:ascii="新細明體"/>
                <w:sz w:val="12"/>
                <w:szCs w:val="12"/>
              </w:rPr>
            </w:pPr>
          </w:p>
        </w:tc>
        <w:tc>
          <w:tcPr>
            <w:tcW w:w="805"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w:t>
            </w:r>
            <w:r w:rsidRPr="009129E3">
              <w:rPr>
                <w:rFonts w:ascii="新細明體" w:hAnsi="新細明體"/>
                <w:sz w:val="16"/>
                <w:szCs w:val="16"/>
              </w:rPr>
              <w:t>1</w:t>
            </w:r>
            <w:r w:rsidRPr="009129E3">
              <w:rPr>
                <w:rFonts w:ascii="新細明體" w:hAnsi="新細明體" w:hint="eastAsia"/>
                <w:sz w:val="16"/>
                <w:szCs w:val="16"/>
              </w:rPr>
              <w:t>力與平衡</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w:t>
            </w:r>
            <w:r w:rsidRPr="009129E3">
              <w:rPr>
                <w:rFonts w:ascii="新細明體" w:hAnsi="新細明體"/>
                <w:sz w:val="16"/>
                <w:szCs w:val="16"/>
              </w:rPr>
              <w:t>2</w:t>
            </w:r>
            <w:r w:rsidRPr="009129E3">
              <w:rPr>
                <w:rFonts w:ascii="新細明體" w:hAnsi="新細明體" w:hint="eastAsia"/>
                <w:sz w:val="16"/>
                <w:szCs w:val="16"/>
              </w:rPr>
              <w:t>摩擦力</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w:t>
            </w:r>
            <w:r w:rsidRPr="009129E3">
              <w:rPr>
                <w:rFonts w:ascii="新細明體" w:hAnsi="新細明體"/>
                <w:sz w:val="16"/>
                <w:szCs w:val="16"/>
              </w:rPr>
              <w:t>3</w:t>
            </w:r>
            <w:r w:rsidRPr="009129E3">
              <w:rPr>
                <w:rFonts w:ascii="新細明體" w:hAnsi="新細明體" w:hint="eastAsia"/>
                <w:sz w:val="16"/>
                <w:szCs w:val="16"/>
              </w:rPr>
              <w:t>壓力</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w:t>
            </w:r>
            <w:r w:rsidRPr="009129E3">
              <w:rPr>
                <w:rFonts w:ascii="新細明體" w:hAnsi="新細明體"/>
                <w:sz w:val="16"/>
                <w:szCs w:val="16"/>
              </w:rPr>
              <w:t>4</w:t>
            </w:r>
            <w:r w:rsidRPr="009129E3">
              <w:rPr>
                <w:rFonts w:ascii="新細明體" w:hAnsi="新細明體" w:hint="eastAsia"/>
                <w:sz w:val="16"/>
                <w:szCs w:val="16"/>
              </w:rPr>
              <w:t>浮力</w:t>
            </w:r>
          </w:p>
          <w:p w:rsidR="000A300C" w:rsidRPr="009129E3" w:rsidRDefault="000A300C" w:rsidP="00911844">
            <w:pPr>
              <w:spacing w:line="200" w:lineRule="exact"/>
              <w:jc w:val="both"/>
              <w:rPr>
                <w:rFonts w:ascii="新細明體"/>
                <w:sz w:val="16"/>
                <w:szCs w:val="16"/>
              </w:rPr>
            </w:pPr>
          </w:p>
        </w:tc>
        <w:tc>
          <w:tcPr>
            <w:tcW w:w="975" w:type="dxa"/>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第四主題飲食新風貌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單元共享野餐趣</w:t>
            </w:r>
          </w:p>
          <w:p w:rsidR="000A300C" w:rsidRPr="009129E3" w:rsidRDefault="000A300C" w:rsidP="00911844">
            <w:pPr>
              <w:widowControl/>
              <w:spacing w:line="200" w:lineRule="exact"/>
              <w:jc w:val="center"/>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野餐掌上功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第四主題飲食新風貌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單元共享野餐趣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野餐掌上功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第四主題飲食新風貌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單元共享野餐趣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4</w:t>
            </w:r>
            <w:r w:rsidRPr="009129E3">
              <w:rPr>
                <w:rFonts w:ascii="新細明體" w:hAnsi="新細明體" w:hint="eastAsia"/>
                <w:sz w:val="16"/>
                <w:szCs w:val="16"/>
              </w:rPr>
              <w:t>野餐風景</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第四主題飲食新風貌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單元共享野餐趣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5</w:t>
            </w:r>
            <w:r w:rsidRPr="009129E3">
              <w:rPr>
                <w:rFonts w:ascii="新細明體" w:hAnsi="新細明體" w:hint="eastAsia"/>
                <w:sz w:val="16"/>
                <w:szCs w:val="16"/>
              </w:rPr>
              <w:t>野餐展創意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第十九週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第四主題飲食新風貌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單元共享野餐趣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5</w:t>
            </w:r>
            <w:r w:rsidRPr="009129E3">
              <w:rPr>
                <w:rFonts w:ascii="新細明體" w:hAnsi="新細明體" w:hint="eastAsia"/>
                <w:sz w:val="16"/>
                <w:szCs w:val="16"/>
              </w:rPr>
              <w:t>野餐展創意</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第二十週　家政</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第四主題飲食新風貌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單元共享野餐趣</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5</w:t>
            </w:r>
            <w:r w:rsidRPr="009129E3">
              <w:rPr>
                <w:rFonts w:ascii="新細明體" w:hAnsi="新細明體" w:hint="eastAsia"/>
                <w:sz w:val="16"/>
                <w:szCs w:val="16"/>
              </w:rPr>
              <w:t>野餐展創意</w:t>
            </w:r>
          </w:p>
          <w:p w:rsidR="000A300C" w:rsidRPr="009129E3" w:rsidRDefault="000A300C" w:rsidP="00911844">
            <w:pPr>
              <w:widowControl/>
              <w:spacing w:line="200" w:lineRule="exact"/>
              <w:jc w:val="center"/>
              <w:rPr>
                <w:rFonts w:ascii="新細明體"/>
                <w:sz w:val="16"/>
                <w:szCs w:val="16"/>
              </w:rPr>
            </w:pPr>
          </w:p>
        </w:tc>
        <w:tc>
          <w:tcPr>
            <w:tcW w:w="850"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單元戶外生活任我行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戶外溫暖家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單元戶外生活任我行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戶外溫暖家</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單元戶外生活任我行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戶外有生機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單元戶外生活任我行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戶外有生機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第十九週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單元戶外生活任我行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戶外有生機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第二十週　童軍</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第二主題戶外</w:t>
            </w:r>
            <w:r w:rsidRPr="009129E3">
              <w:rPr>
                <w:rFonts w:ascii="新細明體" w:hAnsi="新細明體"/>
                <w:sz w:val="16"/>
                <w:szCs w:val="16"/>
              </w:rPr>
              <w:t>All Pass</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單元戶外生活任我行</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向自然學習</w:t>
            </w:r>
          </w:p>
          <w:p w:rsidR="000A300C" w:rsidRPr="009129E3" w:rsidRDefault="000A300C" w:rsidP="00911844">
            <w:pPr>
              <w:spacing w:line="200" w:lineRule="exact"/>
              <w:jc w:val="center"/>
              <w:rPr>
                <w:rFonts w:ascii="新細明體"/>
                <w:sz w:val="16"/>
                <w:szCs w:val="16"/>
              </w:rPr>
            </w:pPr>
          </w:p>
        </w:tc>
        <w:tc>
          <w:tcPr>
            <w:tcW w:w="706"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　輔導</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第六主題生涯</w:t>
            </w:r>
            <w:r w:rsidRPr="009129E3">
              <w:rPr>
                <w:rFonts w:ascii="新細明體" w:hAnsi="新細明體"/>
                <w:sz w:val="16"/>
                <w:szCs w:val="16"/>
              </w:rPr>
              <w:t>Online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1</w:t>
            </w:r>
            <w:r w:rsidRPr="009129E3">
              <w:rPr>
                <w:rFonts w:ascii="新細明體" w:hAnsi="新細明體" w:hint="eastAsia"/>
                <w:sz w:val="16"/>
                <w:szCs w:val="16"/>
              </w:rPr>
              <w:t>單元職業世界登入</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掌握趨勢</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　輔導</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第六主題生涯</w:t>
            </w:r>
            <w:r w:rsidRPr="009129E3">
              <w:rPr>
                <w:rFonts w:ascii="新細明體" w:hAnsi="新細明體"/>
                <w:sz w:val="16"/>
                <w:szCs w:val="16"/>
              </w:rPr>
              <w:t>Online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單元生涯初征戰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1</w:t>
            </w:r>
            <w:r w:rsidRPr="009129E3">
              <w:rPr>
                <w:rFonts w:ascii="新細明體" w:hAnsi="新細明體" w:hint="eastAsia"/>
                <w:sz w:val="16"/>
                <w:szCs w:val="16"/>
              </w:rPr>
              <w:t>興趣盤點</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　輔導</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第六主題生涯</w:t>
            </w:r>
            <w:r w:rsidRPr="009129E3">
              <w:rPr>
                <w:rFonts w:ascii="新細明體" w:hAnsi="新細明體"/>
                <w:sz w:val="16"/>
                <w:szCs w:val="16"/>
              </w:rPr>
              <w:t>Online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單元生涯初征戰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能力集合</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　輔導</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第六主題生涯</w:t>
            </w:r>
            <w:r w:rsidRPr="009129E3">
              <w:rPr>
                <w:rFonts w:ascii="新細明體" w:hAnsi="新細明體"/>
                <w:sz w:val="16"/>
                <w:szCs w:val="16"/>
              </w:rPr>
              <w:t>Online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單元生涯初征戰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2</w:t>
            </w:r>
            <w:r w:rsidRPr="009129E3">
              <w:rPr>
                <w:rFonts w:ascii="新細明體" w:hAnsi="新細明體" w:hint="eastAsia"/>
                <w:sz w:val="16"/>
                <w:szCs w:val="16"/>
              </w:rPr>
              <w:t>能力集合</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第十九週　輔導</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第六主題生涯</w:t>
            </w:r>
            <w:r w:rsidRPr="009129E3">
              <w:rPr>
                <w:rFonts w:ascii="新細明體" w:hAnsi="新細明體"/>
                <w:sz w:val="16"/>
                <w:szCs w:val="16"/>
              </w:rPr>
              <w:t>Online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單元生涯初征戰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生涯進擊</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第二十週　輔導</w:t>
            </w:r>
          </w:p>
          <w:p w:rsidR="000A300C" w:rsidRPr="009129E3" w:rsidRDefault="000A300C" w:rsidP="00911844">
            <w:pPr>
              <w:spacing w:line="200" w:lineRule="exact"/>
              <w:rPr>
                <w:rFonts w:ascii="新細明體" w:hAnsi="新細明體"/>
                <w:sz w:val="16"/>
                <w:szCs w:val="16"/>
              </w:rPr>
            </w:pPr>
            <w:r w:rsidRPr="009129E3">
              <w:rPr>
                <w:rFonts w:ascii="新細明體" w:hAnsi="新細明體" w:hint="eastAsia"/>
                <w:sz w:val="16"/>
                <w:szCs w:val="16"/>
              </w:rPr>
              <w:t>第六主題生涯</w:t>
            </w:r>
            <w:r w:rsidRPr="009129E3">
              <w:rPr>
                <w:rFonts w:ascii="新細明體" w:hAnsi="新細明體"/>
                <w:sz w:val="16"/>
                <w:szCs w:val="16"/>
              </w:rPr>
              <w:t>Online</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第</w:t>
            </w:r>
            <w:r w:rsidRPr="009129E3">
              <w:rPr>
                <w:rFonts w:ascii="新細明體" w:hAnsi="新細明體"/>
                <w:sz w:val="16"/>
                <w:szCs w:val="16"/>
              </w:rPr>
              <w:t>2</w:t>
            </w:r>
            <w:r w:rsidRPr="009129E3">
              <w:rPr>
                <w:rFonts w:ascii="新細明體" w:hAnsi="新細明體" w:hint="eastAsia"/>
                <w:sz w:val="16"/>
                <w:szCs w:val="16"/>
              </w:rPr>
              <w:t>單元生涯初征戰</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活動</w:t>
            </w:r>
            <w:r w:rsidRPr="009129E3">
              <w:rPr>
                <w:rFonts w:ascii="新細明體" w:hAnsi="新細明體"/>
                <w:sz w:val="16"/>
                <w:szCs w:val="16"/>
              </w:rPr>
              <w:t>3</w:t>
            </w:r>
            <w:r w:rsidRPr="009129E3">
              <w:rPr>
                <w:rFonts w:ascii="新細明體" w:hAnsi="新細明體" w:hint="eastAsia"/>
                <w:sz w:val="16"/>
                <w:szCs w:val="16"/>
              </w:rPr>
              <w:t>生涯進擊</w:t>
            </w:r>
          </w:p>
        </w:tc>
        <w:tc>
          <w:tcPr>
            <w:tcW w:w="851" w:type="dxa"/>
            <w:vMerge w:val="restart"/>
          </w:tcPr>
          <w:p w:rsidR="000A300C" w:rsidRPr="003A16AC" w:rsidRDefault="000A300C" w:rsidP="00837EDB">
            <w:pPr>
              <w:spacing w:line="160" w:lineRule="exact"/>
              <w:rPr>
                <w:rFonts w:ascii="新細明體" w:hAnsi="新細明體"/>
                <w:color w:val="FF0000"/>
                <w:spacing w:val="-16"/>
                <w:sz w:val="12"/>
                <w:szCs w:val="12"/>
              </w:rPr>
            </w:pPr>
            <w:r w:rsidRPr="003A16AC">
              <w:rPr>
                <w:rFonts w:ascii="新細明體" w:hAnsi="新細明體" w:hint="eastAsia"/>
                <w:color w:val="FF0000"/>
                <w:spacing w:val="-16"/>
                <w:sz w:val="12"/>
                <w:szCs w:val="12"/>
              </w:rPr>
              <w:t>閱讀</w:t>
            </w:r>
            <w:r w:rsidRPr="003A16AC">
              <w:rPr>
                <w:rFonts w:ascii="新細明體" w:hAnsi="新細明體"/>
                <w:color w:val="FF0000"/>
                <w:spacing w:val="-16"/>
                <w:sz w:val="12"/>
                <w:szCs w:val="12"/>
              </w:rPr>
              <w:t>:</w:t>
            </w:r>
          </w:p>
          <w:p w:rsidR="000A300C" w:rsidRPr="003A16AC" w:rsidRDefault="000A300C" w:rsidP="00837EDB">
            <w:pPr>
              <w:autoSpaceDE w:val="0"/>
              <w:autoSpaceDN w:val="0"/>
              <w:adjustRightInd w:val="0"/>
              <w:spacing w:line="160" w:lineRule="exact"/>
              <w:rPr>
                <w:rFonts w:ascii="新細明體" w:cs="DFTieXian-W3-WINP-BF"/>
                <w:color w:val="FF0000"/>
                <w:kern w:val="0"/>
                <w:sz w:val="12"/>
                <w:szCs w:val="12"/>
              </w:rPr>
            </w:pPr>
            <w:r w:rsidRPr="003A16AC">
              <w:rPr>
                <w:rFonts w:ascii="新細明體" w:hAnsi="新細明體"/>
                <w:color w:val="FF0000"/>
                <w:spacing w:val="-16"/>
                <w:sz w:val="12"/>
                <w:szCs w:val="12"/>
              </w:rPr>
              <w:t>1.</w:t>
            </w:r>
            <w:r w:rsidRPr="003A16AC">
              <w:rPr>
                <w:rFonts w:ascii="新細明體" w:hAnsi="新細明體" w:cs="DFTieXian-W3-WINP-BF"/>
                <w:color w:val="FF0000"/>
                <w:kern w:val="0"/>
                <w:sz w:val="12"/>
                <w:szCs w:val="12"/>
              </w:rPr>
              <w:t xml:space="preserve"> </w:t>
            </w:r>
            <w:r w:rsidRPr="003A16AC">
              <w:rPr>
                <w:rFonts w:ascii="新細明體" w:hAnsi="新細明體" w:cs="DFTieXian-W3-WINP-BF" w:hint="eastAsia"/>
                <w:color w:val="FF0000"/>
                <w:kern w:val="0"/>
                <w:sz w:val="12"/>
                <w:szCs w:val="12"/>
              </w:rPr>
              <w:t>圖書館推廣活動：新書介紹</w:t>
            </w:r>
          </w:p>
          <w:p w:rsidR="000A300C" w:rsidRPr="003A16AC" w:rsidRDefault="000A300C" w:rsidP="00837EDB">
            <w:pPr>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 xml:space="preserve">2. </w:t>
            </w:r>
            <w:r w:rsidRPr="003A16AC">
              <w:rPr>
                <w:rFonts w:ascii="新細明體" w:hAnsi="新細明體" w:cs="DFTieXian-W3-WINP-BF" w:hint="eastAsia"/>
                <w:color w:val="FF0000"/>
                <w:kern w:val="0"/>
                <w:sz w:val="12"/>
                <w:szCs w:val="12"/>
              </w:rPr>
              <w:t>全校筆記</w:t>
            </w:r>
            <w:r w:rsidRPr="003A16AC">
              <w:rPr>
                <w:rFonts w:ascii="新細明體" w:hAnsi="新細明體" w:cs="新細明體" w:hint="eastAsia"/>
                <w:color w:val="FF0000"/>
                <w:kern w:val="0"/>
                <w:sz w:val="12"/>
                <w:szCs w:val="12"/>
              </w:rPr>
              <w:t>逹</w:t>
            </w:r>
            <w:r w:rsidRPr="003A16AC">
              <w:rPr>
                <w:rFonts w:ascii="新細明體" w:hAnsi="新細明體" w:cs="DFTieXian-W3-WINP-BF" w:hint="eastAsia"/>
                <w:color w:val="FF0000"/>
                <w:kern w:val="0"/>
                <w:sz w:val="12"/>
                <w:szCs w:val="12"/>
              </w:rPr>
              <w:t>人競賽</w:t>
            </w:r>
          </w:p>
          <w:p w:rsidR="000A300C" w:rsidRPr="003A16AC" w:rsidRDefault="000A300C" w:rsidP="00837EDB">
            <w:pPr>
              <w:spacing w:line="160" w:lineRule="exact"/>
              <w:rPr>
                <w:rFonts w:ascii="新細明體" w:cs="DFTieXian-W3-WINP-BF"/>
                <w:color w:val="FF0000"/>
                <w:kern w:val="0"/>
                <w:sz w:val="12"/>
                <w:szCs w:val="12"/>
              </w:rPr>
            </w:pPr>
            <w:r w:rsidRPr="003A16AC">
              <w:rPr>
                <w:rFonts w:ascii="新細明體" w:hAnsi="新細明體" w:cs="DFTieXian-W3-WINP-BF"/>
                <w:color w:val="FF0000"/>
                <w:kern w:val="0"/>
                <w:sz w:val="12"/>
                <w:szCs w:val="12"/>
              </w:rPr>
              <w:t xml:space="preserve">3. </w:t>
            </w:r>
            <w:r w:rsidRPr="003A16AC">
              <w:rPr>
                <w:rFonts w:ascii="新細明體" w:hAnsi="新細明體" w:cs="DFTieXian-W3-WINP-BF" w:hint="eastAsia"/>
                <w:color w:val="FF0000"/>
                <w:kern w:val="0"/>
                <w:sz w:val="12"/>
                <w:szCs w:val="12"/>
              </w:rPr>
              <w:t>二手書捐贈活動</w:t>
            </w:r>
          </w:p>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cs="DFTieXian-W3-WINP-BF"/>
                <w:color w:val="FF0000"/>
                <w:kern w:val="0"/>
                <w:sz w:val="12"/>
                <w:szCs w:val="12"/>
              </w:rPr>
              <w:t xml:space="preserve">4. </w:t>
            </w:r>
            <w:r w:rsidRPr="003A16AC">
              <w:rPr>
                <w:rFonts w:ascii="新細明體" w:hAnsi="新細明體" w:cs="DFTieXian-W3-WINP-BF" w:hint="eastAsia"/>
                <w:color w:val="FF0000"/>
                <w:kern w:val="0"/>
                <w:sz w:val="12"/>
                <w:szCs w:val="12"/>
              </w:rPr>
              <w:t>行動美術館</w:t>
            </w:r>
          </w:p>
          <w:p w:rsidR="000A300C" w:rsidRPr="003A16AC" w:rsidRDefault="000A300C" w:rsidP="00837EDB">
            <w:pPr>
              <w:spacing w:line="160" w:lineRule="exact"/>
              <w:rPr>
                <w:rFonts w:ascii="新細明體"/>
                <w:color w:val="FF0000"/>
                <w:spacing w:val="-16"/>
                <w:sz w:val="12"/>
                <w:szCs w:val="12"/>
              </w:rPr>
            </w:pPr>
          </w:p>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hint="eastAsia"/>
                <w:color w:val="FF0000"/>
                <w:spacing w:val="-16"/>
                <w:sz w:val="12"/>
                <w:szCs w:val="12"/>
              </w:rPr>
              <w:t>美語閱讀</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Oxford </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Bookworm </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Reader1</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Last Chance</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Chapter 3-5</w:t>
            </w:r>
          </w:p>
          <w:p w:rsidR="000A300C" w:rsidRPr="003A16AC" w:rsidRDefault="000A300C" w:rsidP="00837EDB">
            <w:pPr>
              <w:spacing w:line="160" w:lineRule="exact"/>
              <w:rPr>
                <w:rFonts w:ascii="新細明體"/>
                <w:snapToGrid w:val="0"/>
                <w:color w:val="FF0000"/>
                <w:kern w:val="0"/>
                <w:sz w:val="12"/>
                <w:szCs w:val="12"/>
              </w:rPr>
            </w:pPr>
          </w:p>
          <w:p w:rsidR="000A300C" w:rsidRPr="003A16AC" w:rsidRDefault="000A300C" w:rsidP="00837EDB">
            <w:pPr>
              <w:spacing w:line="160" w:lineRule="exact"/>
              <w:rPr>
                <w:rFonts w:ascii="新細明體"/>
                <w:snapToGrid w:val="0"/>
                <w:color w:val="FF0000"/>
                <w:kern w:val="0"/>
                <w:sz w:val="12"/>
                <w:szCs w:val="12"/>
              </w:rPr>
            </w:pPr>
            <w:r w:rsidRPr="003A16AC">
              <w:rPr>
                <w:rFonts w:ascii="新細明體" w:hAnsi="新細明體" w:hint="eastAsia"/>
                <w:snapToGrid w:val="0"/>
                <w:color w:val="FF0000"/>
                <w:kern w:val="0"/>
                <w:sz w:val="12"/>
                <w:szCs w:val="12"/>
              </w:rPr>
              <w:t>美語會話</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 xml:space="preserve">Firsthand </w:t>
            </w:r>
          </w:p>
          <w:p w:rsidR="000A300C" w:rsidRPr="003A16AC" w:rsidRDefault="000A300C" w:rsidP="00837EDB">
            <w:pPr>
              <w:spacing w:line="160" w:lineRule="exact"/>
              <w:rPr>
                <w:rFonts w:ascii="新細明體"/>
                <w:b/>
                <w:snapToGrid w:val="0"/>
                <w:color w:val="FF0000"/>
                <w:kern w:val="0"/>
                <w:sz w:val="12"/>
                <w:szCs w:val="12"/>
              </w:rPr>
            </w:pPr>
            <w:r w:rsidRPr="003A16AC">
              <w:rPr>
                <w:rFonts w:ascii="新細明體" w:hAnsi="新細明體"/>
                <w:snapToGrid w:val="0"/>
                <w:color w:val="FF0000"/>
                <w:kern w:val="0"/>
                <w:sz w:val="12"/>
                <w:szCs w:val="12"/>
              </w:rPr>
              <w:t>Access</w:t>
            </w:r>
          </w:p>
          <w:p w:rsidR="000A300C" w:rsidRPr="003A16AC" w:rsidRDefault="000A300C" w:rsidP="00837EDB">
            <w:pPr>
              <w:spacing w:line="160" w:lineRule="exact"/>
              <w:rPr>
                <w:rFonts w:ascii="新細明體" w:hAnsi="新細明體"/>
                <w:snapToGrid w:val="0"/>
                <w:color w:val="FF0000"/>
                <w:kern w:val="0"/>
                <w:sz w:val="12"/>
                <w:szCs w:val="12"/>
              </w:rPr>
            </w:pPr>
            <w:r w:rsidRPr="003A16AC">
              <w:rPr>
                <w:rFonts w:ascii="新細明體" w:hAnsi="新細明體"/>
                <w:snapToGrid w:val="0"/>
                <w:color w:val="FF0000"/>
                <w:kern w:val="0"/>
                <w:sz w:val="12"/>
                <w:szCs w:val="12"/>
              </w:rPr>
              <w:t>Book 1</w:t>
            </w:r>
          </w:p>
          <w:p w:rsidR="000A300C" w:rsidRPr="003A16AC" w:rsidRDefault="000A300C" w:rsidP="00837EDB">
            <w:pPr>
              <w:spacing w:line="160" w:lineRule="exact"/>
              <w:rPr>
                <w:rFonts w:ascii="新細明體"/>
                <w:color w:val="FF0000"/>
                <w:spacing w:val="-16"/>
                <w:sz w:val="12"/>
                <w:szCs w:val="12"/>
              </w:rPr>
            </w:pPr>
            <w:r w:rsidRPr="003A16AC">
              <w:rPr>
                <w:rFonts w:ascii="新細明體" w:hAnsi="新細明體"/>
                <w:snapToGrid w:val="0"/>
                <w:color w:val="FF0000"/>
                <w:kern w:val="0"/>
                <w:sz w:val="12"/>
                <w:szCs w:val="12"/>
              </w:rPr>
              <w:t>Unit 8- Unit 10</w:t>
            </w:r>
          </w:p>
        </w:tc>
        <w:tc>
          <w:tcPr>
            <w:tcW w:w="708" w:type="dxa"/>
            <w:vMerge w:val="restart"/>
          </w:tcPr>
          <w:p w:rsidR="000A300C" w:rsidRPr="003A16AC" w:rsidRDefault="000A300C" w:rsidP="00837EDB">
            <w:pPr>
              <w:spacing w:line="160" w:lineRule="exact"/>
              <w:jc w:val="both"/>
              <w:rPr>
                <w:rFonts w:ascii="新細明體"/>
                <w:color w:val="FF0000"/>
                <w:spacing w:val="-16"/>
                <w:sz w:val="12"/>
                <w:szCs w:val="12"/>
              </w:rPr>
            </w:pPr>
            <w:r w:rsidRPr="003A16AC">
              <w:rPr>
                <w:rFonts w:ascii="新細明體" w:hAnsi="新細明體"/>
                <w:color w:val="FF0000"/>
                <w:spacing w:val="-16"/>
                <w:sz w:val="12"/>
                <w:szCs w:val="12"/>
              </w:rPr>
              <w:t>1.</w:t>
            </w:r>
            <w:r w:rsidRPr="003A16AC">
              <w:rPr>
                <w:rFonts w:ascii="新細明體" w:hAnsi="新細明體" w:hint="eastAsia"/>
                <w:color w:val="FF0000"/>
                <w:spacing w:val="-16"/>
                <w:sz w:val="12"/>
                <w:szCs w:val="12"/>
              </w:rPr>
              <w:t>分組教學活動</w:t>
            </w:r>
          </w:p>
          <w:p w:rsidR="000A300C" w:rsidRPr="003A16AC" w:rsidRDefault="000A300C" w:rsidP="00837EDB">
            <w:pPr>
              <w:spacing w:line="160" w:lineRule="exact"/>
              <w:jc w:val="both"/>
              <w:rPr>
                <w:rFonts w:ascii="新細明體"/>
                <w:color w:val="FF0000"/>
                <w:spacing w:val="-16"/>
                <w:sz w:val="12"/>
                <w:szCs w:val="12"/>
              </w:rPr>
            </w:pPr>
            <w:r w:rsidRPr="003A16AC">
              <w:rPr>
                <w:rFonts w:ascii="新細明體" w:hAnsi="新細明體"/>
                <w:color w:val="FF0000"/>
                <w:spacing w:val="-16"/>
                <w:sz w:val="12"/>
                <w:szCs w:val="12"/>
              </w:rPr>
              <w:t xml:space="preserve">2. </w:t>
            </w:r>
            <w:r w:rsidRPr="003A16AC">
              <w:rPr>
                <w:rFonts w:ascii="新細明體" w:hAnsi="新細明體" w:hint="eastAsia"/>
                <w:color w:val="FF0000"/>
                <w:spacing w:val="-16"/>
                <w:sz w:val="12"/>
                <w:szCs w:val="12"/>
              </w:rPr>
              <w:t>成果發表</w:t>
            </w:r>
          </w:p>
        </w:tc>
        <w:tc>
          <w:tcPr>
            <w:tcW w:w="709" w:type="dxa"/>
            <w:vMerge w:val="restart"/>
          </w:tcPr>
          <w:p w:rsidR="000A300C" w:rsidRPr="003A16AC" w:rsidRDefault="000A300C" w:rsidP="00837EDB">
            <w:pPr>
              <w:autoSpaceDE w:val="0"/>
              <w:autoSpaceDN w:val="0"/>
              <w:adjustRightInd w:val="0"/>
              <w:spacing w:line="160" w:lineRule="exact"/>
              <w:jc w:val="both"/>
              <w:rPr>
                <w:rFonts w:ascii="新細明體" w:cs="DFTieXian-W3-WINP-BF"/>
                <w:color w:val="FF0000"/>
                <w:kern w:val="0"/>
                <w:sz w:val="12"/>
                <w:szCs w:val="12"/>
              </w:rPr>
            </w:pPr>
            <w:r w:rsidRPr="003A16AC">
              <w:rPr>
                <w:rFonts w:ascii="新細明體" w:hAnsi="新細明體"/>
                <w:color w:val="FF0000"/>
                <w:spacing w:val="-16"/>
                <w:sz w:val="12"/>
                <w:szCs w:val="12"/>
              </w:rPr>
              <w:t>1.</w:t>
            </w:r>
            <w:r w:rsidRPr="003A16AC">
              <w:rPr>
                <w:rFonts w:ascii="新細明體" w:hAnsi="新細明體" w:cs="DFTieXian-W3-WINP-BF"/>
                <w:color w:val="FF0000"/>
                <w:kern w:val="0"/>
                <w:sz w:val="12"/>
                <w:szCs w:val="12"/>
              </w:rPr>
              <w:t xml:space="preserve"> .</w:t>
            </w:r>
            <w:r w:rsidRPr="003A16AC">
              <w:rPr>
                <w:rFonts w:ascii="新細明體" w:hAnsi="新細明體" w:cs="DFTieXian-W3-WINP-BF" w:hint="eastAsia"/>
                <w:color w:val="FF0000"/>
                <w:kern w:val="0"/>
                <w:sz w:val="12"/>
                <w:szCs w:val="12"/>
              </w:rPr>
              <w:t>國際弱勢兒童關懷</w:t>
            </w:r>
          </w:p>
          <w:p w:rsidR="000A300C" w:rsidRPr="003A16AC" w:rsidRDefault="000A300C" w:rsidP="00837EDB">
            <w:pPr>
              <w:autoSpaceDE w:val="0"/>
              <w:autoSpaceDN w:val="0"/>
              <w:adjustRightInd w:val="0"/>
              <w:spacing w:line="160" w:lineRule="exact"/>
              <w:jc w:val="both"/>
              <w:rPr>
                <w:rFonts w:ascii="新細明體" w:cs="DFTieXian-W3-WINP-BF"/>
                <w:color w:val="FF0000"/>
                <w:kern w:val="0"/>
                <w:sz w:val="12"/>
                <w:szCs w:val="12"/>
              </w:rPr>
            </w:pPr>
            <w:r w:rsidRPr="003A16AC">
              <w:rPr>
                <w:rFonts w:ascii="新細明體" w:hAnsi="新細明體" w:cs="DFTieXian-W3-WINP-BF"/>
                <w:color w:val="FF0000"/>
                <w:kern w:val="0"/>
                <w:sz w:val="12"/>
                <w:szCs w:val="12"/>
              </w:rPr>
              <w:t>2.</w:t>
            </w:r>
            <w:r w:rsidRPr="003A16AC">
              <w:rPr>
                <w:rFonts w:ascii="新細明體" w:hAnsi="新細明體" w:cs="DFTieXian-W3-WINP-BF" w:hint="eastAsia"/>
                <w:color w:val="FF0000"/>
                <w:kern w:val="0"/>
                <w:sz w:val="12"/>
                <w:szCs w:val="12"/>
              </w:rPr>
              <w:t>人權教育</w:t>
            </w:r>
          </w:p>
          <w:p w:rsidR="000A300C" w:rsidRPr="003A16AC" w:rsidRDefault="000A300C" w:rsidP="00837EDB">
            <w:pPr>
              <w:autoSpaceDE w:val="0"/>
              <w:autoSpaceDN w:val="0"/>
              <w:adjustRightInd w:val="0"/>
              <w:spacing w:line="160" w:lineRule="exact"/>
              <w:jc w:val="both"/>
              <w:rPr>
                <w:rFonts w:ascii="新細明體" w:cs="DFTieXian-W3-WINP-BF"/>
                <w:color w:val="FF0000"/>
                <w:kern w:val="0"/>
                <w:sz w:val="12"/>
                <w:szCs w:val="12"/>
              </w:rPr>
            </w:pPr>
            <w:r w:rsidRPr="003A16AC">
              <w:rPr>
                <w:rFonts w:ascii="新細明體" w:hAnsi="新細明體" w:cs="DFTieXian-W3-WINP-BF"/>
                <w:color w:val="FF0000"/>
                <w:kern w:val="0"/>
                <w:sz w:val="12"/>
                <w:szCs w:val="12"/>
              </w:rPr>
              <w:t>3.</w:t>
            </w:r>
            <w:r w:rsidRPr="003A16AC">
              <w:rPr>
                <w:rFonts w:ascii="新細明體" w:hAnsi="新細明體" w:cs="DFTieXian-W3-WINP-BF" w:hint="eastAsia"/>
                <w:color w:val="FF0000"/>
                <w:kern w:val="0"/>
                <w:sz w:val="12"/>
                <w:szCs w:val="12"/>
              </w:rPr>
              <w:t>英語歌唱比賽</w:t>
            </w:r>
          </w:p>
          <w:p w:rsidR="000A300C" w:rsidRPr="003A16AC" w:rsidRDefault="000A300C" w:rsidP="00837EDB">
            <w:pPr>
              <w:autoSpaceDE w:val="0"/>
              <w:autoSpaceDN w:val="0"/>
              <w:adjustRightInd w:val="0"/>
              <w:spacing w:line="160" w:lineRule="exact"/>
              <w:jc w:val="both"/>
              <w:rPr>
                <w:rFonts w:ascii="新細明體" w:cs="DFTieXian-W3-WINP-BF"/>
                <w:color w:val="FF0000"/>
                <w:kern w:val="0"/>
                <w:sz w:val="12"/>
                <w:szCs w:val="12"/>
              </w:rPr>
            </w:pPr>
            <w:r w:rsidRPr="003A16AC">
              <w:rPr>
                <w:rFonts w:ascii="新細明體" w:hAnsi="新細明體" w:cs="DFTieXian-W3-WINP-BF"/>
                <w:color w:val="FF0000"/>
                <w:kern w:val="0"/>
                <w:sz w:val="12"/>
                <w:szCs w:val="12"/>
              </w:rPr>
              <w:t>4.</w:t>
            </w:r>
            <w:r w:rsidRPr="003A16AC">
              <w:rPr>
                <w:rFonts w:ascii="新細明體" w:hAnsi="新細明體" w:cs="DFTieXian-W3-WINP-BF" w:hint="eastAsia"/>
                <w:color w:val="FF0000"/>
                <w:kern w:val="0"/>
                <w:sz w:val="12"/>
                <w:szCs w:val="12"/>
              </w:rPr>
              <w:t>多元文化教育</w:t>
            </w:r>
          </w:p>
          <w:p w:rsidR="000A300C" w:rsidRPr="003A16AC" w:rsidRDefault="000A300C" w:rsidP="00837EDB">
            <w:pPr>
              <w:autoSpaceDE w:val="0"/>
              <w:autoSpaceDN w:val="0"/>
              <w:adjustRightInd w:val="0"/>
              <w:spacing w:line="160" w:lineRule="exact"/>
              <w:jc w:val="both"/>
              <w:rPr>
                <w:rFonts w:ascii="新細明體" w:cs="DFTieXian-W3-WINP-BF"/>
                <w:color w:val="FF0000"/>
                <w:kern w:val="0"/>
                <w:sz w:val="12"/>
                <w:szCs w:val="12"/>
              </w:rPr>
            </w:pPr>
            <w:r w:rsidRPr="003A16AC">
              <w:rPr>
                <w:rFonts w:ascii="新細明體" w:hAnsi="新細明體" w:cs="DFTieXian-W3-WINP-BF"/>
                <w:color w:val="FF0000"/>
                <w:kern w:val="0"/>
                <w:sz w:val="12"/>
                <w:szCs w:val="12"/>
              </w:rPr>
              <w:t>5.</w:t>
            </w:r>
            <w:r w:rsidRPr="003A16AC">
              <w:rPr>
                <w:rFonts w:ascii="新細明體" w:hAnsi="新細明體" w:cs="DFTieXian-W3-WINP-BF" w:hint="eastAsia"/>
                <w:color w:val="FF0000"/>
                <w:kern w:val="0"/>
                <w:sz w:val="12"/>
                <w:szCs w:val="12"/>
              </w:rPr>
              <w:t>性別平等教育</w:t>
            </w:r>
          </w:p>
          <w:p w:rsidR="000A300C" w:rsidRPr="003A16AC" w:rsidRDefault="000A300C" w:rsidP="00837EDB">
            <w:pPr>
              <w:autoSpaceDE w:val="0"/>
              <w:autoSpaceDN w:val="0"/>
              <w:adjustRightInd w:val="0"/>
              <w:spacing w:line="160" w:lineRule="exact"/>
              <w:jc w:val="both"/>
              <w:rPr>
                <w:rFonts w:ascii="新細明體" w:cs="DFTieXian-W3-WINP-BF"/>
                <w:color w:val="FF0000"/>
                <w:kern w:val="0"/>
                <w:sz w:val="12"/>
                <w:szCs w:val="12"/>
              </w:rPr>
            </w:pPr>
            <w:r w:rsidRPr="003A16AC">
              <w:rPr>
                <w:rFonts w:ascii="新細明體" w:hAnsi="新細明體" w:cs="DFTieXian-W3-WINP-BF"/>
                <w:color w:val="FF0000"/>
                <w:kern w:val="0"/>
                <w:sz w:val="12"/>
                <w:szCs w:val="12"/>
              </w:rPr>
              <w:t>6.</w:t>
            </w:r>
            <w:r w:rsidRPr="003A16AC">
              <w:rPr>
                <w:rFonts w:ascii="新細明體" w:hAnsi="新細明體" w:cs="DFTieXian-W3-WINP-BF" w:hint="eastAsia"/>
                <w:color w:val="FF0000"/>
                <w:kern w:val="0"/>
                <w:sz w:val="12"/>
                <w:szCs w:val="12"/>
              </w:rPr>
              <w:t>愛土愛水愛環境</w:t>
            </w:r>
          </w:p>
        </w:tc>
      </w:tr>
      <w:tr w:rsidR="000A300C" w:rsidRPr="00837EDB" w:rsidTr="0033647F">
        <w:trPr>
          <w:cantSplit/>
          <w:trHeight w:val="934"/>
        </w:trPr>
        <w:tc>
          <w:tcPr>
            <w:tcW w:w="326" w:type="dxa"/>
            <w:vMerge/>
          </w:tcPr>
          <w:p w:rsidR="000A300C" w:rsidRPr="00837EDB" w:rsidRDefault="000A300C" w:rsidP="00837EDB">
            <w:pPr>
              <w:spacing w:line="160" w:lineRule="exact"/>
              <w:jc w:val="both"/>
              <w:rPr>
                <w:rFonts w:ascii="新細明體"/>
                <w:sz w:val="12"/>
                <w:szCs w:val="12"/>
              </w:rPr>
            </w:pPr>
          </w:p>
        </w:tc>
        <w:tc>
          <w:tcPr>
            <w:tcW w:w="551" w:type="dxa"/>
            <w:vMerge/>
          </w:tcPr>
          <w:p w:rsidR="000A300C" w:rsidRPr="00837EDB" w:rsidRDefault="000A300C" w:rsidP="00837EDB">
            <w:pPr>
              <w:spacing w:line="160" w:lineRule="exact"/>
              <w:jc w:val="both"/>
              <w:rPr>
                <w:rFonts w:ascii="新細明體"/>
                <w:sz w:val="12"/>
                <w:szCs w:val="12"/>
              </w:rPr>
            </w:pPr>
          </w:p>
        </w:tc>
        <w:tc>
          <w:tcPr>
            <w:tcW w:w="994" w:type="dxa"/>
            <w:vMerge/>
          </w:tcPr>
          <w:p w:rsidR="000A300C" w:rsidRPr="00837EDB" w:rsidRDefault="000A300C" w:rsidP="00837EDB">
            <w:pPr>
              <w:spacing w:line="160" w:lineRule="exact"/>
              <w:jc w:val="both"/>
              <w:rPr>
                <w:rFonts w:ascii="新細明體"/>
                <w:sz w:val="12"/>
                <w:szCs w:val="12"/>
              </w:rPr>
            </w:pPr>
          </w:p>
        </w:tc>
        <w:tc>
          <w:tcPr>
            <w:tcW w:w="566"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教學重點</w:t>
            </w:r>
          </w:p>
        </w:tc>
        <w:tc>
          <w:tcPr>
            <w:tcW w:w="708"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認識「銘」的性質及特色，體會人生應以修養品德為重。</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秉持「好奇心」，留心觀察身邊事物，以提升審美能力。</w:t>
            </w:r>
          </w:p>
          <w:p w:rsidR="000A300C" w:rsidRPr="009129E3" w:rsidRDefault="000A300C" w:rsidP="00911844">
            <w:pPr>
              <w:spacing w:line="200" w:lineRule="exact"/>
              <w:jc w:val="both"/>
              <w:rPr>
                <w:rFonts w:ascii="新細明體"/>
                <w:spacing w:val="-8"/>
                <w:sz w:val="16"/>
                <w:szCs w:val="16"/>
              </w:rPr>
            </w:pPr>
            <w:r w:rsidRPr="009129E3">
              <w:rPr>
                <w:rFonts w:ascii="新細明體" w:hAnsi="新細明體"/>
                <w:spacing w:val="-8"/>
                <w:sz w:val="16"/>
                <w:szCs w:val="16"/>
              </w:rPr>
              <w:t>3.</w:t>
            </w:r>
            <w:r w:rsidRPr="009129E3">
              <w:rPr>
                <w:rFonts w:ascii="新細明體" w:hAnsi="新細明體" w:hint="eastAsia"/>
                <w:spacing w:val="-8"/>
                <w:sz w:val="16"/>
                <w:szCs w:val="16"/>
              </w:rPr>
              <w:t>以有情的眼光觀照自然萬物，藉以對人生有所體悟。</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認識小說運用伏筆與前後照應的技巧，並培養面對錯誤的勇氣與解決問題的能力。</w:t>
            </w:r>
          </w:p>
        </w:tc>
        <w:tc>
          <w:tcPr>
            <w:tcW w:w="1137" w:type="dxa"/>
          </w:tcPr>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5</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能熟悉感官動詞並使用於肯定句、否定句及問答句。</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能正確使用連接詞</w:t>
            </w:r>
            <w:r w:rsidRPr="009129E3">
              <w:rPr>
                <w:rFonts w:ascii="新細明體" w:hAnsi="新細明體"/>
                <w:sz w:val="16"/>
                <w:szCs w:val="16"/>
              </w:rPr>
              <w:t xml:space="preserve"> not only</w:t>
            </w:r>
            <w:r w:rsidRPr="009129E3">
              <w:rPr>
                <w:rFonts w:ascii="新細明體" w:hAnsi="新細明體" w:hint="eastAsia"/>
                <w:sz w:val="16"/>
                <w:szCs w:val="16"/>
              </w:rPr>
              <w:t>…</w:t>
            </w:r>
            <w:r w:rsidRPr="009129E3">
              <w:rPr>
                <w:rFonts w:ascii="新細明體" w:hAnsi="新細明體"/>
                <w:sz w:val="16"/>
                <w:szCs w:val="16"/>
              </w:rPr>
              <w:t>but also</w:t>
            </w:r>
            <w:r w:rsidRPr="009129E3">
              <w:rPr>
                <w:rFonts w:ascii="新細明體" w:hAnsi="新細明體" w:hint="eastAsia"/>
                <w:sz w:val="16"/>
                <w:szCs w:val="16"/>
              </w:rPr>
              <w:t>…。</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能正確使用反身代名詞。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能聽說讀寫與地震相關的英文。</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能覺察安全防災的重要性並採取防護措施。</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Lesson 6</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能正確使用不定代名詞。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能正確使用</w:t>
            </w:r>
            <w:r w:rsidRPr="009129E3">
              <w:rPr>
                <w:rFonts w:ascii="新細明體" w:hAnsi="新細明體"/>
                <w:sz w:val="16"/>
                <w:szCs w:val="16"/>
              </w:rPr>
              <w:t>if</w:t>
            </w:r>
            <w:r w:rsidRPr="009129E3">
              <w:rPr>
                <w:rFonts w:ascii="新細明體" w:hAnsi="新細明體" w:hint="eastAsia"/>
                <w:sz w:val="16"/>
                <w:szCs w:val="16"/>
              </w:rPr>
              <w:t>為連接詞的句型。</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能正確使用</w:t>
            </w:r>
            <w:r w:rsidRPr="009129E3">
              <w:rPr>
                <w:rFonts w:ascii="新細明體" w:hAnsi="新細明體"/>
                <w:sz w:val="16"/>
                <w:szCs w:val="16"/>
              </w:rPr>
              <w:t xml:space="preserve"> although/though </w:t>
            </w:r>
            <w:r w:rsidRPr="009129E3">
              <w:rPr>
                <w:rFonts w:ascii="新細明體" w:hAnsi="新細明體" w:hint="eastAsia"/>
                <w:sz w:val="16"/>
                <w:szCs w:val="16"/>
              </w:rPr>
              <w:t>為連接詞的句型。</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能認識人為垃圾對海洋環境的破壞。</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5.</w:t>
            </w:r>
            <w:r w:rsidRPr="009129E3">
              <w:rPr>
                <w:rFonts w:ascii="新細明體" w:hAnsi="新細明體" w:hint="eastAsia"/>
                <w:sz w:val="16"/>
                <w:szCs w:val="16"/>
              </w:rPr>
              <w:t>能認識身為地球公民對於自然環境修復所扮演的角色。</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6.</w:t>
            </w:r>
            <w:r w:rsidRPr="009129E3">
              <w:rPr>
                <w:rFonts w:ascii="新細明體" w:hAnsi="新細明體" w:hint="eastAsia"/>
                <w:sz w:val="16"/>
                <w:szCs w:val="16"/>
              </w:rPr>
              <w:t>能落實減少碳足跡與塑料足跡的具體作法。</w:t>
            </w:r>
          </w:p>
          <w:p w:rsidR="000A300C" w:rsidRPr="009129E3" w:rsidRDefault="000A300C" w:rsidP="00911844">
            <w:pPr>
              <w:spacing w:line="200" w:lineRule="exact"/>
              <w:jc w:val="both"/>
              <w:rPr>
                <w:rFonts w:ascii="新細明體"/>
                <w:sz w:val="16"/>
                <w:szCs w:val="16"/>
              </w:rPr>
            </w:pPr>
          </w:p>
          <w:p w:rsidR="000A300C" w:rsidRPr="009129E3" w:rsidRDefault="000A300C" w:rsidP="00911844">
            <w:pPr>
              <w:spacing w:line="200" w:lineRule="exact"/>
              <w:jc w:val="both"/>
              <w:rPr>
                <w:rFonts w:ascii="新細明體" w:hAnsi="新細明體"/>
                <w:sz w:val="16"/>
                <w:szCs w:val="16"/>
              </w:rPr>
            </w:pPr>
            <w:r w:rsidRPr="009129E3">
              <w:rPr>
                <w:rFonts w:ascii="新細明體" w:hAnsi="新細明體"/>
                <w:sz w:val="16"/>
                <w:szCs w:val="16"/>
              </w:rPr>
              <w:t>Review 3</w:t>
            </w:r>
          </w:p>
          <w:p w:rsidR="000A300C" w:rsidRPr="009129E3" w:rsidRDefault="000A300C" w:rsidP="00911844">
            <w:pPr>
              <w:spacing w:line="200" w:lineRule="exact"/>
              <w:jc w:val="both"/>
              <w:rPr>
                <w:rFonts w:ascii="新細明體"/>
                <w:sz w:val="16"/>
                <w:szCs w:val="16"/>
              </w:rPr>
            </w:pPr>
            <w:r w:rsidRPr="009129E3">
              <w:rPr>
                <w:rFonts w:ascii="新細明體" w:hAnsi="新細明體" w:hint="eastAsia"/>
                <w:sz w:val="16"/>
                <w:szCs w:val="16"/>
              </w:rPr>
              <w:t>複習</w:t>
            </w:r>
            <w:r w:rsidRPr="009129E3">
              <w:rPr>
                <w:rFonts w:ascii="新細明體" w:hAnsi="新細明體"/>
                <w:sz w:val="16"/>
                <w:szCs w:val="16"/>
              </w:rPr>
              <w:t xml:space="preserve"> Lesson 5 </w:t>
            </w:r>
            <w:r w:rsidRPr="009129E3">
              <w:rPr>
                <w:rFonts w:ascii="新細明體" w:hAnsi="新細明體" w:hint="eastAsia"/>
                <w:sz w:val="16"/>
                <w:szCs w:val="16"/>
              </w:rPr>
              <w:t>及</w:t>
            </w:r>
            <w:r w:rsidRPr="009129E3">
              <w:rPr>
                <w:rFonts w:ascii="新細明體" w:hAnsi="新細明體"/>
                <w:sz w:val="16"/>
                <w:szCs w:val="16"/>
              </w:rPr>
              <w:t xml:space="preserve"> Lesson 6 </w:t>
            </w:r>
            <w:r w:rsidRPr="009129E3">
              <w:rPr>
                <w:rFonts w:ascii="新細明體" w:hAnsi="新細明體" w:hint="eastAsia"/>
                <w:sz w:val="16"/>
                <w:szCs w:val="16"/>
              </w:rPr>
              <w:t>的單字、文法和句型。</w:t>
            </w:r>
          </w:p>
        </w:tc>
        <w:tc>
          <w:tcPr>
            <w:tcW w:w="1134"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 </w:t>
            </w:r>
            <w:r w:rsidRPr="009129E3">
              <w:rPr>
                <w:rFonts w:ascii="新細明體" w:hAnsi="新細明體" w:hint="eastAsia"/>
                <w:sz w:val="16"/>
                <w:szCs w:val="16"/>
              </w:rPr>
              <w:t>能驗證等腰三角形的兩底角相等。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 </w:t>
            </w:r>
            <w:r w:rsidRPr="009129E3">
              <w:rPr>
                <w:rFonts w:ascii="新細明體" w:hAnsi="新細明體" w:hint="eastAsia"/>
                <w:sz w:val="16"/>
                <w:szCs w:val="16"/>
              </w:rPr>
              <w:t>能驗證等腰三角形的頂角平分線就是底邊的垂直平分線。</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 </w:t>
            </w:r>
            <w:r w:rsidRPr="009129E3">
              <w:rPr>
                <w:rFonts w:ascii="新細明體" w:hAnsi="新細明體" w:hint="eastAsia"/>
                <w:sz w:val="16"/>
                <w:szCs w:val="16"/>
              </w:rPr>
              <w:t>能驗證若三角形的兩個內角相等，則此三角形必為等腰三角形。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4. </w:t>
            </w:r>
            <w:r w:rsidRPr="009129E3">
              <w:rPr>
                <w:rFonts w:ascii="新細明體" w:hAnsi="新細明體" w:hint="eastAsia"/>
                <w:sz w:val="16"/>
                <w:szCs w:val="16"/>
              </w:rPr>
              <w:t>理解兩點之間以直線距離最短。</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5. </w:t>
            </w:r>
            <w:r w:rsidRPr="009129E3">
              <w:rPr>
                <w:rFonts w:ascii="新細明體" w:hAnsi="新細明體" w:hint="eastAsia"/>
                <w:sz w:val="16"/>
                <w:szCs w:val="16"/>
              </w:rPr>
              <w:t>理解三角形任兩邊之和大於第三邊、任兩邊之差小於第三邊。</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6. </w:t>
            </w:r>
            <w:r w:rsidRPr="009129E3">
              <w:rPr>
                <w:rFonts w:ascii="新細明體" w:hAnsi="新細明體" w:hint="eastAsia"/>
                <w:sz w:val="16"/>
                <w:szCs w:val="16"/>
              </w:rPr>
              <w:t>能理解</w:t>
            </w:r>
            <w:r w:rsidRPr="009129E3">
              <w:rPr>
                <w:rFonts w:ascii="新細明體" w:hAnsi="新細明體"/>
                <w:i/>
                <w:sz w:val="16"/>
                <w:szCs w:val="16"/>
              </w:rPr>
              <w:t>a</w:t>
            </w:r>
            <w:r w:rsidRPr="009129E3">
              <w:rPr>
                <w:rFonts w:ascii="新細明體" w:hAnsi="新細明體" w:hint="eastAsia"/>
                <w:sz w:val="16"/>
                <w:szCs w:val="16"/>
              </w:rPr>
              <w:t>、</w:t>
            </w:r>
            <w:r w:rsidRPr="009129E3">
              <w:rPr>
                <w:rFonts w:ascii="新細明體" w:hAnsi="新細明體"/>
                <w:i/>
                <w:sz w:val="16"/>
                <w:szCs w:val="16"/>
              </w:rPr>
              <w:t>b</w:t>
            </w:r>
            <w:r w:rsidRPr="009129E3">
              <w:rPr>
                <w:rFonts w:ascii="新細明體" w:hAnsi="新細明體" w:hint="eastAsia"/>
                <w:sz w:val="16"/>
                <w:szCs w:val="16"/>
              </w:rPr>
              <w:t>、</w:t>
            </w:r>
            <w:r w:rsidRPr="009129E3">
              <w:rPr>
                <w:rFonts w:ascii="新細明體" w:hAnsi="新細明體"/>
                <w:i/>
                <w:sz w:val="16"/>
                <w:szCs w:val="16"/>
              </w:rPr>
              <w:t>c</w:t>
            </w:r>
            <w:r w:rsidRPr="009129E3">
              <w:rPr>
                <w:rFonts w:ascii="新細明體" w:hAnsi="新細明體" w:hint="eastAsia"/>
                <w:sz w:val="16"/>
                <w:szCs w:val="16"/>
              </w:rPr>
              <w:t>是△</w:t>
            </w:r>
            <w:r w:rsidRPr="009129E3">
              <w:rPr>
                <w:rFonts w:ascii="新細明體" w:hAnsi="新細明體"/>
                <w:i/>
                <w:sz w:val="16"/>
                <w:szCs w:val="16"/>
              </w:rPr>
              <w:t>ABC</w:t>
            </w:r>
            <w:r w:rsidRPr="009129E3">
              <w:rPr>
                <w:rFonts w:ascii="新細明體" w:hAnsi="新細明體" w:hint="eastAsia"/>
                <w:sz w:val="16"/>
                <w:szCs w:val="16"/>
              </w:rPr>
              <w:t>的三邊長，且</w:t>
            </w:r>
            <w:r w:rsidRPr="009129E3">
              <w:rPr>
                <w:rFonts w:ascii="新細明體" w:hAnsi="新細明體"/>
                <w:i/>
                <w:sz w:val="16"/>
                <w:szCs w:val="16"/>
              </w:rPr>
              <w:t>c</w:t>
            </w:r>
            <w:r w:rsidRPr="009129E3">
              <w:rPr>
                <w:rFonts w:ascii="新細明體" w:hAnsi="新細明體" w:hint="eastAsia"/>
                <w:sz w:val="16"/>
                <w:szCs w:val="16"/>
              </w:rPr>
              <w:t>≧</w:t>
            </w:r>
            <w:r w:rsidRPr="009129E3">
              <w:rPr>
                <w:rFonts w:ascii="新細明體" w:hAnsi="新細明體"/>
                <w:i/>
                <w:sz w:val="16"/>
                <w:szCs w:val="16"/>
              </w:rPr>
              <w:t>a</w:t>
            </w:r>
            <w:r w:rsidRPr="009129E3">
              <w:rPr>
                <w:rFonts w:ascii="新細明體" w:hAnsi="新細明體" w:hint="eastAsia"/>
                <w:sz w:val="16"/>
                <w:szCs w:val="16"/>
              </w:rPr>
              <w:t>，</w:t>
            </w:r>
            <w:r w:rsidRPr="009129E3">
              <w:rPr>
                <w:rFonts w:ascii="新細明體" w:hAnsi="新細明體"/>
                <w:i/>
                <w:sz w:val="16"/>
                <w:szCs w:val="16"/>
              </w:rPr>
              <w:t>c</w:t>
            </w:r>
            <w:r w:rsidRPr="009129E3">
              <w:rPr>
                <w:rFonts w:ascii="新細明體" w:hAnsi="新細明體" w:hint="eastAsia"/>
                <w:sz w:val="16"/>
                <w:szCs w:val="16"/>
              </w:rPr>
              <w:t>≧</w:t>
            </w:r>
            <w:r w:rsidRPr="009129E3">
              <w:rPr>
                <w:rFonts w:ascii="新細明體" w:hAnsi="新細明體"/>
                <w:i/>
                <w:sz w:val="16"/>
                <w:szCs w:val="16"/>
              </w:rPr>
              <w:t>b</w:t>
            </w:r>
            <w:r w:rsidRPr="009129E3">
              <w:rPr>
                <w:rFonts w:ascii="新細明體" w:hAnsi="新細明體" w:hint="eastAsia"/>
                <w:sz w:val="16"/>
                <w:szCs w:val="16"/>
              </w:rPr>
              <w:t>時，則</w:t>
            </w:r>
            <w:r w:rsidRPr="009129E3">
              <w:rPr>
                <w:rFonts w:ascii="新細明體" w:hAnsi="新細明體"/>
                <w:i/>
                <w:sz w:val="16"/>
                <w:szCs w:val="16"/>
              </w:rPr>
              <w:t>a</w:t>
            </w:r>
            <w:r w:rsidRPr="009129E3">
              <w:rPr>
                <w:rFonts w:ascii="新細明體" w:hAnsi="新細明體" w:hint="eastAsia"/>
                <w:sz w:val="16"/>
                <w:szCs w:val="16"/>
              </w:rPr>
              <w:t>＋</w:t>
            </w:r>
            <w:r w:rsidRPr="009129E3">
              <w:rPr>
                <w:rFonts w:ascii="新細明體" w:hAnsi="新細明體"/>
                <w:i/>
                <w:sz w:val="16"/>
                <w:szCs w:val="16"/>
              </w:rPr>
              <w:t>b</w:t>
            </w:r>
            <w:r w:rsidRPr="009129E3">
              <w:rPr>
                <w:rFonts w:ascii="新細明體" w:hAnsi="新細明體" w:hint="eastAsia"/>
                <w:sz w:val="16"/>
                <w:szCs w:val="16"/>
              </w:rPr>
              <w:t>＞</w:t>
            </w:r>
            <w:r w:rsidRPr="009129E3">
              <w:rPr>
                <w:rFonts w:ascii="新細明體" w:hAnsi="新細明體"/>
                <w:i/>
                <w:sz w:val="16"/>
                <w:szCs w:val="16"/>
              </w:rPr>
              <w:t>c</w:t>
            </w:r>
            <w:r w:rsidRPr="009129E3">
              <w:rPr>
                <w:rFonts w:ascii="新細明體" w:hAnsi="新細明體" w:hint="eastAsia"/>
                <w:sz w:val="16"/>
                <w:szCs w:val="16"/>
              </w:rPr>
              <w:t>成立。</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7. </w:t>
            </w:r>
            <w:r w:rsidRPr="009129E3">
              <w:rPr>
                <w:rFonts w:ascii="新細明體" w:hAnsi="新細明體" w:hint="eastAsia"/>
                <w:sz w:val="16"/>
                <w:szCs w:val="16"/>
              </w:rPr>
              <w:t>能根據任意給定的三線段，以</w:t>
            </w:r>
            <w:r w:rsidRPr="009129E3">
              <w:rPr>
                <w:rFonts w:ascii="新細明體" w:hAnsi="新細明體"/>
                <w:i/>
                <w:sz w:val="16"/>
                <w:szCs w:val="16"/>
              </w:rPr>
              <w:t>SSS</w:t>
            </w:r>
            <w:r w:rsidRPr="009129E3">
              <w:rPr>
                <w:rFonts w:ascii="新細明體" w:hAnsi="新細明體" w:hint="eastAsia"/>
                <w:sz w:val="16"/>
                <w:szCs w:val="16"/>
              </w:rPr>
              <w:t>作圖判斷是否可以作出三角形。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8. </w:t>
            </w:r>
            <w:r w:rsidRPr="009129E3">
              <w:rPr>
                <w:rFonts w:ascii="新細明體" w:hAnsi="新細明體" w:hint="eastAsia"/>
                <w:sz w:val="16"/>
                <w:szCs w:val="16"/>
              </w:rPr>
              <w:t>能理解三線段長</w:t>
            </w:r>
            <w:r w:rsidRPr="009129E3">
              <w:rPr>
                <w:rFonts w:ascii="新細明體" w:hAnsi="新細明體"/>
                <w:i/>
                <w:sz w:val="16"/>
                <w:szCs w:val="16"/>
              </w:rPr>
              <w:t>a</w:t>
            </w:r>
            <w:r w:rsidRPr="009129E3">
              <w:rPr>
                <w:rFonts w:ascii="新細明體" w:hAnsi="新細明體" w:hint="eastAsia"/>
                <w:sz w:val="16"/>
                <w:szCs w:val="16"/>
              </w:rPr>
              <w:t>、</w:t>
            </w:r>
            <w:r w:rsidRPr="009129E3">
              <w:rPr>
                <w:rFonts w:ascii="新細明體" w:hAnsi="新細明體"/>
                <w:i/>
                <w:sz w:val="16"/>
                <w:szCs w:val="16"/>
              </w:rPr>
              <w:t>b</w:t>
            </w:r>
            <w:r w:rsidRPr="009129E3">
              <w:rPr>
                <w:rFonts w:ascii="新細明體" w:hAnsi="新細明體" w:hint="eastAsia"/>
                <w:sz w:val="16"/>
                <w:szCs w:val="16"/>
              </w:rPr>
              <w:t>、</w:t>
            </w:r>
            <w:r w:rsidRPr="009129E3">
              <w:rPr>
                <w:rFonts w:ascii="新細明體" w:hAnsi="新細明體"/>
                <w:i/>
                <w:sz w:val="16"/>
                <w:szCs w:val="16"/>
              </w:rPr>
              <w:t>c</w:t>
            </w:r>
            <w:r w:rsidRPr="009129E3">
              <w:rPr>
                <w:rFonts w:ascii="新細明體" w:hAnsi="新細明體" w:hint="eastAsia"/>
                <w:sz w:val="16"/>
                <w:szCs w:val="16"/>
              </w:rPr>
              <w:t>，</w:t>
            </w:r>
            <w:r w:rsidRPr="009129E3">
              <w:rPr>
                <w:rFonts w:ascii="新細明體" w:hAnsi="新細明體"/>
                <w:i/>
                <w:sz w:val="16"/>
                <w:szCs w:val="16"/>
              </w:rPr>
              <w:t>c</w:t>
            </w:r>
            <w:r w:rsidRPr="009129E3">
              <w:rPr>
                <w:rFonts w:ascii="新細明體" w:hAnsi="新細明體" w:hint="eastAsia"/>
                <w:sz w:val="16"/>
                <w:szCs w:val="16"/>
              </w:rPr>
              <w:t>≧</w:t>
            </w:r>
            <w:r w:rsidRPr="009129E3">
              <w:rPr>
                <w:rFonts w:ascii="新細明體" w:hAnsi="新細明體"/>
                <w:i/>
                <w:sz w:val="16"/>
                <w:szCs w:val="16"/>
              </w:rPr>
              <w:t>a</w:t>
            </w:r>
            <w:r w:rsidRPr="009129E3">
              <w:rPr>
                <w:rFonts w:ascii="新細明體" w:hAnsi="新細明體" w:hint="eastAsia"/>
                <w:sz w:val="16"/>
                <w:szCs w:val="16"/>
              </w:rPr>
              <w:t>且</w:t>
            </w:r>
            <w:r w:rsidRPr="009129E3">
              <w:rPr>
                <w:rFonts w:ascii="新細明體" w:hAnsi="新細明體"/>
                <w:i/>
                <w:sz w:val="16"/>
                <w:szCs w:val="16"/>
              </w:rPr>
              <w:t>c</w:t>
            </w:r>
            <w:r w:rsidRPr="009129E3">
              <w:rPr>
                <w:rFonts w:ascii="新細明體" w:hAnsi="新細明體" w:hint="eastAsia"/>
                <w:sz w:val="16"/>
                <w:szCs w:val="16"/>
              </w:rPr>
              <w:t>≧</w:t>
            </w:r>
            <w:r w:rsidRPr="009129E3">
              <w:rPr>
                <w:rFonts w:ascii="新細明體" w:hAnsi="新細明體"/>
                <w:i/>
                <w:sz w:val="16"/>
                <w:szCs w:val="16"/>
              </w:rPr>
              <w:t>b</w:t>
            </w:r>
            <w:r w:rsidRPr="009129E3">
              <w:rPr>
                <w:rFonts w:ascii="新細明體" w:hAnsi="新細明體" w:hint="eastAsia"/>
                <w:sz w:val="16"/>
                <w:szCs w:val="16"/>
              </w:rPr>
              <w:t>，若</w:t>
            </w:r>
            <w:r w:rsidRPr="009129E3">
              <w:rPr>
                <w:rFonts w:ascii="新細明體" w:hAnsi="新細明體"/>
                <w:i/>
                <w:sz w:val="16"/>
                <w:szCs w:val="16"/>
              </w:rPr>
              <w:t>a</w:t>
            </w:r>
            <w:r w:rsidRPr="009129E3">
              <w:rPr>
                <w:rFonts w:ascii="新細明體" w:hAnsi="新細明體" w:hint="eastAsia"/>
                <w:sz w:val="16"/>
                <w:szCs w:val="16"/>
              </w:rPr>
              <w:t>＋</w:t>
            </w:r>
            <w:r w:rsidRPr="009129E3">
              <w:rPr>
                <w:rFonts w:ascii="新細明體" w:hAnsi="新細明體"/>
                <w:i/>
                <w:sz w:val="16"/>
                <w:szCs w:val="16"/>
              </w:rPr>
              <w:t>b</w:t>
            </w:r>
            <w:r w:rsidRPr="009129E3">
              <w:rPr>
                <w:rFonts w:ascii="新細明體" w:hAnsi="新細明體" w:hint="eastAsia"/>
                <w:sz w:val="16"/>
                <w:szCs w:val="16"/>
              </w:rPr>
              <w:t>＞</w:t>
            </w:r>
            <w:r w:rsidRPr="009129E3">
              <w:rPr>
                <w:rFonts w:ascii="新細明體" w:hAnsi="新細明體"/>
                <w:i/>
                <w:sz w:val="16"/>
                <w:szCs w:val="16"/>
              </w:rPr>
              <w:t>c</w:t>
            </w:r>
            <w:r w:rsidRPr="009129E3">
              <w:rPr>
                <w:rFonts w:ascii="新細明體" w:hAnsi="新細明體" w:hint="eastAsia"/>
                <w:sz w:val="16"/>
                <w:szCs w:val="16"/>
              </w:rPr>
              <w:t>時，則這三條線段可以構成一個三角形。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9. </w:t>
            </w:r>
            <w:r w:rsidRPr="009129E3">
              <w:rPr>
                <w:rFonts w:ascii="新細明體" w:hAnsi="新細明體" w:hint="eastAsia"/>
                <w:sz w:val="16"/>
                <w:szCs w:val="16"/>
              </w:rPr>
              <w:t>能應用前述性質解題。</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10. </w:t>
            </w:r>
            <w:r w:rsidRPr="009129E3">
              <w:rPr>
                <w:rFonts w:ascii="新細明體" w:hAnsi="新細明體" w:hint="eastAsia"/>
                <w:sz w:val="16"/>
                <w:szCs w:val="16"/>
              </w:rPr>
              <w:t>在一個三角形中，等邊對等角，等角對等邊。</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11. </w:t>
            </w:r>
            <w:r w:rsidRPr="009129E3">
              <w:rPr>
                <w:rFonts w:ascii="新細明體" w:hAnsi="新細明體" w:hint="eastAsia"/>
                <w:sz w:val="16"/>
                <w:szCs w:val="16"/>
              </w:rPr>
              <w:t>在一個三角形中，若兩邊不相等，則大邊對大角。</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12. </w:t>
            </w:r>
            <w:r w:rsidRPr="009129E3">
              <w:rPr>
                <w:rFonts w:ascii="新細明體" w:hAnsi="新細明體" w:hint="eastAsia"/>
                <w:sz w:val="16"/>
                <w:szCs w:val="16"/>
              </w:rPr>
              <w:t>在一個三角形中，若兩角不相等，則大角對大邊。</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13. </w:t>
            </w:r>
            <w:r w:rsidRPr="009129E3">
              <w:rPr>
                <w:rFonts w:ascii="新細明體" w:hAnsi="新細明體" w:hint="eastAsia"/>
                <w:sz w:val="16"/>
                <w:szCs w:val="16"/>
              </w:rPr>
              <w:t>若三角形的三邊長滿足畢氏定理，則此三角形是一個直角三角形。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14. </w:t>
            </w:r>
            <w:r w:rsidRPr="009129E3">
              <w:rPr>
                <w:rFonts w:ascii="新細明體" w:hAnsi="新細明體" w:hint="eastAsia"/>
                <w:sz w:val="16"/>
                <w:szCs w:val="16"/>
              </w:rPr>
              <w:t>了解平行線的定義是：在一平面上，兩直線如果可以找到一條共同的垂直線，我們就稱這兩直線互相平行。</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15. </w:t>
            </w:r>
            <w:r w:rsidRPr="009129E3">
              <w:rPr>
                <w:rFonts w:ascii="新細明體" w:hAnsi="新細明體" w:hint="eastAsia"/>
                <w:sz w:val="16"/>
                <w:szCs w:val="16"/>
              </w:rPr>
              <w:t>能理解平行線的基本性質：</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 </w:t>
            </w:r>
            <w:r w:rsidRPr="009129E3">
              <w:rPr>
                <w:rFonts w:ascii="新細明體" w:hAnsi="新細明體" w:hint="eastAsia"/>
                <w:sz w:val="16"/>
                <w:szCs w:val="16"/>
              </w:rPr>
              <w:t>兩直線平行時，若一直線與其中一條平行線垂直，則必與另一條平行線互相垂直。</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 </w:t>
            </w:r>
            <w:r w:rsidRPr="009129E3">
              <w:rPr>
                <w:rFonts w:ascii="新細明體" w:hAnsi="新細明體" w:hint="eastAsia"/>
                <w:sz w:val="16"/>
                <w:szCs w:val="16"/>
              </w:rPr>
              <w:t>兩平行線的距離處處相等。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 </w:t>
            </w:r>
            <w:r w:rsidRPr="009129E3">
              <w:rPr>
                <w:rFonts w:ascii="新細明體" w:hAnsi="新細明體" w:hint="eastAsia"/>
                <w:sz w:val="16"/>
                <w:szCs w:val="16"/>
              </w:rPr>
              <w:t>對於相異三直線</w:t>
            </w:r>
            <w:r w:rsidRPr="009129E3">
              <w:rPr>
                <w:rFonts w:ascii="新細明體" w:hAnsi="新細明體"/>
                <w:i/>
                <w:sz w:val="16"/>
                <w:szCs w:val="16"/>
              </w:rPr>
              <w:t>L</w:t>
            </w:r>
            <w:r w:rsidRPr="009129E3">
              <w:rPr>
                <w:rFonts w:ascii="新細明體" w:hAnsi="新細明體"/>
                <w:sz w:val="16"/>
                <w:szCs w:val="16"/>
              </w:rPr>
              <w:t>1</w:t>
            </w:r>
            <w:r w:rsidRPr="009129E3">
              <w:rPr>
                <w:rFonts w:ascii="新細明體" w:hAnsi="新細明體" w:hint="eastAsia"/>
                <w:sz w:val="16"/>
                <w:szCs w:val="16"/>
              </w:rPr>
              <w:t>、</w:t>
            </w:r>
            <w:r w:rsidRPr="009129E3">
              <w:rPr>
                <w:rFonts w:ascii="新細明體" w:hAnsi="新細明體"/>
                <w:i/>
                <w:sz w:val="16"/>
                <w:szCs w:val="16"/>
              </w:rPr>
              <w:t>L</w:t>
            </w:r>
            <w:r w:rsidRPr="009129E3">
              <w:rPr>
                <w:rFonts w:ascii="新細明體" w:hAnsi="新細明體"/>
                <w:sz w:val="16"/>
                <w:szCs w:val="16"/>
              </w:rPr>
              <w:t>2</w:t>
            </w:r>
            <w:r w:rsidRPr="009129E3">
              <w:rPr>
                <w:rFonts w:ascii="新細明體" w:hAnsi="新細明體" w:hint="eastAsia"/>
                <w:sz w:val="16"/>
                <w:szCs w:val="16"/>
              </w:rPr>
              <w:t>、</w:t>
            </w:r>
            <w:r w:rsidRPr="009129E3">
              <w:rPr>
                <w:rFonts w:ascii="新細明體" w:hAnsi="新細明體"/>
                <w:i/>
                <w:sz w:val="16"/>
                <w:szCs w:val="16"/>
              </w:rPr>
              <w:t>L</w:t>
            </w:r>
            <w:r w:rsidRPr="009129E3">
              <w:rPr>
                <w:rFonts w:ascii="新細明體" w:hAnsi="新細明體"/>
                <w:sz w:val="16"/>
                <w:szCs w:val="16"/>
              </w:rPr>
              <w:t>3</w:t>
            </w:r>
            <w:r w:rsidRPr="009129E3">
              <w:rPr>
                <w:rFonts w:ascii="新細明體" w:hAnsi="新細明體" w:hint="eastAsia"/>
                <w:sz w:val="16"/>
                <w:szCs w:val="16"/>
              </w:rPr>
              <w:t>而言，如果</w:t>
            </w:r>
            <w:r w:rsidRPr="009129E3">
              <w:rPr>
                <w:rFonts w:ascii="新細明體" w:hAnsi="新細明體"/>
                <w:i/>
                <w:sz w:val="16"/>
                <w:szCs w:val="16"/>
              </w:rPr>
              <w:t>L</w:t>
            </w:r>
            <w:r w:rsidRPr="009129E3">
              <w:rPr>
                <w:rFonts w:ascii="新細明體" w:hAnsi="新細明體"/>
                <w:sz w:val="16"/>
                <w:szCs w:val="16"/>
              </w:rPr>
              <w:t>1//</w:t>
            </w:r>
            <w:r w:rsidRPr="009129E3">
              <w:rPr>
                <w:rFonts w:ascii="新細明體" w:hAnsi="新細明體"/>
                <w:i/>
                <w:sz w:val="16"/>
                <w:szCs w:val="16"/>
              </w:rPr>
              <w:t>L</w:t>
            </w:r>
            <w:r w:rsidRPr="009129E3">
              <w:rPr>
                <w:rFonts w:ascii="新細明體" w:hAnsi="新細明體"/>
                <w:sz w:val="16"/>
                <w:szCs w:val="16"/>
              </w:rPr>
              <w:t>2</w:t>
            </w:r>
            <w:r w:rsidRPr="009129E3">
              <w:rPr>
                <w:rFonts w:ascii="新細明體" w:hAnsi="新細明體" w:hint="eastAsia"/>
                <w:sz w:val="16"/>
                <w:szCs w:val="16"/>
              </w:rPr>
              <w:t>、</w:t>
            </w:r>
            <w:r w:rsidRPr="009129E3">
              <w:rPr>
                <w:rFonts w:ascii="新細明體" w:hAnsi="新細明體"/>
                <w:i/>
                <w:sz w:val="16"/>
                <w:szCs w:val="16"/>
              </w:rPr>
              <w:t>L</w:t>
            </w:r>
            <w:r w:rsidRPr="009129E3">
              <w:rPr>
                <w:rFonts w:ascii="新細明體" w:hAnsi="新細明體"/>
                <w:sz w:val="16"/>
                <w:szCs w:val="16"/>
              </w:rPr>
              <w:t>2//</w:t>
            </w:r>
            <w:r w:rsidRPr="009129E3">
              <w:rPr>
                <w:rFonts w:ascii="新細明體" w:hAnsi="新細明體"/>
                <w:i/>
                <w:sz w:val="16"/>
                <w:szCs w:val="16"/>
              </w:rPr>
              <w:t>L</w:t>
            </w:r>
            <w:r w:rsidRPr="009129E3">
              <w:rPr>
                <w:rFonts w:ascii="新細明體" w:hAnsi="新細明體"/>
                <w:sz w:val="16"/>
                <w:szCs w:val="16"/>
              </w:rPr>
              <w:t>3</w:t>
            </w:r>
            <w:r w:rsidRPr="009129E3">
              <w:rPr>
                <w:rFonts w:ascii="新細明體" w:hAnsi="新細明體" w:hint="eastAsia"/>
                <w:sz w:val="16"/>
                <w:szCs w:val="16"/>
              </w:rPr>
              <w:t>，則</w:t>
            </w:r>
            <w:r w:rsidRPr="009129E3">
              <w:rPr>
                <w:rFonts w:ascii="新細明體" w:hAnsi="新細明體"/>
                <w:i/>
                <w:sz w:val="16"/>
                <w:szCs w:val="16"/>
              </w:rPr>
              <w:t>L</w:t>
            </w:r>
            <w:r w:rsidRPr="009129E3">
              <w:rPr>
                <w:rFonts w:ascii="新細明體" w:hAnsi="新細明體"/>
                <w:sz w:val="16"/>
                <w:szCs w:val="16"/>
              </w:rPr>
              <w:t>1//</w:t>
            </w:r>
            <w:r w:rsidRPr="009129E3">
              <w:rPr>
                <w:rFonts w:ascii="新細明體" w:hAnsi="新細明體"/>
                <w:i/>
                <w:sz w:val="16"/>
                <w:szCs w:val="16"/>
              </w:rPr>
              <w:t>L</w:t>
            </w:r>
            <w:r w:rsidRPr="009129E3">
              <w:rPr>
                <w:rFonts w:ascii="新細明體" w:hAnsi="新細明體"/>
                <w:sz w:val="16"/>
                <w:szCs w:val="16"/>
              </w:rPr>
              <w:t>3</w:t>
            </w:r>
            <w:r w:rsidRPr="009129E3">
              <w:rPr>
                <w:rFonts w:ascii="新細明體" w:hAnsi="新細明體" w:hint="eastAsia"/>
                <w:sz w:val="16"/>
                <w:szCs w:val="16"/>
              </w:rPr>
              <w:t>。</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16. </w:t>
            </w:r>
            <w:r w:rsidRPr="009129E3">
              <w:rPr>
                <w:rFonts w:ascii="新細明體" w:hAnsi="新細明體" w:hint="eastAsia"/>
                <w:sz w:val="16"/>
                <w:szCs w:val="16"/>
              </w:rPr>
              <w:t>能認識截線與截角的定義。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17. </w:t>
            </w:r>
            <w:r w:rsidRPr="009129E3">
              <w:rPr>
                <w:rFonts w:ascii="新細明體" w:hAnsi="新細明體" w:hint="eastAsia"/>
                <w:sz w:val="16"/>
                <w:szCs w:val="16"/>
              </w:rPr>
              <w:t>能理解平行線的截線性質：兩平行線被一直線所截的同位角相等、內錯角相等、同側內角互補。</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18. </w:t>
            </w:r>
            <w:r w:rsidRPr="009129E3">
              <w:rPr>
                <w:rFonts w:ascii="新細明體" w:hAnsi="新細明體" w:hint="eastAsia"/>
                <w:sz w:val="16"/>
                <w:szCs w:val="16"/>
              </w:rPr>
              <w:t>能利用平行線截線性質進行運算。</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19. </w:t>
            </w:r>
            <w:r w:rsidRPr="009129E3">
              <w:rPr>
                <w:rFonts w:ascii="新細明體" w:hAnsi="新細明體" w:hint="eastAsia"/>
                <w:sz w:val="16"/>
                <w:szCs w:val="16"/>
              </w:rPr>
              <w:t>能理解平行線的判別性質：若兩直線被另一直線所截的同位角相等或內錯角相等或同側內角互補，則這兩條直線互相平行。</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20. </w:t>
            </w:r>
            <w:r w:rsidRPr="009129E3">
              <w:rPr>
                <w:rFonts w:ascii="新細明體" w:hAnsi="新細明體" w:hint="eastAsia"/>
                <w:sz w:val="16"/>
                <w:szCs w:val="16"/>
              </w:rPr>
              <w:t>能判別兩直線是否互相平行。</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21. </w:t>
            </w:r>
            <w:r w:rsidRPr="009129E3">
              <w:rPr>
                <w:rFonts w:ascii="新細明體" w:hAnsi="新細明體" w:hint="eastAsia"/>
                <w:sz w:val="16"/>
                <w:szCs w:val="16"/>
              </w:rPr>
              <w:t>能利用工具，過線外一點作平行線。</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22. </w:t>
            </w:r>
            <w:r w:rsidRPr="009129E3">
              <w:rPr>
                <w:rFonts w:ascii="新細明體" w:hAnsi="新細明體" w:hint="eastAsia"/>
                <w:sz w:val="16"/>
                <w:szCs w:val="16"/>
              </w:rPr>
              <w:t>能了解平行四邊形的定義是「兩雙對邊互相平行的四邊形」。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23. </w:t>
            </w:r>
            <w:r w:rsidRPr="009129E3">
              <w:rPr>
                <w:rFonts w:ascii="新細明體" w:hAnsi="新細明體" w:hint="eastAsia"/>
                <w:sz w:val="16"/>
                <w:szCs w:val="16"/>
              </w:rPr>
              <w:t>能經由定義，理解平行四邊形的「鄰角互補、對角相等」性質。</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24. </w:t>
            </w:r>
            <w:r w:rsidRPr="009129E3">
              <w:rPr>
                <w:rFonts w:ascii="新細明體" w:hAnsi="新細明體" w:hint="eastAsia"/>
                <w:sz w:val="16"/>
                <w:szCs w:val="16"/>
              </w:rPr>
              <w:t>能探討平行四邊形的性質：</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(1) </w:t>
            </w:r>
            <w:r w:rsidRPr="009129E3">
              <w:rPr>
                <w:rFonts w:ascii="新細明體" w:hAnsi="新細明體" w:hint="eastAsia"/>
                <w:sz w:val="16"/>
                <w:szCs w:val="16"/>
              </w:rPr>
              <w:t>鄰角互補、對角相等。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 </w:t>
            </w:r>
            <w:r w:rsidRPr="009129E3">
              <w:rPr>
                <w:rFonts w:ascii="新細明體" w:hAnsi="新細明體" w:hint="eastAsia"/>
                <w:sz w:val="16"/>
                <w:szCs w:val="16"/>
              </w:rPr>
              <w:t>兩雙對邊分別相等。</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 </w:t>
            </w:r>
            <w:r w:rsidRPr="009129E3">
              <w:rPr>
                <w:rFonts w:ascii="新細明體" w:hAnsi="新細明體" w:hint="eastAsia"/>
                <w:sz w:val="16"/>
                <w:szCs w:val="16"/>
              </w:rPr>
              <w:t>對角線將其分為兩個全等三角形。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(4) </w:t>
            </w:r>
            <w:r w:rsidRPr="009129E3">
              <w:rPr>
                <w:rFonts w:ascii="新細明體" w:hAnsi="新細明體" w:hint="eastAsia"/>
                <w:sz w:val="16"/>
                <w:szCs w:val="16"/>
              </w:rPr>
              <w:t>兩對角線互相平分。</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(5) </w:t>
            </w:r>
            <w:r w:rsidRPr="009129E3">
              <w:rPr>
                <w:rFonts w:ascii="新細明體" w:hAnsi="新細明體" w:hint="eastAsia"/>
                <w:sz w:val="16"/>
                <w:szCs w:val="16"/>
              </w:rPr>
              <w:t>兩對角線將其面積四等分。</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25. </w:t>
            </w:r>
            <w:r w:rsidRPr="009129E3">
              <w:rPr>
                <w:rFonts w:ascii="新細明體" w:hAnsi="新細明體" w:hint="eastAsia"/>
                <w:sz w:val="16"/>
                <w:szCs w:val="16"/>
              </w:rPr>
              <w:t>能理解兩雙對角分別相等的四邊形是平行四邊形。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26. </w:t>
            </w:r>
            <w:r w:rsidRPr="009129E3">
              <w:rPr>
                <w:rFonts w:ascii="新細明體" w:hAnsi="新細明體" w:hint="eastAsia"/>
                <w:sz w:val="16"/>
                <w:szCs w:val="16"/>
              </w:rPr>
              <w:t>能理解兩雙對邊分別相等的四邊形是平行四邊形。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27. </w:t>
            </w:r>
            <w:r w:rsidRPr="009129E3">
              <w:rPr>
                <w:rFonts w:ascii="新細明體" w:hAnsi="新細明體" w:hint="eastAsia"/>
                <w:sz w:val="16"/>
                <w:szCs w:val="16"/>
              </w:rPr>
              <w:t>能理解一雙對邊平行且相等的四邊形是平行四邊形。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28. </w:t>
            </w:r>
            <w:r w:rsidRPr="009129E3">
              <w:rPr>
                <w:rFonts w:ascii="新細明體" w:hAnsi="新細明體" w:hint="eastAsia"/>
                <w:sz w:val="16"/>
                <w:szCs w:val="16"/>
              </w:rPr>
              <w:t>能理解兩對角線互相平分的四邊形是平行四邊形。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29. </w:t>
            </w:r>
            <w:r w:rsidRPr="009129E3">
              <w:rPr>
                <w:rFonts w:ascii="新細明體" w:hAnsi="新細明體" w:hint="eastAsia"/>
                <w:sz w:val="16"/>
                <w:szCs w:val="16"/>
              </w:rPr>
              <w:t>能利用尺規作圖畫出平行四邊形。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30. </w:t>
            </w:r>
            <w:r w:rsidRPr="009129E3">
              <w:rPr>
                <w:rFonts w:ascii="新細明體" w:hAnsi="新細明體" w:hint="eastAsia"/>
                <w:sz w:val="16"/>
                <w:szCs w:val="16"/>
              </w:rPr>
              <w:t>能理解四個內角都是直角的的四邊形稱為長方形。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31. </w:t>
            </w:r>
            <w:r w:rsidRPr="009129E3">
              <w:rPr>
                <w:rFonts w:ascii="新細明體" w:hAnsi="新細明體" w:hint="eastAsia"/>
                <w:sz w:val="16"/>
                <w:szCs w:val="16"/>
              </w:rPr>
              <w:t>能理解長方形的對角線等長而且互相平分。</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32. </w:t>
            </w:r>
            <w:r w:rsidRPr="009129E3">
              <w:rPr>
                <w:rFonts w:ascii="新細明體" w:hAnsi="新細明體" w:hint="eastAsia"/>
                <w:sz w:val="16"/>
                <w:szCs w:val="16"/>
              </w:rPr>
              <w:t>能理解四邊等長的四邊形稱為菱形。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33. </w:t>
            </w:r>
            <w:r w:rsidRPr="009129E3">
              <w:rPr>
                <w:rFonts w:ascii="新細明體" w:hAnsi="新細明體" w:hint="eastAsia"/>
                <w:sz w:val="16"/>
                <w:szCs w:val="16"/>
              </w:rPr>
              <w:t>能理解菱形的對角線互相垂直平分。</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34. </w:t>
            </w:r>
            <w:r w:rsidRPr="009129E3">
              <w:rPr>
                <w:rFonts w:ascii="新細明體" w:hAnsi="新細明體" w:hint="eastAsia"/>
                <w:sz w:val="16"/>
                <w:szCs w:val="16"/>
              </w:rPr>
              <w:t>能理解兩組鄰邊等長的四邊形稱為箏形。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35. </w:t>
            </w:r>
            <w:r w:rsidRPr="009129E3">
              <w:rPr>
                <w:rFonts w:ascii="新細明體" w:hAnsi="新細明體" w:hint="eastAsia"/>
                <w:sz w:val="16"/>
                <w:szCs w:val="16"/>
              </w:rPr>
              <w:t>能理解箏形的其中一條對角線垂直平分另一條對角線。</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36. </w:t>
            </w:r>
            <w:r w:rsidRPr="009129E3">
              <w:rPr>
                <w:rFonts w:ascii="新細明體" w:hAnsi="新細明體" w:hint="eastAsia"/>
                <w:sz w:val="16"/>
                <w:szCs w:val="16"/>
              </w:rPr>
              <w:t>能理解四邊形其中一條對角線垂直平分另一條對角線的必是箏形。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37. </w:t>
            </w:r>
            <w:r w:rsidRPr="009129E3">
              <w:rPr>
                <w:rFonts w:ascii="新細明體" w:hAnsi="新細明體" w:hint="eastAsia"/>
                <w:sz w:val="16"/>
                <w:szCs w:val="16"/>
              </w:rPr>
              <w:t>能理解箏形面積＝兩條對角線長乘積的一半。</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38. </w:t>
            </w:r>
            <w:r w:rsidRPr="009129E3">
              <w:rPr>
                <w:rFonts w:ascii="新細明體" w:hAnsi="新細明體" w:hint="eastAsia"/>
                <w:sz w:val="16"/>
                <w:szCs w:val="16"/>
              </w:rPr>
              <w:t>能理解四個內角都是直角且四邊等長的四邊形稱為正方形。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39. </w:t>
            </w:r>
            <w:r w:rsidRPr="009129E3">
              <w:rPr>
                <w:rFonts w:ascii="新細明體" w:hAnsi="新細明體" w:hint="eastAsia"/>
                <w:sz w:val="16"/>
                <w:szCs w:val="16"/>
              </w:rPr>
              <w:t>能理解長方形、菱形、箏形、正方形與平行四邊形的包含關係。</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40. </w:t>
            </w:r>
            <w:r w:rsidRPr="009129E3">
              <w:rPr>
                <w:rFonts w:ascii="新細明體" w:hAnsi="新細明體" w:hint="eastAsia"/>
                <w:sz w:val="16"/>
                <w:szCs w:val="16"/>
              </w:rPr>
              <w:t>能理解梯形中，腰、底、底角、梯形兩腰中點的連線段等名詞的意義。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41. </w:t>
            </w:r>
            <w:r w:rsidRPr="009129E3">
              <w:rPr>
                <w:rFonts w:ascii="新細明體" w:hAnsi="新細明體" w:hint="eastAsia"/>
                <w:sz w:val="16"/>
                <w:szCs w:val="16"/>
              </w:rPr>
              <w:t>能理解只有一組對邊平行的四邊形稱為梯形。</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42. </w:t>
            </w:r>
            <w:r w:rsidRPr="009129E3">
              <w:rPr>
                <w:rFonts w:ascii="新細明體" w:hAnsi="新細明體" w:hint="eastAsia"/>
                <w:sz w:val="16"/>
                <w:szCs w:val="16"/>
              </w:rPr>
              <w:t>能理解梯形兩腰中點的連線段平行上、下底邊且長度等於兩底長度和的一半。</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 xml:space="preserve">43. </w:t>
            </w:r>
            <w:r w:rsidRPr="009129E3">
              <w:rPr>
                <w:rFonts w:ascii="新細明體" w:hAnsi="新細明體" w:hint="eastAsia"/>
                <w:sz w:val="16"/>
                <w:szCs w:val="16"/>
              </w:rPr>
              <w:t>能理解梯形的面積＝兩腰中點連線長×高。</w:t>
            </w:r>
          </w:p>
        </w:tc>
        <w:tc>
          <w:tcPr>
            <w:tcW w:w="850"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第十五週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單元千鈞一髮覓生機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章安全百分百</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緊急情境處理與止血、包紮、</w:t>
            </w:r>
            <w:r w:rsidRPr="009129E3">
              <w:rPr>
                <w:rFonts w:ascii="新細明體" w:hAnsi="新細明體"/>
                <w:sz w:val="16"/>
                <w:szCs w:val="16"/>
              </w:rPr>
              <w:t>CPR</w:t>
            </w:r>
            <w:r w:rsidRPr="009129E3">
              <w:rPr>
                <w:rFonts w:ascii="新細明體" w:hAnsi="新細明體" w:hint="eastAsia"/>
                <w:sz w:val="16"/>
                <w:szCs w:val="16"/>
              </w:rPr>
              <w:t>、復甦姿勢急救技術。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第十六週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單元千鈞一髮覓生機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章安全百分百</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緊急情境處理與止血、包紮、</w:t>
            </w:r>
            <w:r w:rsidRPr="009129E3">
              <w:rPr>
                <w:rFonts w:ascii="新細明體" w:hAnsi="新細明體"/>
                <w:sz w:val="16"/>
                <w:szCs w:val="16"/>
              </w:rPr>
              <w:t>CPR</w:t>
            </w:r>
            <w:r w:rsidRPr="009129E3">
              <w:rPr>
                <w:rFonts w:ascii="新細明體" w:hAnsi="新細明體" w:hint="eastAsia"/>
                <w:sz w:val="16"/>
                <w:szCs w:val="16"/>
              </w:rPr>
              <w:t>、復甦姿勢急救技術。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第十七週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單元千鈞一髮覓生機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章安全百分百</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緊急情境處理與止血、包紮、</w:t>
            </w:r>
            <w:r w:rsidRPr="009129E3">
              <w:rPr>
                <w:rFonts w:ascii="新細明體" w:hAnsi="新細明體"/>
                <w:sz w:val="16"/>
                <w:szCs w:val="16"/>
              </w:rPr>
              <w:t>CPR</w:t>
            </w:r>
            <w:r w:rsidRPr="009129E3">
              <w:rPr>
                <w:rFonts w:ascii="新細明體" w:hAnsi="新細明體" w:hint="eastAsia"/>
                <w:sz w:val="16"/>
                <w:szCs w:val="16"/>
              </w:rPr>
              <w:t>、復甦姿勢急救技術。</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第十八週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單元千鈞一髮覓生機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章急救一瞬間</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緊急情境處理與止血、包紮、</w:t>
            </w:r>
            <w:r w:rsidRPr="009129E3">
              <w:rPr>
                <w:rFonts w:ascii="新細明體" w:hAnsi="新細明體"/>
                <w:sz w:val="16"/>
                <w:szCs w:val="16"/>
              </w:rPr>
              <w:t>CPR</w:t>
            </w:r>
            <w:r w:rsidRPr="009129E3">
              <w:rPr>
                <w:rFonts w:ascii="新細明體" w:hAnsi="新細明體" w:hint="eastAsia"/>
                <w:sz w:val="16"/>
                <w:szCs w:val="16"/>
              </w:rPr>
              <w:t>、復甦姿勢急救技術。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第十九週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單元千鈞一髮覓生機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章急救一瞬間</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緊急情境處理與止血、包紮、</w:t>
            </w:r>
            <w:r w:rsidRPr="009129E3">
              <w:rPr>
                <w:rFonts w:ascii="新細明體" w:hAnsi="新細明體"/>
                <w:sz w:val="16"/>
                <w:szCs w:val="16"/>
              </w:rPr>
              <w:t>CPR</w:t>
            </w:r>
            <w:r w:rsidRPr="009129E3">
              <w:rPr>
                <w:rFonts w:ascii="新細明體" w:hAnsi="新細明體" w:hint="eastAsia"/>
                <w:sz w:val="16"/>
                <w:szCs w:val="16"/>
              </w:rPr>
              <w:t>、復甦姿勢急救技術。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第二十週　健康</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單元千鈞一髮覓生機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章急救一瞬間</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Ba-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緊急情境處理與止血、包紮、</w:t>
            </w:r>
            <w:r w:rsidRPr="009129E3">
              <w:rPr>
                <w:rFonts w:ascii="新細明體" w:hAnsi="新細明體"/>
                <w:sz w:val="16"/>
                <w:szCs w:val="16"/>
              </w:rPr>
              <w:t>CPR</w:t>
            </w:r>
            <w:r w:rsidRPr="009129E3">
              <w:rPr>
                <w:rFonts w:ascii="新細明體" w:hAnsi="新細明體" w:hint="eastAsia"/>
                <w:sz w:val="16"/>
                <w:szCs w:val="16"/>
              </w:rPr>
              <w:t>、復甦姿勢急救技術。</w:t>
            </w:r>
          </w:p>
          <w:p w:rsidR="000A300C" w:rsidRPr="009129E3" w:rsidRDefault="000A300C" w:rsidP="00911844">
            <w:pPr>
              <w:spacing w:line="200" w:lineRule="exact"/>
              <w:ind w:left="240" w:hangingChars="150" w:hanging="240"/>
              <w:jc w:val="both"/>
              <w:rPr>
                <w:rFonts w:ascii="新細明體"/>
                <w:sz w:val="16"/>
                <w:szCs w:val="16"/>
              </w:rPr>
            </w:pPr>
          </w:p>
        </w:tc>
        <w:tc>
          <w:tcPr>
            <w:tcW w:w="1845"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第十五週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單元球賽對決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章排敵禦攻──排球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網／牆性球類運動動作組合及團隊戰術。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第十六週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單元球賽對決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章排敵禦攻──排球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網／牆性球類運動動作組合及團隊戰術。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第十七週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單元球賽對決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章羽出驚人──羽球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網</w:t>
            </w:r>
            <w:r w:rsidRPr="009129E3">
              <w:rPr>
                <w:rFonts w:ascii="新細明體" w:hAnsi="新細明體"/>
                <w:sz w:val="16"/>
                <w:szCs w:val="16"/>
              </w:rPr>
              <w:t>/</w:t>
            </w:r>
            <w:r w:rsidRPr="009129E3">
              <w:rPr>
                <w:rFonts w:ascii="新細明體" w:hAnsi="新細明體" w:hint="eastAsia"/>
                <w:sz w:val="16"/>
                <w:szCs w:val="16"/>
              </w:rPr>
              <w:t>牆性球類運動動作組合及團隊戰術。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第十八週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單元球賽對決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3</w:t>
            </w:r>
            <w:r w:rsidRPr="009129E3">
              <w:rPr>
                <w:rFonts w:ascii="新細明體" w:hAnsi="新細明體" w:hint="eastAsia"/>
                <w:b/>
                <w:sz w:val="16"/>
                <w:szCs w:val="16"/>
              </w:rPr>
              <w:t>章羽出驚人──羽球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網</w:t>
            </w:r>
            <w:r w:rsidRPr="009129E3">
              <w:rPr>
                <w:rFonts w:ascii="新細明體" w:hAnsi="新細明體"/>
                <w:sz w:val="16"/>
                <w:szCs w:val="16"/>
              </w:rPr>
              <w:t>/</w:t>
            </w:r>
            <w:r w:rsidRPr="009129E3">
              <w:rPr>
                <w:rFonts w:ascii="新細明體" w:hAnsi="新細明體" w:hint="eastAsia"/>
                <w:sz w:val="16"/>
                <w:szCs w:val="16"/>
              </w:rPr>
              <w:t>牆性球類運動動作組合及團隊戰術。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第十九週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單元球賽對決</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章合作玩球──合球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陣地攻守性球類運動動作組合及團隊戰術。</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第二十週　體育</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6</w:t>
            </w:r>
            <w:r w:rsidRPr="009129E3">
              <w:rPr>
                <w:rFonts w:ascii="新細明體" w:hAnsi="新細明體" w:hint="eastAsia"/>
                <w:b/>
                <w:sz w:val="16"/>
                <w:szCs w:val="16"/>
              </w:rPr>
              <w:t>單元球賽對決</w:t>
            </w:r>
          </w:p>
          <w:p w:rsidR="000A300C" w:rsidRPr="009129E3" w:rsidRDefault="000A300C" w:rsidP="00911844">
            <w:pPr>
              <w:widowControl/>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4</w:t>
            </w:r>
            <w:r w:rsidRPr="009129E3">
              <w:rPr>
                <w:rFonts w:ascii="新細明體" w:hAnsi="新細明體" w:hint="eastAsia"/>
                <w:b/>
                <w:sz w:val="16"/>
                <w:szCs w:val="16"/>
              </w:rPr>
              <w:t>章合作玩球──合球</w:t>
            </w:r>
          </w:p>
          <w:p w:rsidR="000A300C" w:rsidRPr="009129E3" w:rsidRDefault="000A300C" w:rsidP="00911844">
            <w:pPr>
              <w:spacing w:line="200" w:lineRule="exact"/>
              <w:rPr>
                <w:rFonts w:ascii="新細明體"/>
                <w:sz w:val="16"/>
                <w:szCs w:val="16"/>
              </w:rPr>
            </w:pPr>
            <w:r w:rsidRPr="009129E3">
              <w:rPr>
                <w:rFonts w:ascii="新細明體" w:hAnsi="新細明體"/>
                <w:sz w:val="16"/>
                <w:szCs w:val="16"/>
              </w:rPr>
              <w:t>Hb-</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陣地攻守性球類運動動作組合及團隊戰術。</w:t>
            </w:r>
          </w:p>
        </w:tc>
        <w:tc>
          <w:tcPr>
            <w:tcW w:w="706" w:type="dxa"/>
          </w:tcPr>
          <w:p w:rsidR="000A300C" w:rsidRPr="009129E3" w:rsidRDefault="000A300C" w:rsidP="00C0612B">
            <w:pPr>
              <w:widowControl/>
              <w:spacing w:line="200" w:lineRule="exact"/>
              <w:ind w:left="113" w:right="113"/>
              <w:jc w:val="both"/>
              <w:rPr>
                <w:rFonts w:ascii="新細明體"/>
                <w:sz w:val="16"/>
                <w:szCs w:val="16"/>
              </w:rPr>
            </w:pPr>
            <w:r w:rsidRPr="009129E3">
              <w:rPr>
                <w:rFonts w:ascii="新細明體" w:hAnsi="新細明體" w:hint="eastAsia"/>
                <w:sz w:val="16"/>
                <w:szCs w:val="16"/>
              </w:rPr>
              <w:t>使用</w:t>
            </w:r>
            <w:r w:rsidRPr="009129E3">
              <w:rPr>
                <w:rFonts w:ascii="新細明體" w:hAnsi="新細明體"/>
                <w:sz w:val="16"/>
                <w:szCs w:val="16"/>
              </w:rPr>
              <w:t>MIT App Inventor</w:t>
            </w:r>
            <w:r w:rsidRPr="009129E3">
              <w:rPr>
                <w:rFonts w:ascii="新細明體" w:hAnsi="新細明體" w:hint="eastAsia"/>
                <w:sz w:val="16"/>
                <w:szCs w:val="16"/>
              </w:rPr>
              <w:t>完成程式設計</w:t>
            </w:r>
          </w:p>
          <w:p w:rsidR="000A300C" w:rsidRPr="009129E3" w:rsidRDefault="000A300C" w:rsidP="00C0612B">
            <w:pPr>
              <w:widowControl/>
              <w:spacing w:line="200" w:lineRule="exact"/>
              <w:ind w:left="113" w:right="113"/>
              <w:jc w:val="both"/>
              <w:rPr>
                <w:rFonts w:ascii="新細明體"/>
                <w:sz w:val="16"/>
                <w:szCs w:val="16"/>
              </w:rPr>
            </w:pPr>
          </w:p>
          <w:p w:rsidR="000A300C" w:rsidRPr="00837EDB" w:rsidRDefault="000A300C" w:rsidP="00837EDB">
            <w:pPr>
              <w:widowControl/>
              <w:spacing w:line="160" w:lineRule="exact"/>
              <w:jc w:val="both"/>
              <w:rPr>
                <w:rFonts w:ascii="新細明體"/>
                <w:sz w:val="12"/>
                <w:szCs w:val="12"/>
              </w:rPr>
            </w:pPr>
          </w:p>
        </w:tc>
        <w:tc>
          <w:tcPr>
            <w:tcW w:w="763" w:type="dxa"/>
          </w:tcPr>
          <w:p w:rsidR="000A300C" w:rsidRPr="009129E3" w:rsidRDefault="000A300C" w:rsidP="00C0612B">
            <w:pPr>
              <w:widowControl/>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作品主題選擇。</w:t>
            </w:r>
          </w:p>
          <w:p w:rsidR="000A300C" w:rsidRPr="009129E3" w:rsidRDefault="000A300C" w:rsidP="00C0612B">
            <w:pPr>
              <w:widowControl/>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選擇發光元件。</w:t>
            </w:r>
          </w:p>
          <w:p w:rsidR="000A300C" w:rsidRPr="009129E3" w:rsidRDefault="000A300C" w:rsidP="00C0612B">
            <w:pPr>
              <w:widowControl/>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電路規畫。</w:t>
            </w:r>
          </w:p>
          <w:p w:rsidR="000A300C" w:rsidRPr="009129E3" w:rsidRDefault="000A300C" w:rsidP="00C0612B">
            <w:pPr>
              <w:widowControl/>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繪製設計圖、電路圖。</w:t>
            </w:r>
          </w:p>
          <w:p w:rsidR="000A300C" w:rsidRPr="00837EDB" w:rsidRDefault="000A300C" w:rsidP="00C0612B">
            <w:pPr>
              <w:widowControl/>
              <w:spacing w:line="160" w:lineRule="exact"/>
              <w:jc w:val="both"/>
              <w:rPr>
                <w:rFonts w:ascii="新細明體"/>
                <w:sz w:val="12"/>
                <w:szCs w:val="12"/>
              </w:rPr>
            </w:pPr>
            <w:r w:rsidRPr="009129E3">
              <w:rPr>
                <w:rFonts w:ascii="新細明體" w:hAnsi="新細明體"/>
                <w:sz w:val="16"/>
                <w:szCs w:val="16"/>
              </w:rPr>
              <w:t>5.</w:t>
            </w:r>
            <w:r w:rsidRPr="009129E3">
              <w:rPr>
                <w:rFonts w:ascii="新細明體" w:hAnsi="新細明體" w:hint="eastAsia"/>
                <w:sz w:val="16"/>
                <w:szCs w:val="16"/>
              </w:rPr>
              <w:t>製作創意燈</w:t>
            </w:r>
          </w:p>
        </w:tc>
        <w:tc>
          <w:tcPr>
            <w:tcW w:w="851"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中共改革開放後的政治、經濟發展</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冷戰時期的東亞局勢與東南亞地區國際組織的發展</w:t>
            </w:r>
          </w:p>
          <w:p w:rsidR="000A300C" w:rsidRPr="009129E3" w:rsidRDefault="000A300C" w:rsidP="00911844">
            <w:pPr>
              <w:spacing w:line="200" w:lineRule="exact"/>
              <w:jc w:val="both"/>
              <w:rPr>
                <w:rFonts w:ascii="新細明體"/>
                <w:sz w:val="16"/>
                <w:szCs w:val="16"/>
              </w:rPr>
            </w:pPr>
          </w:p>
        </w:tc>
        <w:tc>
          <w:tcPr>
            <w:tcW w:w="1418"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世界如何分區？</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乾燥氣候影響了什麼？</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多元文化之間如何互動？</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西亞與北非為何紛爭不斷？</w:t>
            </w:r>
          </w:p>
          <w:p w:rsidR="000A300C" w:rsidRPr="009129E3" w:rsidRDefault="000A300C" w:rsidP="00911844">
            <w:pPr>
              <w:spacing w:line="200" w:lineRule="exact"/>
              <w:jc w:val="both"/>
              <w:rPr>
                <w:rFonts w:ascii="新細明體"/>
                <w:sz w:val="16"/>
                <w:szCs w:val="16"/>
              </w:rPr>
            </w:pPr>
          </w:p>
        </w:tc>
        <w:tc>
          <w:tcPr>
            <w:tcW w:w="992" w:type="dxa"/>
          </w:tcPr>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兒童與少年在刑事糾紛有哪些保護措施？</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民法契約訂定的效力為何？</w:t>
            </w:r>
          </w:p>
          <w:p w:rsidR="000A300C" w:rsidRPr="009129E3" w:rsidRDefault="000A300C" w:rsidP="00911844">
            <w:pPr>
              <w:widowControl/>
              <w:spacing w:line="200" w:lineRule="exact"/>
              <w:ind w:leftChars="10" w:left="24" w:rightChars="10" w:right="24"/>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違反民法規定要負什麼法律責任？</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民事糾紛的權利救濟途徑有哪些？</w:t>
            </w:r>
          </w:p>
        </w:tc>
        <w:tc>
          <w:tcPr>
            <w:tcW w:w="851"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第七課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福爾摩沙搖籃曲</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樂器的構造、發音原理、演奏技巧，以及不同的演奏形式。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相關音樂語彙，如音色、和聲等描述音樂元素之音樂術語，或相關之一般性用語。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第八課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笙歌舞影劇藝堂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音樂元素，如：音色、調式、和聲等。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相關音樂語彙，如音色、和聲等描述音樂元素之音樂術語，或相關之一般性用語。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第八課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笙歌舞影劇藝堂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音樂元素，如：音色、調式、和聲等。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相關音樂語彙，如音色、和聲等描述音樂元素之音樂術語，或相關之一般性用語。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第八課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笙歌舞影劇藝堂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音樂元素，如：音色、調式、和聲等。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相關音樂語彙，如音色、和聲等描述音樂元素之音樂術語，或相關之一般性用語。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第十九週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第八課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笙歌舞影劇藝堂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音樂元素，如：音色、調式、和聲等。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相關音樂語彙，如音色、和聲等描述音樂元素之音樂術語，或相關之一般性用語。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jc w:val="center"/>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第二十週</w:t>
            </w:r>
            <w:r w:rsidRPr="009129E3">
              <w:rPr>
                <w:rFonts w:ascii="新細明體" w:hAnsi="新細明體"/>
                <w:b/>
                <w:sz w:val="16"/>
                <w:szCs w:val="16"/>
              </w:rPr>
              <w:t xml:space="preserve"> </w:t>
            </w:r>
            <w:r w:rsidRPr="009129E3">
              <w:rPr>
                <w:rFonts w:ascii="新細明體" w:hAnsi="新細明體" w:hint="eastAsia"/>
                <w:b/>
                <w:sz w:val="16"/>
                <w:szCs w:val="16"/>
              </w:rPr>
              <w:t>音樂</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第八課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笙歌舞影劇藝堂</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多元形式歌曲。基礎歌唱技巧，如：發聲技巧、表情等。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音樂元素，如：音色、調式、和聲等。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器樂曲與聲樂曲，如：傳統戲曲、音樂劇、世界音樂、電影配樂等多元風格之樂曲。各種音樂展演形式，以及樂曲之作曲家、音樂表演團體與創作背景。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相關音樂語彙，如音色、和聲等描述音樂元素之音樂術語，或相關之一般性用語。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音樂美感原則，如：均衡、漸層等。</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音樂與跨領域藝術文化活動。</w:t>
            </w:r>
          </w:p>
          <w:p w:rsidR="000A300C" w:rsidRPr="009129E3" w:rsidRDefault="000A300C" w:rsidP="00911844">
            <w:pPr>
              <w:spacing w:line="200" w:lineRule="exact"/>
              <w:jc w:val="center"/>
              <w:rPr>
                <w:rFonts w:ascii="新細明體"/>
                <w:color w:val="000000"/>
                <w:sz w:val="16"/>
                <w:szCs w:val="16"/>
              </w:rPr>
            </w:pPr>
            <w:r w:rsidRPr="009129E3">
              <w:rPr>
                <w:rFonts w:ascii="新細明體" w:hAnsi="新細明體" w:hint="eastAsia"/>
                <w:sz w:val="16"/>
                <w:szCs w:val="16"/>
              </w:rPr>
              <w:t>音</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在地人文關懷與全球藝術文化相關議題。</w:t>
            </w:r>
          </w:p>
        </w:tc>
        <w:tc>
          <w:tcPr>
            <w:tcW w:w="1272"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第三課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水墨畫的趣味</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色彩理論、造形表現、符號意涵。</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 xml:space="preserve"> 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平面、立體及複合媒材的表現技法。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藝術常識、藝術鑑賞方法。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設計思考、生活美感。</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第十五週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第十一課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好戲開鑼現風華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聲音、身體、情感、時間、空間、勁力、即興、動作等戲劇或舞蹈元素。</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肢體動作與語彙、角色建立與表演、各類型文本分析與創作。</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表演藝術與生活美學、在地文化及特定場域的演出連結。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第四課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畫話</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平面、立體及複合媒材的表現技法。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傳統藝術、當代藝術、視覺文化。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公共藝術、在地及各族群藝文活動、藝術薪傳。</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第十六週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第十二課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輕歌曼舞演故事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聲音、身體、情感、時間、空間、勁力、即興、動作等戲劇或舞蹈元素。</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肢體動作與語彙、角色建立與表演、各類型文本分析與創作。</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表演藝術與生活美學、在地文化及特定場域的演出連結。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p w:rsidR="000A300C" w:rsidRPr="009129E3" w:rsidRDefault="000A300C" w:rsidP="00911844">
            <w:pPr>
              <w:spacing w:line="200" w:lineRule="exact"/>
              <w:rPr>
                <w:rFonts w:ascii="新細明體"/>
                <w:sz w:val="16"/>
                <w:szCs w:val="16"/>
              </w:rPr>
            </w:pPr>
            <w:r w:rsidRPr="009129E3">
              <w:rPr>
                <w:rFonts w:ascii="新細明體" w:hAnsi="新細明體" w:hint="eastAsia"/>
                <w:b/>
                <w:sz w:val="16"/>
                <w:szCs w:val="16"/>
              </w:rPr>
              <w:t>第十七週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第四課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畫話</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平面、立體及複合媒材的表現技法。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傳統藝術、當代藝術、視覺文化。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公共藝術、在地及各族群藝文活動、藝術薪傳。</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第十七週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第十二課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輕歌曼舞演故事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聲音、身體、情感、時間、空間、勁力、即興、動作等戲劇或舞蹈元素。</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肢體動作與語彙、角色建立與表演、各類型文本分析與創作。</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表演藝術與生活美學、在地文化及特定場域的演出連結。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sz w:val="16"/>
                <w:szCs w:val="16"/>
              </w:rPr>
            </w:pPr>
            <w:r w:rsidRPr="009129E3">
              <w:rPr>
                <w:rFonts w:ascii="新細明體" w:hAnsi="新細明體" w:hint="eastAsia"/>
                <w:b/>
                <w:color w:val="000000"/>
                <w:sz w:val="16"/>
                <w:szCs w:val="16"/>
              </w:rPr>
              <w:t>第四課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畫話</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平面、立體及複合媒材的表現技法。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傳統藝術、當代藝術、視覺文化。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公共藝術、在地及各族群藝文活動、藝術薪傳。</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第十八週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第十二課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輕歌曼舞演故事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聲音、身體、情感、時間、空間、勁力、即興、動作等戲劇或舞蹈元素。</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肢體動作與語彙、角色建立與表演、各類型文本分析與創作。</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表演藝術與生活美學、在地文化及特定場域的演出連結。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第十九週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第四課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畫話</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平面、立體及複合媒材的表現技法。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傳統藝術、當代藝術、視覺文化。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公共藝術、在地及各族群藝文活動、藝術薪傳。</w:t>
            </w:r>
            <w:r w:rsidRPr="009129E3">
              <w:rPr>
                <w:rFonts w:ascii="新細明體" w:hAnsi="新細明體" w:hint="eastAsia"/>
                <w:b/>
                <w:sz w:val="16"/>
                <w:szCs w:val="16"/>
              </w:rPr>
              <w:t>第十九週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第十二課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輕歌曼舞演故事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聲音、身體、情感、時間、空間、勁力、即興、動作等戲劇或舞蹈元素。</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肢體動作與語彙、角色建立與表演、各類型文本分析與創作。</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表演藝術與生活美學、在地文化及特定場域的演出連結。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r w:rsidRPr="009129E3">
              <w:rPr>
                <w:rFonts w:ascii="新細明體" w:hAnsi="新細明體" w:hint="eastAsia"/>
                <w:b/>
                <w:sz w:val="16"/>
                <w:szCs w:val="16"/>
              </w:rPr>
              <w:t>第二十週</w:t>
            </w:r>
            <w:r w:rsidRPr="009129E3">
              <w:rPr>
                <w:rFonts w:ascii="新細明體" w:hAnsi="新細明體"/>
                <w:b/>
                <w:sz w:val="16"/>
                <w:szCs w:val="16"/>
              </w:rPr>
              <w:t xml:space="preserve"> </w:t>
            </w:r>
            <w:r w:rsidRPr="009129E3">
              <w:rPr>
                <w:rFonts w:ascii="新細明體" w:hAnsi="新細明體" w:hint="eastAsia"/>
                <w:b/>
                <w:sz w:val="16"/>
                <w:szCs w:val="16"/>
              </w:rPr>
              <w:t>視覺藝術</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第四課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畫話</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平面、立體及複合媒材的表現技法。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傳統藝術、當代藝術、視覺文化。</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視</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公共藝術、在地及各族群藝文活動、藝術薪傳。</w:t>
            </w:r>
            <w:r w:rsidRPr="009129E3">
              <w:rPr>
                <w:rFonts w:ascii="新細明體" w:hAnsi="新細明體" w:hint="eastAsia"/>
                <w:b/>
                <w:sz w:val="16"/>
                <w:szCs w:val="16"/>
              </w:rPr>
              <w:t>第二十週</w:t>
            </w:r>
            <w:r w:rsidRPr="009129E3">
              <w:rPr>
                <w:rFonts w:ascii="新細明體" w:hAnsi="新細明體"/>
                <w:b/>
                <w:sz w:val="16"/>
                <w:szCs w:val="16"/>
              </w:rPr>
              <w:t xml:space="preserve"> </w:t>
            </w:r>
            <w:r w:rsidRPr="009129E3">
              <w:rPr>
                <w:rFonts w:ascii="新細明體" w:hAnsi="新細明體" w:hint="eastAsia"/>
                <w:b/>
                <w:sz w:val="16"/>
                <w:szCs w:val="16"/>
              </w:rPr>
              <w:t>表演藝術</w:t>
            </w:r>
          </w:p>
          <w:p w:rsidR="000A300C" w:rsidRPr="009129E3" w:rsidRDefault="000A300C" w:rsidP="00911844">
            <w:pPr>
              <w:spacing w:line="200" w:lineRule="exact"/>
              <w:rPr>
                <w:rFonts w:ascii="新細明體"/>
                <w:b/>
                <w:color w:val="000000"/>
                <w:sz w:val="16"/>
                <w:szCs w:val="16"/>
              </w:rPr>
            </w:pPr>
            <w:r w:rsidRPr="009129E3">
              <w:rPr>
                <w:rFonts w:ascii="新細明體" w:hAnsi="新細明體" w:hint="eastAsia"/>
                <w:b/>
                <w:color w:val="000000"/>
                <w:sz w:val="16"/>
                <w:szCs w:val="16"/>
              </w:rPr>
              <w:t>第十二課</w:t>
            </w:r>
            <w:r w:rsidRPr="009129E3">
              <w:rPr>
                <w:rFonts w:ascii="新細明體" w:hAnsi="新細明體"/>
                <w:b/>
                <w:color w:val="000000"/>
                <w:sz w:val="16"/>
                <w:szCs w:val="16"/>
              </w:rPr>
              <w:t xml:space="preserve"> </w:t>
            </w:r>
            <w:r w:rsidRPr="009129E3">
              <w:rPr>
                <w:rFonts w:ascii="新細明體" w:hAnsi="新細明體" w:hint="eastAsia"/>
                <w:b/>
                <w:color w:val="000000"/>
                <w:sz w:val="16"/>
                <w:szCs w:val="16"/>
              </w:rPr>
              <w:t>輕歌曼舞演故事</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聲音、身體、情感、時間、空間、勁力、即興、動作等戲劇或舞蹈元素。</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E-</w:t>
            </w:r>
            <w:r w:rsidRPr="009129E3">
              <w:rPr>
                <w:rFonts w:ascii="新細明體" w:hAnsi="新細明體" w:hint="eastAsia"/>
                <w:sz w:val="16"/>
                <w:szCs w:val="16"/>
              </w:rPr>
              <w:t>Ⅳ</w:t>
            </w:r>
            <w:r w:rsidRPr="009129E3">
              <w:rPr>
                <w:rFonts w:ascii="新細明體" w:hAnsi="新細明體"/>
                <w:sz w:val="16"/>
                <w:szCs w:val="16"/>
              </w:rPr>
              <w:t>-2:</w:t>
            </w:r>
            <w:r w:rsidRPr="009129E3">
              <w:rPr>
                <w:rFonts w:ascii="新細明體" w:hAnsi="新細明體" w:hint="eastAsia"/>
                <w:sz w:val="16"/>
                <w:szCs w:val="16"/>
              </w:rPr>
              <w:t>肢體動作與語彙、角色建立與表演、各類型文本分析與創作。</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-1:</w:t>
            </w:r>
            <w:r w:rsidRPr="009129E3">
              <w:rPr>
                <w:rFonts w:ascii="新細明體" w:hAnsi="新細明體" w:hint="eastAsia"/>
                <w:sz w:val="16"/>
                <w:szCs w:val="16"/>
              </w:rPr>
              <w:t>表演藝術與生活美學、在地文化及特定場域的演出連結。</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A-</w:t>
            </w:r>
            <w:r w:rsidRPr="009129E3">
              <w:rPr>
                <w:rFonts w:ascii="新細明體" w:hAnsi="新細明體" w:hint="eastAsia"/>
                <w:sz w:val="16"/>
                <w:szCs w:val="16"/>
              </w:rPr>
              <w:t>Ⅳ</w:t>
            </w:r>
            <w:r w:rsidRPr="009129E3">
              <w:rPr>
                <w:rFonts w:ascii="新細明體" w:hAnsi="新細明體"/>
                <w:sz w:val="16"/>
                <w:szCs w:val="16"/>
              </w:rPr>
              <w:t>-3:</w:t>
            </w:r>
            <w:r w:rsidRPr="009129E3">
              <w:rPr>
                <w:rFonts w:ascii="新細明體" w:hAnsi="新細明體" w:hint="eastAsia"/>
                <w:sz w:val="16"/>
                <w:szCs w:val="16"/>
              </w:rPr>
              <w:t>表演形式分析、文本分析。</w:t>
            </w:r>
          </w:p>
          <w:p w:rsidR="000A300C" w:rsidRPr="009129E3" w:rsidRDefault="000A300C" w:rsidP="00911844">
            <w:pPr>
              <w:spacing w:line="200" w:lineRule="exact"/>
              <w:jc w:val="center"/>
              <w:rPr>
                <w:rFonts w:ascii="新細明體"/>
                <w:sz w:val="16"/>
                <w:szCs w:val="16"/>
              </w:rPr>
            </w:pPr>
            <w:r w:rsidRPr="009129E3">
              <w:rPr>
                <w:rFonts w:ascii="新細明體" w:hAnsi="新細明體" w:hint="eastAsia"/>
                <w:sz w:val="16"/>
                <w:szCs w:val="16"/>
              </w:rPr>
              <w:t>表</w:t>
            </w:r>
            <w:r w:rsidRPr="009129E3">
              <w:rPr>
                <w:rFonts w:ascii="新細明體" w:hAnsi="新細明體"/>
                <w:sz w:val="16"/>
                <w:szCs w:val="16"/>
              </w:rPr>
              <w:t>P-</w:t>
            </w:r>
            <w:r w:rsidRPr="009129E3">
              <w:rPr>
                <w:rFonts w:ascii="新細明體" w:hAnsi="新細明體" w:hint="eastAsia"/>
                <w:sz w:val="16"/>
                <w:szCs w:val="16"/>
              </w:rPr>
              <w:t>Ⅳ</w:t>
            </w:r>
            <w:r w:rsidRPr="009129E3">
              <w:rPr>
                <w:rFonts w:ascii="新細明體" w:hAnsi="新細明體"/>
                <w:sz w:val="16"/>
                <w:szCs w:val="16"/>
              </w:rPr>
              <w:t>-4:</w:t>
            </w:r>
            <w:r w:rsidRPr="009129E3">
              <w:rPr>
                <w:rFonts w:ascii="新細明體" w:hAnsi="新細明體" w:hint="eastAsia"/>
                <w:sz w:val="16"/>
                <w:szCs w:val="16"/>
              </w:rPr>
              <w:t>表演藝術活動與展演、表演藝術相關工作的特性與種類。</w:t>
            </w:r>
          </w:p>
        </w:tc>
        <w:tc>
          <w:tcPr>
            <w:tcW w:w="1269" w:type="dxa"/>
          </w:tcPr>
          <w:p w:rsidR="000A300C" w:rsidRPr="00837EDB" w:rsidRDefault="000A300C" w:rsidP="00837EDB">
            <w:pPr>
              <w:spacing w:line="160" w:lineRule="exact"/>
              <w:jc w:val="both"/>
              <w:rPr>
                <w:rFonts w:ascii="新細明體"/>
                <w:sz w:val="12"/>
                <w:szCs w:val="12"/>
              </w:rPr>
            </w:pPr>
          </w:p>
        </w:tc>
        <w:tc>
          <w:tcPr>
            <w:tcW w:w="805" w:type="dxa"/>
          </w:tcPr>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1.</w:t>
            </w:r>
            <w:r w:rsidRPr="009129E3">
              <w:rPr>
                <w:rFonts w:ascii="新細明體" w:hAnsi="新細明體" w:hint="eastAsia"/>
                <w:sz w:val="16"/>
                <w:szCs w:val="16"/>
              </w:rPr>
              <w:t>藉由實驗了解力的平衡與合成。</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2.</w:t>
            </w:r>
            <w:r w:rsidRPr="009129E3">
              <w:rPr>
                <w:rFonts w:ascii="新細明體" w:hAnsi="新細明體" w:hint="eastAsia"/>
                <w:sz w:val="16"/>
                <w:szCs w:val="16"/>
              </w:rPr>
              <w:t>透過實驗探討影響摩擦力的各種因素。</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3.</w:t>
            </w:r>
            <w:r w:rsidRPr="009129E3">
              <w:rPr>
                <w:rFonts w:ascii="新細明體" w:hAnsi="新細明體" w:hint="eastAsia"/>
                <w:sz w:val="16"/>
                <w:szCs w:val="16"/>
              </w:rPr>
              <w:t>了解壓力的定義。</w:t>
            </w:r>
          </w:p>
          <w:p w:rsidR="000A300C" w:rsidRPr="009129E3" w:rsidRDefault="000A300C" w:rsidP="00911844">
            <w:pPr>
              <w:spacing w:line="200" w:lineRule="exact"/>
              <w:jc w:val="both"/>
              <w:rPr>
                <w:rFonts w:ascii="新細明體"/>
                <w:sz w:val="16"/>
                <w:szCs w:val="16"/>
              </w:rPr>
            </w:pPr>
            <w:r w:rsidRPr="009129E3">
              <w:rPr>
                <w:rFonts w:ascii="新細明體" w:hAnsi="新細明體"/>
                <w:sz w:val="16"/>
                <w:szCs w:val="16"/>
              </w:rPr>
              <w:t>4.</w:t>
            </w:r>
            <w:r w:rsidRPr="009129E3">
              <w:rPr>
                <w:rFonts w:ascii="新細明體" w:hAnsi="新細明體" w:hint="eastAsia"/>
                <w:sz w:val="16"/>
                <w:szCs w:val="16"/>
              </w:rPr>
              <w:t>了解物體在靜止液體中所受的浮力，等於所排開液體的重量。</w:t>
            </w:r>
          </w:p>
        </w:tc>
        <w:tc>
          <w:tcPr>
            <w:tcW w:w="975" w:type="dxa"/>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第十五週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第四主題飲食新風貌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單元共享野餐趣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野餐掌上功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Aa-IV-1:</w:t>
            </w:r>
            <w:r w:rsidRPr="009129E3">
              <w:rPr>
                <w:rFonts w:ascii="新細明體" w:hAnsi="新細明體" w:hint="eastAsia"/>
                <w:sz w:val="16"/>
                <w:szCs w:val="16"/>
              </w:rPr>
              <w:t>個人與家庭飲食行為之影響因素與青少年合宜的飲食行為。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Db-IV-3:</w:t>
            </w:r>
            <w:r w:rsidRPr="009129E3">
              <w:rPr>
                <w:rFonts w:ascii="新細明體" w:hAnsi="新細明體" w:hint="eastAsia"/>
                <w:sz w:val="16"/>
                <w:szCs w:val="16"/>
              </w:rPr>
              <w:t>友善環境的樂活旅行與遊憩活動。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第十六週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第四主題飲食新風貌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單元共享野餐趣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野餐掌上功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Aa-IV-1:</w:t>
            </w:r>
            <w:r w:rsidRPr="009129E3">
              <w:rPr>
                <w:rFonts w:ascii="新細明體" w:hAnsi="新細明體" w:hint="eastAsia"/>
                <w:sz w:val="16"/>
                <w:szCs w:val="16"/>
              </w:rPr>
              <w:t>個人與家庭飲食行為之影響因素與青少年合宜的飲食行為。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Db-IV-3:</w:t>
            </w:r>
            <w:r w:rsidRPr="009129E3">
              <w:rPr>
                <w:rFonts w:ascii="新細明體" w:hAnsi="新細明體" w:hint="eastAsia"/>
                <w:sz w:val="16"/>
                <w:szCs w:val="16"/>
              </w:rPr>
              <w:t>友善環境的樂活旅行與遊憩活動。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第十七週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第四主題飲食新風貌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單元共享野餐趣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4</w:t>
            </w:r>
            <w:r w:rsidRPr="009129E3">
              <w:rPr>
                <w:rFonts w:ascii="新細明體" w:hAnsi="新細明體" w:hint="eastAsia"/>
                <w:b/>
                <w:sz w:val="16"/>
                <w:szCs w:val="16"/>
              </w:rPr>
              <w:t>野餐風景</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Aa-IV-1:</w:t>
            </w:r>
            <w:r w:rsidRPr="009129E3">
              <w:rPr>
                <w:rFonts w:ascii="新細明體" w:hAnsi="新細明體" w:hint="eastAsia"/>
                <w:sz w:val="16"/>
                <w:szCs w:val="16"/>
              </w:rPr>
              <w:t>個人與家庭飲食行為之影響因素與青少年合宜的飲食行為。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Db-IV-3:</w:t>
            </w:r>
            <w:r w:rsidRPr="009129E3">
              <w:rPr>
                <w:rFonts w:ascii="新細明體" w:hAnsi="新細明體" w:hint="eastAsia"/>
                <w:sz w:val="16"/>
                <w:szCs w:val="16"/>
              </w:rPr>
              <w:t>友善環境的樂活旅行與遊憩活動。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第十九週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第四主題飲食新風貌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單元共享野餐趣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5</w:t>
            </w:r>
            <w:r w:rsidRPr="009129E3">
              <w:rPr>
                <w:rFonts w:ascii="新細明體" w:hAnsi="新細明體" w:hint="eastAsia"/>
                <w:b/>
                <w:sz w:val="16"/>
                <w:szCs w:val="16"/>
              </w:rPr>
              <w:t>野餐展創意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Aa-IV-1:</w:t>
            </w:r>
            <w:r w:rsidRPr="009129E3">
              <w:rPr>
                <w:rFonts w:ascii="新細明體" w:hAnsi="新細明體" w:hint="eastAsia"/>
                <w:sz w:val="16"/>
                <w:szCs w:val="16"/>
              </w:rPr>
              <w:t>個人與家庭飲食行為之影響因素與青少年合宜的飲食行為。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Db-IV-3:</w:t>
            </w:r>
            <w:r w:rsidRPr="009129E3">
              <w:rPr>
                <w:rFonts w:ascii="新細明體" w:hAnsi="新細明體" w:hint="eastAsia"/>
                <w:sz w:val="16"/>
                <w:szCs w:val="16"/>
              </w:rPr>
              <w:t>友善環境的樂活旅行與遊憩活動。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第十八週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第四主題飲食新風貌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單元共享野餐趣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5</w:t>
            </w:r>
            <w:r w:rsidRPr="009129E3">
              <w:rPr>
                <w:rFonts w:ascii="新細明體" w:hAnsi="新細明體" w:hint="eastAsia"/>
                <w:b/>
                <w:sz w:val="16"/>
                <w:szCs w:val="16"/>
              </w:rPr>
              <w:t>野餐展創意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Aa-IV-1:</w:t>
            </w:r>
            <w:r w:rsidRPr="009129E3">
              <w:rPr>
                <w:rFonts w:ascii="新細明體" w:hAnsi="新細明體" w:hint="eastAsia"/>
                <w:sz w:val="16"/>
                <w:szCs w:val="16"/>
              </w:rPr>
              <w:t>個人與家庭飲食行為之影響因素與青少年合宜的飲食行為。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Db-IV-3:</w:t>
            </w:r>
            <w:r w:rsidRPr="009129E3">
              <w:rPr>
                <w:rFonts w:ascii="新細明體" w:hAnsi="新細明體" w:hint="eastAsia"/>
                <w:sz w:val="16"/>
                <w:szCs w:val="16"/>
              </w:rPr>
              <w:t>友善環境的樂活旅行與遊憩活動。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第二十週　家政</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第四主題飲食新風貌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單元共享野餐趣</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5</w:t>
            </w:r>
            <w:r w:rsidRPr="009129E3">
              <w:rPr>
                <w:rFonts w:ascii="新細明體" w:hAnsi="新細明體" w:hint="eastAsia"/>
                <w:b/>
                <w:sz w:val="16"/>
                <w:szCs w:val="16"/>
              </w:rPr>
              <w:t>野餐展創意</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Aa-IV-1:</w:t>
            </w:r>
            <w:r w:rsidRPr="009129E3">
              <w:rPr>
                <w:rFonts w:ascii="新細明體" w:hAnsi="新細明體" w:hint="eastAsia"/>
                <w:sz w:val="16"/>
                <w:szCs w:val="16"/>
              </w:rPr>
              <w:t>個人與家庭飲食行為之影響因素與青少年合宜的飲食行為。</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Ab-IV-2:</w:t>
            </w:r>
            <w:r w:rsidRPr="009129E3">
              <w:rPr>
                <w:rFonts w:ascii="新細明體" w:hAnsi="新細明體" w:hint="eastAsia"/>
                <w:sz w:val="16"/>
                <w:szCs w:val="16"/>
              </w:rPr>
              <w:t>飲食的製備與創意運用。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Cc-IV-2:</w:t>
            </w:r>
            <w:r w:rsidRPr="009129E3">
              <w:rPr>
                <w:rFonts w:ascii="新細明體" w:hAnsi="新細明體" w:hint="eastAsia"/>
                <w:sz w:val="16"/>
                <w:szCs w:val="16"/>
              </w:rPr>
              <w:t>戶外休閒活動知能的整合與運用。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Db-IV-3:</w:t>
            </w:r>
            <w:r w:rsidRPr="009129E3">
              <w:rPr>
                <w:rFonts w:ascii="新細明體" w:hAnsi="新細明體" w:hint="eastAsia"/>
                <w:sz w:val="16"/>
                <w:szCs w:val="16"/>
              </w:rPr>
              <w:t>友善環境的樂活旅行與遊憩活動。</w:t>
            </w:r>
          </w:p>
          <w:p w:rsidR="000A300C" w:rsidRPr="009129E3" w:rsidRDefault="000A300C" w:rsidP="00911844">
            <w:pPr>
              <w:widowControl/>
              <w:spacing w:line="200" w:lineRule="exact"/>
              <w:jc w:val="center"/>
              <w:rPr>
                <w:rFonts w:ascii="新細明體"/>
                <w:sz w:val="16"/>
                <w:szCs w:val="16"/>
              </w:rPr>
            </w:pPr>
          </w:p>
        </w:tc>
        <w:tc>
          <w:tcPr>
            <w:tcW w:w="850" w:type="dxa"/>
            <w:vAlign w:val="center"/>
          </w:tcPr>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第十五週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單元戶外生活任我行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戶外溫暖家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第十六週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單元戶外生活任我行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戶外溫暖家</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shd w:val="pct15" w:color="auto" w:fill="FFFFFF"/>
              </w:rPr>
              <w:t>第十七週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單元戶外生活任我行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戶外有生機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sz w:val="16"/>
                <w:szCs w:val="16"/>
              </w:rPr>
            </w:pP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第十八週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單元戶外生活任我行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戶外有生機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第十九週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單元戶外生活任我行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戶外有生機</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第二十週　童軍</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第二主題戶外</w:t>
            </w:r>
            <w:r w:rsidRPr="009129E3">
              <w:rPr>
                <w:rFonts w:ascii="新細明體" w:hAnsi="新細明體"/>
                <w:b/>
                <w:sz w:val="16"/>
                <w:szCs w:val="16"/>
              </w:rPr>
              <w:t>All Pass</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單元戶外生活任我行</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向自然學習</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Cc-IV-1:</w:t>
            </w:r>
            <w:r w:rsidRPr="009129E3">
              <w:rPr>
                <w:rFonts w:ascii="新細明體" w:hAnsi="新細明體" w:hint="eastAsia"/>
                <w:sz w:val="16"/>
                <w:szCs w:val="16"/>
              </w:rPr>
              <w:t>戶外休閒活動的安全、風險管理與緊急事件的處理。</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童</w:t>
            </w:r>
            <w:r w:rsidRPr="009129E3">
              <w:rPr>
                <w:rFonts w:ascii="新細明體" w:hAnsi="新細明體"/>
                <w:sz w:val="16"/>
                <w:szCs w:val="16"/>
              </w:rPr>
              <w:t>Ca-IV-1:</w:t>
            </w:r>
            <w:r w:rsidRPr="009129E3">
              <w:rPr>
                <w:rFonts w:ascii="新細明體" w:hAnsi="新細明體" w:hint="eastAsia"/>
                <w:sz w:val="16"/>
                <w:szCs w:val="16"/>
              </w:rPr>
              <w:t>戶外觀察、追蹤、推理基本能力的培養與運用。</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Db-IV-1:</w:t>
            </w:r>
            <w:r w:rsidRPr="009129E3">
              <w:rPr>
                <w:rFonts w:ascii="新細明體" w:hAnsi="新細明體" w:hint="eastAsia"/>
                <w:sz w:val="16"/>
                <w:szCs w:val="16"/>
              </w:rPr>
              <w:t>生活議題的問題解決、危機因應與克服困境的方法。</w:t>
            </w:r>
          </w:p>
          <w:p w:rsidR="000A300C" w:rsidRPr="009129E3" w:rsidRDefault="000A300C" w:rsidP="00911844">
            <w:pPr>
              <w:spacing w:line="200" w:lineRule="exact"/>
              <w:jc w:val="center"/>
              <w:rPr>
                <w:rFonts w:ascii="新細明體"/>
                <w:sz w:val="16"/>
                <w:szCs w:val="16"/>
              </w:rPr>
            </w:pPr>
          </w:p>
        </w:tc>
        <w:tc>
          <w:tcPr>
            <w:tcW w:w="706" w:type="dxa"/>
            <w:vAlign w:val="center"/>
          </w:tcPr>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第十五週　輔導</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第六主題生涯</w:t>
            </w:r>
            <w:r w:rsidRPr="009129E3">
              <w:rPr>
                <w:rFonts w:ascii="新細明體" w:hAnsi="新細明體"/>
                <w:b/>
                <w:sz w:val="16"/>
                <w:szCs w:val="16"/>
              </w:rPr>
              <w:t>Online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1</w:t>
            </w:r>
            <w:r w:rsidRPr="009129E3">
              <w:rPr>
                <w:rFonts w:ascii="新細明體" w:hAnsi="新細明體" w:hint="eastAsia"/>
                <w:b/>
                <w:sz w:val="16"/>
                <w:szCs w:val="16"/>
              </w:rPr>
              <w:t>單元職業世界登入</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掌握趨勢</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Cb-IV-1:</w:t>
            </w:r>
            <w:r w:rsidRPr="009129E3">
              <w:rPr>
                <w:rFonts w:ascii="新細明體" w:hAnsi="新細明體" w:hint="eastAsia"/>
                <w:sz w:val="16"/>
                <w:szCs w:val="16"/>
              </w:rPr>
              <w:t>適性教育的試探與資訊統整。</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Cb-IV-2:</w:t>
            </w:r>
            <w:r w:rsidRPr="009129E3">
              <w:rPr>
                <w:rFonts w:ascii="新細明體" w:hAnsi="新細明體" w:hint="eastAsia"/>
                <w:sz w:val="16"/>
                <w:szCs w:val="16"/>
              </w:rPr>
              <w:t>工作意義、工作態度、工作世界，突破傳統的性別職業框架，勇於探索未來的發展。</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Dd-IV-3:</w:t>
            </w:r>
            <w:r w:rsidRPr="009129E3">
              <w:rPr>
                <w:rFonts w:ascii="新細明體" w:hAnsi="新細明體" w:hint="eastAsia"/>
                <w:sz w:val="16"/>
                <w:szCs w:val="16"/>
              </w:rPr>
              <w:t>家人期許與自我發展之思辨。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第十六週　輔導</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第六主題生涯</w:t>
            </w:r>
            <w:r w:rsidRPr="009129E3">
              <w:rPr>
                <w:rFonts w:ascii="新細明體" w:hAnsi="新細明體"/>
                <w:b/>
                <w:sz w:val="16"/>
                <w:szCs w:val="16"/>
              </w:rPr>
              <w:t>Online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單元生涯初征戰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1</w:t>
            </w:r>
            <w:r w:rsidRPr="009129E3">
              <w:rPr>
                <w:rFonts w:ascii="新細明體" w:hAnsi="新細明體" w:hint="eastAsia"/>
                <w:b/>
                <w:sz w:val="16"/>
                <w:szCs w:val="16"/>
              </w:rPr>
              <w:t>興趣盤點</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Ca-IV-2:</w:t>
            </w:r>
            <w:r w:rsidRPr="009129E3">
              <w:rPr>
                <w:rFonts w:ascii="新細明體" w:hAnsi="新細明體" w:hint="eastAsia"/>
                <w:sz w:val="16"/>
                <w:szCs w:val="16"/>
              </w:rPr>
              <w:t>自我生涯探索與統整。</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Cc-IV-2:</w:t>
            </w:r>
            <w:r w:rsidRPr="009129E3">
              <w:rPr>
                <w:rFonts w:ascii="新細明體" w:hAnsi="新細明體" w:hint="eastAsia"/>
                <w:sz w:val="16"/>
                <w:szCs w:val="16"/>
              </w:rPr>
              <w:t>生涯決策、行動與調適。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Dd-IV-3:</w:t>
            </w:r>
            <w:r w:rsidRPr="009129E3">
              <w:rPr>
                <w:rFonts w:ascii="新細明體" w:hAnsi="新細明體" w:hint="eastAsia"/>
                <w:sz w:val="16"/>
                <w:szCs w:val="16"/>
              </w:rPr>
              <w:t>家人期許與自我發展之思辨。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第十七週　輔導</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第六主題生涯</w:t>
            </w:r>
            <w:r w:rsidRPr="009129E3">
              <w:rPr>
                <w:rFonts w:ascii="新細明體" w:hAnsi="新細明體"/>
                <w:b/>
                <w:sz w:val="16"/>
                <w:szCs w:val="16"/>
              </w:rPr>
              <w:t>Online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單元生涯初征戰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能力集合</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Ca-IV-2:</w:t>
            </w:r>
            <w:r w:rsidRPr="009129E3">
              <w:rPr>
                <w:rFonts w:ascii="新細明體" w:hAnsi="新細明體" w:hint="eastAsia"/>
                <w:sz w:val="16"/>
                <w:szCs w:val="16"/>
              </w:rPr>
              <w:t>自我生涯探索與統整。</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Cc-IV-2:</w:t>
            </w:r>
            <w:r w:rsidRPr="009129E3">
              <w:rPr>
                <w:rFonts w:ascii="新細明體" w:hAnsi="新細明體" w:hint="eastAsia"/>
                <w:sz w:val="16"/>
                <w:szCs w:val="16"/>
              </w:rPr>
              <w:t>生涯決策、行動與調適。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Dd-IV-3:</w:t>
            </w:r>
            <w:r w:rsidRPr="009129E3">
              <w:rPr>
                <w:rFonts w:ascii="新細明體" w:hAnsi="新細明體" w:hint="eastAsia"/>
                <w:sz w:val="16"/>
                <w:szCs w:val="16"/>
              </w:rPr>
              <w:t>家人期許與自我發展之思辨。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第十八週　輔導</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第六主題生涯</w:t>
            </w:r>
            <w:r w:rsidRPr="009129E3">
              <w:rPr>
                <w:rFonts w:ascii="新細明體" w:hAnsi="新細明體"/>
                <w:b/>
                <w:sz w:val="16"/>
                <w:szCs w:val="16"/>
              </w:rPr>
              <w:t>Online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單元生涯初征戰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2</w:t>
            </w:r>
            <w:r w:rsidRPr="009129E3">
              <w:rPr>
                <w:rFonts w:ascii="新細明體" w:hAnsi="新細明體" w:hint="eastAsia"/>
                <w:b/>
                <w:sz w:val="16"/>
                <w:szCs w:val="16"/>
              </w:rPr>
              <w:t>能力集合</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Ca-IV-2:</w:t>
            </w:r>
            <w:r w:rsidRPr="009129E3">
              <w:rPr>
                <w:rFonts w:ascii="新細明體" w:hAnsi="新細明體" w:hint="eastAsia"/>
                <w:sz w:val="16"/>
                <w:szCs w:val="16"/>
              </w:rPr>
              <w:t>自我生涯探索與統整。</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Cc-IV-2:</w:t>
            </w:r>
            <w:r w:rsidRPr="009129E3">
              <w:rPr>
                <w:rFonts w:ascii="新細明體" w:hAnsi="新細明體" w:hint="eastAsia"/>
                <w:sz w:val="16"/>
                <w:szCs w:val="16"/>
              </w:rPr>
              <w:t>生涯決策、行動與調適。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Dd-IV-3:</w:t>
            </w:r>
            <w:r w:rsidRPr="009129E3">
              <w:rPr>
                <w:rFonts w:ascii="新細明體" w:hAnsi="新細明體" w:hint="eastAsia"/>
                <w:sz w:val="16"/>
                <w:szCs w:val="16"/>
              </w:rPr>
              <w:t>家人期許與自我發展之思辨。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第十九週　輔導</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第六主題生涯</w:t>
            </w:r>
            <w:r w:rsidRPr="009129E3">
              <w:rPr>
                <w:rFonts w:ascii="新細明體" w:hAnsi="新細明體"/>
                <w:b/>
                <w:sz w:val="16"/>
                <w:szCs w:val="16"/>
              </w:rPr>
              <w:t>Online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單元生涯初征戰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生涯進擊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Ca-IV-2:</w:t>
            </w:r>
            <w:r w:rsidRPr="009129E3">
              <w:rPr>
                <w:rFonts w:ascii="新細明體" w:hAnsi="新細明體" w:hint="eastAsia"/>
                <w:sz w:val="16"/>
                <w:szCs w:val="16"/>
              </w:rPr>
              <w:t>自我生涯探索與統整。</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Cc-IV-2:</w:t>
            </w:r>
            <w:r w:rsidRPr="009129E3">
              <w:rPr>
                <w:rFonts w:ascii="新細明體" w:hAnsi="新細明體" w:hint="eastAsia"/>
                <w:sz w:val="16"/>
                <w:szCs w:val="16"/>
              </w:rPr>
              <w:t>生涯決策、行動與調適。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Dd-IV-3:</w:t>
            </w:r>
            <w:r w:rsidRPr="009129E3">
              <w:rPr>
                <w:rFonts w:ascii="新細明體" w:hAnsi="新細明體" w:hint="eastAsia"/>
                <w:sz w:val="16"/>
                <w:szCs w:val="16"/>
              </w:rPr>
              <w:t>家人期許與自我發展之思辨。</w:t>
            </w:r>
          </w:p>
          <w:p w:rsidR="000A300C" w:rsidRPr="009129E3" w:rsidRDefault="000A300C" w:rsidP="00911844">
            <w:pPr>
              <w:spacing w:line="200" w:lineRule="exact"/>
              <w:rPr>
                <w:rFonts w:ascii="新細明體"/>
                <w:b/>
                <w:sz w:val="16"/>
                <w:szCs w:val="16"/>
                <w:shd w:val="pct15" w:color="auto" w:fill="FFFFFF"/>
              </w:rPr>
            </w:pPr>
            <w:r w:rsidRPr="009129E3">
              <w:rPr>
                <w:rFonts w:ascii="新細明體" w:hAnsi="新細明體" w:hint="eastAsia"/>
                <w:b/>
                <w:sz w:val="16"/>
                <w:szCs w:val="16"/>
                <w:shd w:val="pct15" w:color="auto" w:fill="FFFFFF"/>
              </w:rPr>
              <w:t>第二十週　輔導</w:t>
            </w:r>
          </w:p>
          <w:p w:rsidR="000A300C" w:rsidRPr="009129E3" w:rsidRDefault="000A300C" w:rsidP="00911844">
            <w:pPr>
              <w:spacing w:line="200" w:lineRule="exact"/>
              <w:rPr>
                <w:rFonts w:ascii="新細明體" w:hAnsi="新細明體"/>
                <w:b/>
                <w:sz w:val="16"/>
                <w:szCs w:val="16"/>
              </w:rPr>
            </w:pPr>
            <w:r w:rsidRPr="009129E3">
              <w:rPr>
                <w:rFonts w:ascii="新細明體" w:hAnsi="新細明體" w:hint="eastAsia"/>
                <w:b/>
                <w:sz w:val="16"/>
                <w:szCs w:val="16"/>
              </w:rPr>
              <w:t>第六主題生涯</w:t>
            </w:r>
            <w:r w:rsidRPr="009129E3">
              <w:rPr>
                <w:rFonts w:ascii="新細明體" w:hAnsi="新細明體"/>
                <w:b/>
                <w:sz w:val="16"/>
                <w:szCs w:val="16"/>
              </w:rPr>
              <w:t>Online</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第</w:t>
            </w:r>
            <w:r w:rsidRPr="009129E3">
              <w:rPr>
                <w:rFonts w:ascii="新細明體" w:hAnsi="新細明體"/>
                <w:b/>
                <w:sz w:val="16"/>
                <w:szCs w:val="16"/>
              </w:rPr>
              <w:t>2</w:t>
            </w:r>
            <w:r w:rsidRPr="009129E3">
              <w:rPr>
                <w:rFonts w:ascii="新細明體" w:hAnsi="新細明體" w:hint="eastAsia"/>
                <w:b/>
                <w:sz w:val="16"/>
                <w:szCs w:val="16"/>
              </w:rPr>
              <w:t>單元生涯初征戰</w:t>
            </w:r>
          </w:p>
          <w:p w:rsidR="000A300C" w:rsidRPr="009129E3" w:rsidRDefault="000A300C" w:rsidP="00911844">
            <w:pPr>
              <w:spacing w:line="200" w:lineRule="exact"/>
              <w:rPr>
                <w:rFonts w:ascii="新細明體"/>
                <w:b/>
                <w:sz w:val="16"/>
                <w:szCs w:val="16"/>
              </w:rPr>
            </w:pPr>
            <w:r w:rsidRPr="009129E3">
              <w:rPr>
                <w:rFonts w:ascii="新細明體" w:hAnsi="新細明體" w:hint="eastAsia"/>
                <w:b/>
                <w:sz w:val="16"/>
                <w:szCs w:val="16"/>
              </w:rPr>
              <w:t>活動</w:t>
            </w:r>
            <w:r w:rsidRPr="009129E3">
              <w:rPr>
                <w:rFonts w:ascii="新細明體" w:hAnsi="新細明體"/>
                <w:b/>
                <w:sz w:val="16"/>
                <w:szCs w:val="16"/>
              </w:rPr>
              <w:t>3</w:t>
            </w:r>
            <w:r w:rsidRPr="009129E3">
              <w:rPr>
                <w:rFonts w:ascii="新細明體" w:hAnsi="新細明體" w:hint="eastAsia"/>
                <w:b/>
                <w:sz w:val="16"/>
                <w:szCs w:val="16"/>
              </w:rPr>
              <w:t>生涯進擊</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Ca-IV-2:</w:t>
            </w:r>
            <w:r w:rsidRPr="009129E3">
              <w:rPr>
                <w:rFonts w:ascii="新細明體" w:hAnsi="新細明體" w:hint="eastAsia"/>
                <w:sz w:val="16"/>
                <w:szCs w:val="16"/>
              </w:rPr>
              <w:t>自我生涯探索與統整。</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輔</w:t>
            </w:r>
            <w:r w:rsidRPr="009129E3">
              <w:rPr>
                <w:rFonts w:ascii="新細明體" w:hAnsi="新細明體"/>
                <w:sz w:val="16"/>
                <w:szCs w:val="16"/>
              </w:rPr>
              <w:t>Cc-IV-2:</w:t>
            </w:r>
            <w:r w:rsidRPr="009129E3">
              <w:rPr>
                <w:rFonts w:ascii="新細明體" w:hAnsi="新細明體" w:hint="eastAsia"/>
                <w:sz w:val="16"/>
                <w:szCs w:val="16"/>
              </w:rPr>
              <w:t>生涯決策、行動與調適。</w:t>
            </w:r>
          </w:p>
          <w:p w:rsidR="000A300C" w:rsidRPr="009129E3" w:rsidRDefault="000A300C" w:rsidP="00911844">
            <w:pPr>
              <w:spacing w:line="200" w:lineRule="exact"/>
              <w:rPr>
                <w:rFonts w:ascii="新細明體"/>
                <w:sz w:val="16"/>
                <w:szCs w:val="16"/>
              </w:rPr>
            </w:pPr>
            <w:r w:rsidRPr="009129E3">
              <w:rPr>
                <w:rFonts w:ascii="新細明體" w:hAnsi="新細明體" w:hint="eastAsia"/>
                <w:sz w:val="16"/>
                <w:szCs w:val="16"/>
              </w:rPr>
              <w:t>家</w:t>
            </w:r>
            <w:r w:rsidRPr="009129E3">
              <w:rPr>
                <w:rFonts w:ascii="新細明體" w:hAnsi="新細明體"/>
                <w:sz w:val="16"/>
                <w:szCs w:val="16"/>
              </w:rPr>
              <w:t>Dd-IV-3:</w:t>
            </w:r>
            <w:r w:rsidRPr="009129E3">
              <w:rPr>
                <w:rFonts w:ascii="新細明體" w:hAnsi="新細明體" w:hint="eastAsia"/>
                <w:sz w:val="16"/>
                <w:szCs w:val="16"/>
              </w:rPr>
              <w:t>家人期許與自我發展之思辨。</w:t>
            </w:r>
          </w:p>
        </w:tc>
        <w:tc>
          <w:tcPr>
            <w:tcW w:w="851" w:type="dxa"/>
            <w:vMerge/>
          </w:tcPr>
          <w:p w:rsidR="000A300C" w:rsidRPr="00837EDB" w:rsidRDefault="000A300C" w:rsidP="00837EDB">
            <w:pPr>
              <w:spacing w:line="160" w:lineRule="exact"/>
              <w:rPr>
                <w:rFonts w:ascii="新細明體"/>
                <w:sz w:val="12"/>
                <w:szCs w:val="12"/>
              </w:rPr>
            </w:pPr>
          </w:p>
        </w:tc>
        <w:tc>
          <w:tcPr>
            <w:tcW w:w="708" w:type="dxa"/>
            <w:vMerge/>
          </w:tcPr>
          <w:p w:rsidR="000A300C" w:rsidRPr="00837EDB" w:rsidRDefault="000A300C" w:rsidP="00837EDB">
            <w:pPr>
              <w:spacing w:line="160" w:lineRule="exact"/>
              <w:rPr>
                <w:rFonts w:ascii="新細明體"/>
                <w:sz w:val="12"/>
                <w:szCs w:val="12"/>
              </w:rPr>
            </w:pPr>
          </w:p>
        </w:tc>
        <w:tc>
          <w:tcPr>
            <w:tcW w:w="709" w:type="dxa"/>
            <w:vMerge/>
          </w:tcPr>
          <w:p w:rsidR="000A300C" w:rsidRPr="00837EDB" w:rsidRDefault="000A300C" w:rsidP="00837EDB">
            <w:pPr>
              <w:spacing w:line="160" w:lineRule="exact"/>
              <w:rPr>
                <w:rFonts w:ascii="新細明體"/>
                <w:sz w:val="12"/>
                <w:szCs w:val="12"/>
              </w:rPr>
            </w:pPr>
          </w:p>
        </w:tc>
      </w:tr>
      <w:tr w:rsidR="000A300C" w:rsidRPr="00837EDB" w:rsidTr="00891914">
        <w:trPr>
          <w:cantSplit/>
          <w:trHeight w:val="934"/>
        </w:trPr>
        <w:tc>
          <w:tcPr>
            <w:tcW w:w="326" w:type="dxa"/>
            <w:vMerge/>
          </w:tcPr>
          <w:p w:rsidR="000A300C" w:rsidRPr="00837EDB" w:rsidRDefault="000A300C" w:rsidP="00837EDB">
            <w:pPr>
              <w:spacing w:line="160" w:lineRule="exact"/>
              <w:jc w:val="both"/>
              <w:rPr>
                <w:rFonts w:ascii="新細明體"/>
                <w:sz w:val="12"/>
                <w:szCs w:val="12"/>
              </w:rPr>
            </w:pPr>
          </w:p>
        </w:tc>
        <w:tc>
          <w:tcPr>
            <w:tcW w:w="551" w:type="dxa"/>
            <w:vMerge/>
          </w:tcPr>
          <w:p w:rsidR="000A300C" w:rsidRPr="00837EDB" w:rsidRDefault="000A300C" w:rsidP="00837EDB">
            <w:pPr>
              <w:spacing w:line="160" w:lineRule="exact"/>
              <w:jc w:val="both"/>
              <w:rPr>
                <w:rFonts w:ascii="新細明體"/>
                <w:sz w:val="12"/>
                <w:szCs w:val="12"/>
              </w:rPr>
            </w:pPr>
          </w:p>
        </w:tc>
        <w:tc>
          <w:tcPr>
            <w:tcW w:w="994" w:type="dxa"/>
            <w:vMerge/>
          </w:tcPr>
          <w:p w:rsidR="000A300C" w:rsidRPr="00837EDB" w:rsidRDefault="000A300C" w:rsidP="00837EDB">
            <w:pPr>
              <w:spacing w:line="160" w:lineRule="exact"/>
              <w:jc w:val="both"/>
              <w:rPr>
                <w:rFonts w:ascii="新細明體"/>
                <w:sz w:val="12"/>
                <w:szCs w:val="12"/>
              </w:rPr>
            </w:pPr>
          </w:p>
        </w:tc>
        <w:tc>
          <w:tcPr>
            <w:tcW w:w="566"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hint="eastAsia"/>
                <w:sz w:val="12"/>
                <w:szCs w:val="12"/>
              </w:rPr>
              <w:t>評量方式</w:t>
            </w:r>
          </w:p>
        </w:tc>
        <w:tc>
          <w:tcPr>
            <w:tcW w:w="708" w:type="dxa"/>
            <w:vAlign w:val="center"/>
          </w:tcPr>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color w:val="000000"/>
                <w:sz w:val="12"/>
                <w:szCs w:val="12"/>
              </w:rPr>
              <w:t>1.</w:t>
            </w:r>
            <w:r w:rsidRPr="00837EDB">
              <w:rPr>
                <w:rFonts w:ascii="新細明體" w:hAnsi="新細明體" w:hint="eastAsia"/>
                <w:color w:val="000000"/>
                <w:sz w:val="12"/>
                <w:szCs w:val="12"/>
              </w:rPr>
              <w:t>實作評量</w:t>
            </w:r>
          </w:p>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口頭評量</w:t>
            </w:r>
          </w:p>
          <w:p w:rsidR="000A300C" w:rsidRPr="00837EDB" w:rsidRDefault="000A300C" w:rsidP="00837EDB">
            <w:pPr>
              <w:spacing w:line="160" w:lineRule="exact"/>
              <w:jc w:val="center"/>
              <w:rPr>
                <w:rFonts w:ascii="新細明體"/>
                <w:color w:val="000000"/>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自我評量</w:t>
            </w:r>
          </w:p>
        </w:tc>
        <w:tc>
          <w:tcPr>
            <w:tcW w:w="1137" w:type="dxa"/>
          </w:tcPr>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課本及習作</w:t>
            </w:r>
          </w:p>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提問及討論</w:t>
            </w:r>
          </w:p>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參與態度</w:t>
            </w:r>
          </w:p>
          <w:p w:rsidR="000A300C" w:rsidRPr="00837EDB" w:rsidRDefault="000A300C" w:rsidP="00837EDB">
            <w:pPr>
              <w:snapToGrid w:val="0"/>
              <w:spacing w:line="160" w:lineRule="exact"/>
              <w:jc w:val="both"/>
              <w:rPr>
                <w:rFonts w:ascii="新細明體"/>
                <w:sz w:val="12"/>
                <w:szCs w:val="12"/>
              </w:rPr>
            </w:pPr>
            <w:r w:rsidRPr="00837EDB">
              <w:rPr>
                <w:rFonts w:ascii="新細明體" w:hAnsi="新細明體" w:hint="eastAsia"/>
                <w:sz w:val="12"/>
                <w:szCs w:val="12"/>
              </w:rPr>
              <w:t>合作能力</w:t>
            </w:r>
          </w:p>
        </w:tc>
        <w:tc>
          <w:tcPr>
            <w:tcW w:w="1134" w:type="dxa"/>
          </w:tcPr>
          <w:p w:rsidR="000A300C" w:rsidRPr="00837EDB" w:rsidRDefault="000A300C" w:rsidP="00837EDB">
            <w:pPr>
              <w:pStyle w:val="PlainText"/>
              <w:spacing w:line="160" w:lineRule="exact"/>
              <w:jc w:val="both"/>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1.</w:t>
            </w:r>
            <w:r w:rsidRPr="00837EDB">
              <w:rPr>
                <w:rFonts w:ascii="新細明體" w:eastAsia="新細明體" w:hAnsi="新細明體" w:cs="Courier New" w:hint="eastAsia"/>
                <w:color w:val="000000"/>
                <w:sz w:val="12"/>
                <w:szCs w:val="12"/>
              </w:rPr>
              <w:t>紙筆測驗</w:t>
            </w:r>
          </w:p>
          <w:p w:rsidR="000A300C" w:rsidRPr="00837EDB" w:rsidRDefault="000A300C" w:rsidP="00837EDB">
            <w:pPr>
              <w:pStyle w:val="PlainText"/>
              <w:spacing w:line="160" w:lineRule="exact"/>
              <w:jc w:val="both"/>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2.</w:t>
            </w:r>
            <w:r w:rsidRPr="00837EDB">
              <w:rPr>
                <w:rFonts w:ascii="新細明體" w:eastAsia="新細明體" w:hAnsi="新細明體" w:cs="Courier New" w:hint="eastAsia"/>
                <w:color w:val="000000"/>
                <w:sz w:val="12"/>
                <w:szCs w:val="12"/>
              </w:rPr>
              <w:t>作業繳交</w:t>
            </w:r>
          </w:p>
          <w:p w:rsidR="000A300C" w:rsidRPr="00837EDB" w:rsidRDefault="000A300C" w:rsidP="00837EDB">
            <w:pPr>
              <w:pStyle w:val="PlainText"/>
              <w:spacing w:line="160" w:lineRule="exact"/>
              <w:jc w:val="both"/>
              <w:rPr>
                <w:rFonts w:ascii="新細明體" w:eastAsia="新細明體" w:hAnsi="新細明體" w:cs="Courier New"/>
                <w:color w:val="000000"/>
                <w:sz w:val="12"/>
                <w:szCs w:val="12"/>
              </w:rPr>
            </w:pPr>
            <w:r w:rsidRPr="00837EDB">
              <w:rPr>
                <w:rFonts w:ascii="新細明體" w:eastAsia="新細明體" w:hAnsi="新細明體" w:cs="Courier New"/>
                <w:color w:val="000000"/>
                <w:sz w:val="12"/>
                <w:szCs w:val="12"/>
              </w:rPr>
              <w:t>3.</w:t>
            </w:r>
            <w:r w:rsidRPr="00837EDB">
              <w:rPr>
                <w:rFonts w:ascii="新細明體" w:eastAsia="新細明體" w:hAnsi="新細明體" w:cs="Courier New" w:hint="eastAsia"/>
                <w:color w:val="000000"/>
                <w:sz w:val="12"/>
                <w:szCs w:val="12"/>
              </w:rPr>
              <w:t>口頭回答</w:t>
            </w:r>
          </w:p>
          <w:p w:rsidR="000A300C" w:rsidRPr="00837EDB" w:rsidRDefault="000A300C" w:rsidP="00837EDB">
            <w:pPr>
              <w:spacing w:line="160" w:lineRule="exact"/>
              <w:ind w:left="180" w:hangingChars="150" w:hanging="180"/>
              <w:jc w:val="both"/>
              <w:rPr>
                <w:rFonts w:ascii="新細明體"/>
                <w:color w:val="000000"/>
                <w:sz w:val="12"/>
                <w:szCs w:val="12"/>
              </w:rPr>
            </w:pPr>
            <w:r w:rsidRPr="00837EDB">
              <w:rPr>
                <w:rFonts w:ascii="新細明體" w:hAnsi="新細明體" w:cs="Courier New"/>
                <w:color w:val="000000"/>
                <w:sz w:val="12"/>
                <w:szCs w:val="12"/>
              </w:rPr>
              <w:t>4.</w:t>
            </w:r>
            <w:r w:rsidRPr="00837EDB">
              <w:rPr>
                <w:rFonts w:ascii="新細明體" w:hAnsi="新細明體" w:cs="Courier New" w:hint="eastAsia"/>
                <w:color w:val="000000"/>
                <w:sz w:val="12"/>
                <w:szCs w:val="12"/>
              </w:rPr>
              <w:t>小組討論</w:t>
            </w:r>
          </w:p>
        </w:tc>
        <w:tc>
          <w:tcPr>
            <w:tcW w:w="850" w:type="dxa"/>
          </w:tcPr>
          <w:p w:rsidR="000A300C" w:rsidRPr="00837EDB" w:rsidRDefault="000A300C" w:rsidP="00837EDB">
            <w:pPr>
              <w:spacing w:line="160" w:lineRule="exact"/>
              <w:jc w:val="both"/>
              <w:rPr>
                <w:rFonts w:ascii="新細明體" w:cs="標楷體"/>
                <w:color w:val="000000"/>
                <w:kern w:val="0"/>
                <w:sz w:val="12"/>
                <w:szCs w:val="12"/>
              </w:rPr>
            </w:pPr>
            <w:r w:rsidRPr="00837EDB">
              <w:rPr>
                <w:rFonts w:ascii="新細明體" w:hAnsi="新細明體" w:cs="標楷體"/>
                <w:color w:val="000000"/>
                <w:kern w:val="0"/>
                <w:sz w:val="12"/>
                <w:szCs w:val="12"/>
              </w:rPr>
              <w:t>1.</w:t>
            </w:r>
            <w:r w:rsidRPr="00837EDB">
              <w:rPr>
                <w:rFonts w:ascii="新細明體" w:hAnsi="新細明體" w:cs="標楷體" w:hint="eastAsia"/>
                <w:color w:val="000000"/>
                <w:kern w:val="0"/>
                <w:sz w:val="12"/>
                <w:szCs w:val="12"/>
              </w:rPr>
              <w:t>情意評量</w:t>
            </w:r>
          </w:p>
          <w:p w:rsidR="000A300C" w:rsidRPr="00837EDB" w:rsidRDefault="000A300C" w:rsidP="00837EDB">
            <w:pPr>
              <w:spacing w:line="160" w:lineRule="exact"/>
              <w:jc w:val="both"/>
              <w:rPr>
                <w:rFonts w:ascii="新細明體" w:cs="標楷體"/>
                <w:color w:val="000000"/>
                <w:kern w:val="0"/>
                <w:sz w:val="12"/>
                <w:szCs w:val="12"/>
              </w:rPr>
            </w:pPr>
            <w:r w:rsidRPr="00837EDB">
              <w:rPr>
                <w:rFonts w:ascii="新細明體" w:hAnsi="新細明體" w:cs="標楷體"/>
                <w:color w:val="000000"/>
                <w:kern w:val="0"/>
                <w:sz w:val="12"/>
                <w:szCs w:val="12"/>
              </w:rPr>
              <w:t>2.</w:t>
            </w:r>
            <w:r w:rsidRPr="00837EDB">
              <w:rPr>
                <w:rFonts w:ascii="新細明體" w:hAnsi="新細明體" w:cs="標楷體" w:hint="eastAsia"/>
                <w:color w:val="000000"/>
                <w:kern w:val="0"/>
                <w:sz w:val="12"/>
                <w:szCs w:val="12"/>
              </w:rPr>
              <w:t>認知評量</w:t>
            </w:r>
          </w:p>
          <w:p w:rsidR="000A300C" w:rsidRPr="00837EDB" w:rsidRDefault="000A300C" w:rsidP="00837EDB">
            <w:pPr>
              <w:spacing w:line="160" w:lineRule="exact"/>
              <w:jc w:val="both"/>
              <w:rPr>
                <w:rFonts w:ascii="新細明體" w:cs="標楷體"/>
                <w:color w:val="000000"/>
                <w:kern w:val="0"/>
                <w:sz w:val="12"/>
                <w:szCs w:val="12"/>
              </w:rPr>
            </w:pPr>
            <w:r w:rsidRPr="00837EDB">
              <w:rPr>
                <w:rFonts w:ascii="新細明體" w:hAnsi="新細明體" w:cs="標楷體"/>
                <w:color w:val="000000"/>
                <w:kern w:val="0"/>
                <w:sz w:val="12"/>
                <w:szCs w:val="12"/>
              </w:rPr>
              <w:t>3.</w:t>
            </w:r>
            <w:r w:rsidRPr="00837EDB">
              <w:rPr>
                <w:rFonts w:ascii="新細明體" w:hAnsi="新細明體" w:cs="標楷體" w:hint="eastAsia"/>
                <w:color w:val="000000"/>
                <w:kern w:val="0"/>
                <w:sz w:val="12"/>
                <w:szCs w:val="12"/>
              </w:rPr>
              <w:t>技能實作</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cs="標楷體"/>
                <w:color w:val="000000"/>
                <w:kern w:val="0"/>
                <w:sz w:val="12"/>
                <w:szCs w:val="12"/>
              </w:rPr>
              <w:t>4.</w:t>
            </w:r>
            <w:r w:rsidRPr="00837EDB">
              <w:rPr>
                <w:rFonts w:ascii="新細明體" w:hAnsi="新細明體" w:cs="標楷體" w:hint="eastAsia"/>
                <w:color w:val="000000"/>
                <w:kern w:val="0"/>
                <w:sz w:val="12"/>
                <w:szCs w:val="12"/>
              </w:rPr>
              <w:t>認知測驗</w:t>
            </w:r>
          </w:p>
        </w:tc>
        <w:tc>
          <w:tcPr>
            <w:tcW w:w="1845" w:type="dxa"/>
          </w:tcPr>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教師觀察</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上課參與度與學習態度</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術科技能測驗</w:t>
            </w:r>
          </w:p>
        </w:tc>
        <w:tc>
          <w:tcPr>
            <w:tcW w:w="706" w:type="dxa"/>
          </w:tcPr>
          <w:p w:rsidR="000A300C" w:rsidRPr="00837EDB" w:rsidRDefault="000A300C" w:rsidP="00837EDB">
            <w:pPr>
              <w:widowControl/>
              <w:spacing w:line="160" w:lineRule="exact"/>
              <w:jc w:val="both"/>
              <w:rPr>
                <w:rFonts w:ascii="新細明體"/>
                <w:sz w:val="12"/>
                <w:szCs w:val="12"/>
              </w:rPr>
            </w:pPr>
            <w:r w:rsidRPr="00837EDB">
              <w:rPr>
                <w:rFonts w:ascii="新細明體" w:hAnsi="新細明體" w:hint="eastAsia"/>
                <w:sz w:val="12"/>
                <w:szCs w:val="12"/>
              </w:rPr>
              <w:t>檔案</w:t>
            </w:r>
          </w:p>
        </w:tc>
        <w:tc>
          <w:tcPr>
            <w:tcW w:w="763" w:type="dxa"/>
          </w:tcPr>
          <w:p w:rsidR="000A300C" w:rsidRPr="00837EDB" w:rsidRDefault="000A300C" w:rsidP="00837EDB">
            <w:pPr>
              <w:widowControl/>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活動紀錄</w:t>
            </w:r>
          </w:p>
          <w:p w:rsidR="000A300C" w:rsidRPr="00837EDB" w:rsidRDefault="000A300C" w:rsidP="00837EDB">
            <w:pPr>
              <w:widowControl/>
              <w:spacing w:line="160" w:lineRule="exact"/>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紙筆測驗</w:t>
            </w:r>
          </w:p>
          <w:p w:rsidR="000A300C" w:rsidRPr="00837EDB" w:rsidRDefault="000A300C" w:rsidP="00837EDB">
            <w:pPr>
              <w:widowControl/>
              <w:spacing w:line="160" w:lineRule="exact"/>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課堂討論</w:t>
            </w:r>
          </w:p>
          <w:p w:rsidR="000A300C" w:rsidRPr="00837EDB" w:rsidRDefault="000A300C" w:rsidP="00837EDB">
            <w:pPr>
              <w:widowControl/>
              <w:spacing w:line="160" w:lineRule="exact"/>
              <w:jc w:val="both"/>
              <w:rPr>
                <w:rFonts w:ascii="新細明體"/>
                <w:sz w:val="12"/>
                <w:szCs w:val="12"/>
              </w:rPr>
            </w:pPr>
            <w:r w:rsidRPr="00837EDB">
              <w:rPr>
                <w:rFonts w:ascii="新細明體" w:hAnsi="新細明體"/>
                <w:sz w:val="12"/>
                <w:szCs w:val="12"/>
              </w:rPr>
              <w:t>4.</w:t>
            </w:r>
            <w:r w:rsidRPr="00837EDB">
              <w:rPr>
                <w:rFonts w:ascii="新細明體" w:hAnsi="新細明體" w:hint="eastAsia"/>
                <w:sz w:val="12"/>
                <w:szCs w:val="12"/>
              </w:rPr>
              <w:t>作品表現</w:t>
            </w:r>
          </w:p>
        </w:tc>
        <w:tc>
          <w:tcPr>
            <w:tcW w:w="851" w:type="dxa"/>
          </w:tcPr>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教師觀察</w:t>
            </w:r>
          </w:p>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自我評量</w:t>
            </w:r>
          </w:p>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同儕互評</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sz w:val="12"/>
                <w:szCs w:val="12"/>
              </w:rPr>
              <w:t>4.</w:t>
            </w:r>
            <w:r w:rsidRPr="00837EDB">
              <w:rPr>
                <w:rFonts w:ascii="新細明體" w:hAnsi="新細明體" w:hint="eastAsia"/>
                <w:sz w:val="12"/>
                <w:szCs w:val="12"/>
              </w:rPr>
              <w:t>紙筆測驗</w:t>
            </w:r>
          </w:p>
        </w:tc>
        <w:tc>
          <w:tcPr>
            <w:tcW w:w="1418" w:type="dxa"/>
          </w:tcPr>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教師觀察</w:t>
            </w:r>
          </w:p>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自我評量</w:t>
            </w:r>
          </w:p>
          <w:p w:rsidR="000A300C" w:rsidRPr="00837EDB" w:rsidRDefault="000A300C" w:rsidP="00837EDB">
            <w:pPr>
              <w:spacing w:line="160" w:lineRule="exact"/>
              <w:ind w:left="57" w:right="57"/>
              <w:jc w:val="both"/>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同儕互評</w:t>
            </w:r>
          </w:p>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4.</w:t>
            </w:r>
            <w:r w:rsidRPr="00837EDB">
              <w:rPr>
                <w:rFonts w:ascii="新細明體" w:hAnsi="新細明體" w:hint="eastAsia"/>
                <w:sz w:val="12"/>
                <w:szCs w:val="12"/>
              </w:rPr>
              <w:t>紙筆測驗</w:t>
            </w:r>
          </w:p>
        </w:tc>
        <w:tc>
          <w:tcPr>
            <w:tcW w:w="992" w:type="dxa"/>
          </w:tcPr>
          <w:p w:rsidR="000A300C" w:rsidRPr="00837EDB" w:rsidRDefault="000A300C" w:rsidP="00837EDB">
            <w:pPr>
              <w:spacing w:line="160" w:lineRule="exact"/>
              <w:jc w:val="both"/>
              <w:rPr>
                <w:rFonts w:ascii="新細明體"/>
                <w:sz w:val="12"/>
                <w:szCs w:val="12"/>
              </w:rPr>
            </w:pPr>
            <w:r w:rsidRPr="00837EDB">
              <w:rPr>
                <w:rFonts w:ascii="新細明體" w:hAnsi="新細明體" w:hint="eastAsia"/>
                <w:sz w:val="12"/>
                <w:szCs w:val="12"/>
              </w:rPr>
              <w:t>紙筆測驗、口頭問答、課堂觀察紀錄、參與討論</w:t>
            </w:r>
          </w:p>
        </w:tc>
        <w:tc>
          <w:tcPr>
            <w:tcW w:w="851" w:type="dxa"/>
          </w:tcPr>
          <w:p w:rsidR="000A300C" w:rsidRPr="00837EDB" w:rsidRDefault="000A300C" w:rsidP="00837EDB">
            <w:pPr>
              <w:spacing w:line="160" w:lineRule="exact"/>
              <w:jc w:val="both"/>
              <w:rPr>
                <w:rFonts w:ascii="新細明體"/>
                <w:sz w:val="12"/>
                <w:szCs w:val="12"/>
              </w:rPr>
            </w:pPr>
            <w:r w:rsidRPr="00837EDB">
              <w:rPr>
                <w:rFonts w:ascii="新細明體" w:hAnsi="新細明體" w:hint="eastAsia"/>
                <w:sz w:val="12"/>
                <w:szCs w:val="12"/>
              </w:rPr>
              <w:t>發表評量</w:t>
            </w:r>
          </w:p>
          <w:p w:rsidR="000A300C" w:rsidRPr="00837EDB" w:rsidRDefault="000A300C" w:rsidP="00837EDB">
            <w:pPr>
              <w:spacing w:line="160" w:lineRule="exact"/>
              <w:jc w:val="both"/>
              <w:rPr>
                <w:rFonts w:ascii="新細明體" w:hAnsi="新細明體"/>
                <w:sz w:val="12"/>
                <w:szCs w:val="12"/>
              </w:rPr>
            </w:pPr>
            <w:r w:rsidRPr="00837EDB">
              <w:rPr>
                <w:rFonts w:ascii="新細明體" w:hAnsi="新細明體"/>
                <w:sz w:val="12"/>
                <w:szCs w:val="12"/>
              </w:rPr>
              <w:t>(</w:t>
            </w:r>
            <w:r w:rsidRPr="00837EDB">
              <w:rPr>
                <w:rFonts w:ascii="新細明體" w:hAnsi="新細明體" w:hint="eastAsia"/>
                <w:sz w:val="12"/>
                <w:szCs w:val="12"/>
              </w:rPr>
              <w:t>合奏評量</w:t>
            </w:r>
            <w:r w:rsidRPr="00837EDB">
              <w:rPr>
                <w:rFonts w:ascii="新細明體" w:hAnsi="新細明體"/>
                <w:sz w:val="12"/>
                <w:szCs w:val="12"/>
              </w:rPr>
              <w:t>)</w:t>
            </w:r>
          </w:p>
        </w:tc>
        <w:tc>
          <w:tcPr>
            <w:tcW w:w="1272" w:type="dxa"/>
          </w:tcPr>
          <w:p w:rsidR="000A300C" w:rsidRPr="00837EDB" w:rsidRDefault="000A300C" w:rsidP="00837EDB">
            <w:pPr>
              <w:spacing w:line="160" w:lineRule="exact"/>
              <w:jc w:val="both"/>
              <w:rPr>
                <w:rFonts w:ascii="新細明體"/>
                <w:snapToGrid w:val="0"/>
                <w:kern w:val="0"/>
                <w:sz w:val="12"/>
                <w:szCs w:val="12"/>
              </w:rPr>
            </w:pPr>
            <w:r w:rsidRPr="00837EDB">
              <w:rPr>
                <w:rFonts w:ascii="新細明體" w:hAnsi="新細明體"/>
                <w:snapToGrid w:val="0"/>
                <w:kern w:val="0"/>
                <w:sz w:val="12"/>
                <w:szCs w:val="12"/>
              </w:rPr>
              <w:t>1.</w:t>
            </w:r>
            <w:r w:rsidRPr="00837EDB">
              <w:rPr>
                <w:rFonts w:ascii="新細明體" w:hAnsi="新細明體" w:hint="eastAsia"/>
                <w:snapToGrid w:val="0"/>
                <w:kern w:val="0"/>
                <w:sz w:val="12"/>
                <w:szCs w:val="12"/>
              </w:rPr>
              <w:t>學習單</w:t>
            </w:r>
            <w:r w:rsidRPr="00837EDB">
              <w:rPr>
                <w:rFonts w:ascii="新細明體"/>
                <w:snapToGrid w:val="0"/>
                <w:kern w:val="0"/>
                <w:sz w:val="12"/>
                <w:szCs w:val="12"/>
              </w:rPr>
              <w:t>-</w:t>
            </w:r>
            <w:r w:rsidRPr="00837EDB">
              <w:rPr>
                <w:rFonts w:ascii="新細明體" w:hAnsi="新細明體" w:hint="eastAsia"/>
                <w:snapToGrid w:val="0"/>
                <w:kern w:val="0"/>
                <w:sz w:val="12"/>
                <w:szCs w:val="12"/>
              </w:rPr>
              <w:t>能掌握攝影構圖取景的要訣。及體會攝影與生活的相關性</w:t>
            </w:r>
          </w:p>
          <w:p w:rsidR="000A300C" w:rsidRPr="00837EDB" w:rsidRDefault="000A300C" w:rsidP="00837EDB">
            <w:pPr>
              <w:spacing w:line="160" w:lineRule="exact"/>
              <w:jc w:val="both"/>
              <w:rPr>
                <w:rFonts w:ascii="新細明體"/>
                <w:snapToGrid w:val="0"/>
                <w:kern w:val="0"/>
                <w:sz w:val="12"/>
                <w:szCs w:val="12"/>
              </w:rPr>
            </w:pPr>
            <w:r w:rsidRPr="00837EDB">
              <w:rPr>
                <w:rFonts w:ascii="新細明體" w:hAnsi="新細明體"/>
                <w:snapToGrid w:val="0"/>
                <w:kern w:val="0"/>
                <w:sz w:val="12"/>
                <w:szCs w:val="12"/>
              </w:rPr>
              <w:t>2.</w:t>
            </w:r>
            <w:r w:rsidRPr="00837EDB">
              <w:rPr>
                <w:rFonts w:ascii="新細明體" w:hAnsi="新細明體" w:hint="eastAsia"/>
                <w:snapToGrid w:val="0"/>
                <w:kern w:val="0"/>
                <w:sz w:val="12"/>
                <w:szCs w:val="12"/>
              </w:rPr>
              <w:t>表現</w:t>
            </w:r>
            <w:r w:rsidRPr="00837EDB">
              <w:rPr>
                <w:rFonts w:ascii="新細明體"/>
                <w:snapToGrid w:val="0"/>
                <w:kern w:val="0"/>
                <w:sz w:val="12"/>
                <w:szCs w:val="12"/>
              </w:rPr>
              <w:t>-</w:t>
            </w:r>
            <w:r w:rsidRPr="00837EDB">
              <w:rPr>
                <w:rFonts w:ascii="新細明體" w:hAnsi="新細明體" w:hint="eastAsia"/>
                <w:snapToGrid w:val="0"/>
                <w:kern w:val="0"/>
                <w:sz w:val="12"/>
                <w:szCs w:val="12"/>
              </w:rPr>
              <w:t>攝影構圖取景特殊的創意手法。</w:t>
            </w:r>
          </w:p>
          <w:p w:rsidR="000A300C" w:rsidRPr="00837EDB" w:rsidRDefault="000A300C" w:rsidP="00837EDB">
            <w:pPr>
              <w:spacing w:line="160" w:lineRule="exact"/>
              <w:jc w:val="both"/>
              <w:rPr>
                <w:rFonts w:ascii="新細明體"/>
                <w:sz w:val="12"/>
                <w:szCs w:val="12"/>
              </w:rPr>
            </w:pPr>
            <w:r w:rsidRPr="00837EDB">
              <w:rPr>
                <w:rFonts w:ascii="新細明體" w:hAnsi="新細明體"/>
                <w:snapToGrid w:val="0"/>
                <w:kern w:val="0"/>
                <w:sz w:val="12"/>
                <w:szCs w:val="12"/>
              </w:rPr>
              <w:t>3.</w:t>
            </w:r>
            <w:r w:rsidRPr="00837EDB">
              <w:rPr>
                <w:rFonts w:ascii="新細明體" w:hAnsi="新細明體" w:hint="eastAsia"/>
                <w:snapToGrid w:val="0"/>
                <w:kern w:val="0"/>
                <w:sz w:val="12"/>
                <w:szCs w:val="12"/>
              </w:rPr>
              <w:t>分享</w:t>
            </w:r>
            <w:r w:rsidRPr="00837EDB">
              <w:rPr>
                <w:rFonts w:ascii="新細明體"/>
                <w:snapToGrid w:val="0"/>
                <w:kern w:val="0"/>
                <w:sz w:val="12"/>
                <w:szCs w:val="12"/>
              </w:rPr>
              <w:t>-</w:t>
            </w:r>
            <w:r w:rsidRPr="00837EDB">
              <w:rPr>
                <w:rFonts w:ascii="新細明體" w:hAnsi="新細明體" w:hint="eastAsia"/>
                <w:snapToGrid w:val="0"/>
                <w:kern w:val="0"/>
                <w:sz w:val="12"/>
                <w:szCs w:val="12"/>
              </w:rPr>
              <w:t>欣賞同儕作品，分享及建議。</w:t>
            </w:r>
          </w:p>
        </w:tc>
        <w:tc>
          <w:tcPr>
            <w:tcW w:w="1269" w:type="dxa"/>
          </w:tcPr>
          <w:p w:rsidR="000A300C" w:rsidRPr="00837EDB" w:rsidRDefault="000A300C" w:rsidP="00837EDB">
            <w:pPr>
              <w:spacing w:line="160" w:lineRule="exact"/>
              <w:jc w:val="both"/>
              <w:rPr>
                <w:rFonts w:ascii="新細明體"/>
                <w:sz w:val="12"/>
                <w:szCs w:val="12"/>
              </w:rPr>
            </w:pPr>
          </w:p>
        </w:tc>
        <w:tc>
          <w:tcPr>
            <w:tcW w:w="805" w:type="dxa"/>
          </w:tcPr>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1.</w:t>
            </w:r>
            <w:r w:rsidRPr="00837EDB">
              <w:rPr>
                <w:rFonts w:ascii="新細明體" w:hAnsi="新細明體" w:hint="eastAsia"/>
                <w:color w:val="000000"/>
                <w:sz w:val="12"/>
                <w:szCs w:val="12"/>
              </w:rPr>
              <w:t>課堂參與度</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分組表現</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紙筆測驗</w:t>
            </w:r>
          </w:p>
          <w:p w:rsidR="000A300C" w:rsidRPr="00837EDB" w:rsidRDefault="000A300C" w:rsidP="00837EDB">
            <w:pPr>
              <w:spacing w:line="160" w:lineRule="exact"/>
              <w:jc w:val="both"/>
              <w:rPr>
                <w:rFonts w:ascii="新細明體"/>
                <w:sz w:val="12"/>
                <w:szCs w:val="12"/>
              </w:rPr>
            </w:pPr>
            <w:r w:rsidRPr="00837EDB">
              <w:rPr>
                <w:rFonts w:ascii="新細明體" w:hAnsi="新細明體"/>
                <w:color w:val="000000"/>
                <w:sz w:val="12"/>
                <w:szCs w:val="12"/>
              </w:rPr>
              <w:t>4.</w:t>
            </w:r>
            <w:r w:rsidRPr="00837EDB">
              <w:rPr>
                <w:rFonts w:ascii="新細明體" w:hAnsi="新細明體" w:hint="eastAsia"/>
                <w:color w:val="000000"/>
                <w:sz w:val="12"/>
                <w:szCs w:val="12"/>
              </w:rPr>
              <w:t>作業完成度</w:t>
            </w:r>
          </w:p>
        </w:tc>
        <w:tc>
          <w:tcPr>
            <w:tcW w:w="975" w:type="dxa"/>
          </w:tcPr>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團體實作過程考核及成果驗收。</w:t>
            </w:r>
          </w:p>
          <w:p w:rsidR="000A300C" w:rsidRPr="00837EDB" w:rsidRDefault="000A300C" w:rsidP="00837EDB">
            <w:pPr>
              <w:spacing w:line="160" w:lineRule="exact"/>
              <w:jc w:val="both"/>
              <w:rPr>
                <w:rFonts w:ascii="新細明體"/>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上課參與度與學習態度。</w:t>
            </w:r>
          </w:p>
        </w:tc>
        <w:tc>
          <w:tcPr>
            <w:tcW w:w="850" w:type="dxa"/>
          </w:tcPr>
          <w:p w:rsidR="000A300C" w:rsidRPr="00837EDB" w:rsidRDefault="000A300C" w:rsidP="00837EDB">
            <w:pPr>
              <w:spacing w:line="160" w:lineRule="exact"/>
              <w:jc w:val="both"/>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2.</w:t>
            </w:r>
            <w:r w:rsidRPr="00837EDB">
              <w:rPr>
                <w:rFonts w:ascii="新細明體" w:hAnsi="新細明體" w:hint="eastAsia"/>
                <w:color w:val="000000"/>
                <w:sz w:val="12"/>
                <w:szCs w:val="12"/>
              </w:rPr>
              <w:t>團體實作過程考核及成果驗收。</w:t>
            </w:r>
          </w:p>
          <w:p w:rsidR="000A300C" w:rsidRPr="00837EDB" w:rsidRDefault="000A300C" w:rsidP="00837EDB">
            <w:pPr>
              <w:spacing w:line="160" w:lineRule="exact"/>
              <w:jc w:val="both"/>
              <w:rPr>
                <w:rFonts w:ascii="新細明體"/>
                <w:color w:val="000000"/>
                <w:sz w:val="12"/>
                <w:szCs w:val="12"/>
              </w:rPr>
            </w:pPr>
            <w:r w:rsidRPr="00837EDB">
              <w:rPr>
                <w:rFonts w:ascii="新細明體" w:hAnsi="新細明體"/>
                <w:color w:val="000000"/>
                <w:sz w:val="12"/>
                <w:szCs w:val="12"/>
              </w:rPr>
              <w:t>3.</w:t>
            </w:r>
            <w:r w:rsidRPr="00837EDB">
              <w:rPr>
                <w:rFonts w:ascii="新細明體" w:hAnsi="新細明體" w:hint="eastAsia"/>
                <w:color w:val="000000"/>
                <w:sz w:val="12"/>
                <w:szCs w:val="12"/>
              </w:rPr>
              <w:t>上課參與度與學</w:t>
            </w:r>
          </w:p>
          <w:p w:rsidR="000A300C" w:rsidRPr="00837EDB" w:rsidRDefault="000A300C" w:rsidP="00837EDB">
            <w:pPr>
              <w:spacing w:line="160" w:lineRule="exact"/>
              <w:jc w:val="both"/>
              <w:rPr>
                <w:rFonts w:ascii="新細明體"/>
                <w:spacing w:val="-16"/>
                <w:sz w:val="12"/>
                <w:szCs w:val="12"/>
              </w:rPr>
            </w:pPr>
            <w:r w:rsidRPr="00837EDB">
              <w:rPr>
                <w:rFonts w:ascii="新細明體" w:hAnsi="新細明體" w:hint="eastAsia"/>
                <w:color w:val="000000"/>
                <w:sz w:val="12"/>
                <w:szCs w:val="12"/>
              </w:rPr>
              <w:t>習態度。</w:t>
            </w:r>
          </w:p>
        </w:tc>
        <w:tc>
          <w:tcPr>
            <w:tcW w:w="706" w:type="dxa"/>
          </w:tcPr>
          <w:p w:rsidR="000A300C" w:rsidRPr="00837EDB" w:rsidRDefault="000A300C" w:rsidP="00837EDB">
            <w:pPr>
              <w:spacing w:line="160" w:lineRule="exact"/>
              <w:rPr>
                <w:rFonts w:ascii="新細明體"/>
                <w:sz w:val="12"/>
                <w:szCs w:val="12"/>
              </w:rPr>
            </w:pPr>
            <w:r w:rsidRPr="00837EDB">
              <w:rPr>
                <w:rFonts w:ascii="新細明體" w:hAnsi="新細明體"/>
                <w:sz w:val="12"/>
                <w:szCs w:val="12"/>
              </w:rPr>
              <w:t>1.</w:t>
            </w:r>
            <w:r w:rsidRPr="00837EDB">
              <w:rPr>
                <w:rFonts w:ascii="新細明體" w:hAnsi="新細明體" w:hint="eastAsia"/>
                <w:sz w:val="12"/>
                <w:szCs w:val="12"/>
              </w:rPr>
              <w:t>教師評量。</w:t>
            </w:r>
          </w:p>
          <w:p w:rsidR="000A300C" w:rsidRPr="00837EDB" w:rsidRDefault="000A300C" w:rsidP="00837EDB">
            <w:pPr>
              <w:spacing w:line="160" w:lineRule="exact"/>
              <w:rPr>
                <w:rFonts w:ascii="新細明體"/>
                <w:sz w:val="12"/>
                <w:szCs w:val="12"/>
              </w:rPr>
            </w:pPr>
            <w:r w:rsidRPr="00837EDB">
              <w:rPr>
                <w:rFonts w:ascii="新細明體" w:hAnsi="新細明體"/>
                <w:sz w:val="12"/>
                <w:szCs w:val="12"/>
              </w:rPr>
              <w:t>2.</w:t>
            </w:r>
            <w:r w:rsidRPr="00837EDB">
              <w:rPr>
                <w:rFonts w:ascii="新細明體" w:hAnsi="新細明體" w:hint="eastAsia"/>
                <w:sz w:val="12"/>
                <w:szCs w:val="12"/>
              </w:rPr>
              <w:t>分組討論與評量。</w:t>
            </w:r>
          </w:p>
          <w:p w:rsidR="000A300C" w:rsidRPr="00837EDB" w:rsidRDefault="000A300C" w:rsidP="00837EDB">
            <w:pPr>
              <w:spacing w:line="160" w:lineRule="exact"/>
              <w:rPr>
                <w:rFonts w:ascii="新細明體"/>
                <w:sz w:val="12"/>
                <w:szCs w:val="12"/>
              </w:rPr>
            </w:pPr>
            <w:r w:rsidRPr="00837EDB">
              <w:rPr>
                <w:rFonts w:ascii="新細明體" w:hAnsi="新細明體"/>
                <w:sz w:val="12"/>
                <w:szCs w:val="12"/>
              </w:rPr>
              <w:t>3.</w:t>
            </w:r>
            <w:r w:rsidRPr="00837EDB">
              <w:rPr>
                <w:rFonts w:ascii="新細明體" w:hAnsi="新細明體" w:hint="eastAsia"/>
                <w:sz w:val="12"/>
                <w:szCs w:val="12"/>
              </w:rPr>
              <w:t>上課參與度與學習態度。</w:t>
            </w:r>
          </w:p>
        </w:tc>
        <w:tc>
          <w:tcPr>
            <w:tcW w:w="851" w:type="dxa"/>
            <w:vMerge/>
          </w:tcPr>
          <w:p w:rsidR="000A300C" w:rsidRPr="00837EDB" w:rsidRDefault="000A300C" w:rsidP="00837EDB">
            <w:pPr>
              <w:spacing w:line="160" w:lineRule="exact"/>
              <w:rPr>
                <w:rFonts w:ascii="新細明體"/>
                <w:sz w:val="12"/>
                <w:szCs w:val="12"/>
              </w:rPr>
            </w:pPr>
          </w:p>
        </w:tc>
        <w:tc>
          <w:tcPr>
            <w:tcW w:w="708" w:type="dxa"/>
            <w:vMerge/>
          </w:tcPr>
          <w:p w:rsidR="000A300C" w:rsidRPr="00837EDB" w:rsidRDefault="000A300C" w:rsidP="00837EDB">
            <w:pPr>
              <w:spacing w:line="160" w:lineRule="exact"/>
              <w:rPr>
                <w:rFonts w:ascii="新細明體"/>
                <w:sz w:val="12"/>
                <w:szCs w:val="12"/>
              </w:rPr>
            </w:pPr>
          </w:p>
        </w:tc>
        <w:tc>
          <w:tcPr>
            <w:tcW w:w="709" w:type="dxa"/>
            <w:vMerge/>
          </w:tcPr>
          <w:p w:rsidR="000A300C" w:rsidRPr="00837EDB" w:rsidRDefault="000A300C" w:rsidP="00837EDB">
            <w:pPr>
              <w:spacing w:line="160" w:lineRule="exact"/>
              <w:rPr>
                <w:rFonts w:ascii="新細明體"/>
                <w:sz w:val="12"/>
                <w:szCs w:val="12"/>
              </w:rPr>
            </w:pPr>
          </w:p>
        </w:tc>
      </w:tr>
      <w:tr w:rsidR="000A300C" w:rsidRPr="00837EDB" w:rsidTr="00891914">
        <w:trPr>
          <w:cantSplit/>
          <w:trHeight w:val="237"/>
        </w:trPr>
        <w:tc>
          <w:tcPr>
            <w:tcW w:w="21837" w:type="dxa"/>
            <w:gridSpan w:val="24"/>
            <w:tcBorders>
              <w:bottom w:val="single" w:sz="2" w:space="0" w:color="auto"/>
            </w:tcBorders>
          </w:tcPr>
          <w:p w:rsidR="000A300C" w:rsidRPr="00837EDB" w:rsidRDefault="000A300C" w:rsidP="00891914">
            <w:pPr>
              <w:spacing w:line="160" w:lineRule="exact"/>
              <w:jc w:val="center"/>
              <w:rPr>
                <w:rFonts w:ascii="新細明體"/>
                <w:sz w:val="12"/>
                <w:szCs w:val="12"/>
              </w:rPr>
            </w:pPr>
            <w:r w:rsidRPr="00891914">
              <w:rPr>
                <w:rFonts w:ascii="新細明體" w:hint="eastAsia"/>
                <w:sz w:val="12"/>
                <w:szCs w:val="12"/>
              </w:rPr>
              <w:t>第</w:t>
            </w:r>
            <w:r>
              <w:rPr>
                <w:rFonts w:ascii="新細明體" w:hint="eastAsia"/>
                <w:sz w:val="12"/>
                <w:szCs w:val="12"/>
              </w:rPr>
              <w:t>三</w:t>
            </w:r>
            <w:r w:rsidRPr="00891914">
              <w:rPr>
                <w:rFonts w:ascii="新細明體" w:hint="eastAsia"/>
                <w:sz w:val="12"/>
                <w:szCs w:val="12"/>
              </w:rPr>
              <w:t>次定期評量</w:t>
            </w:r>
          </w:p>
        </w:tc>
      </w:tr>
    </w:tbl>
    <w:bookmarkEnd w:id="0"/>
    <w:p w:rsidR="000A300C" w:rsidRPr="00D074D5" w:rsidRDefault="000A300C" w:rsidP="00C937AD">
      <w:pPr>
        <w:ind w:left="623" w:hangingChars="283" w:hanging="623"/>
        <w:jc w:val="both"/>
        <w:rPr>
          <w:rFonts w:ascii="標楷體" w:eastAsia="標楷體" w:hAnsi="標楷體"/>
          <w:strike/>
          <w:color w:val="000000"/>
          <w:sz w:val="22"/>
          <w:szCs w:val="22"/>
        </w:rPr>
      </w:pPr>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1</w:t>
      </w:r>
      <w:r w:rsidRPr="00C63F6C">
        <w:rPr>
          <w:rFonts w:ascii="標楷體" w:eastAsia="標楷體" w:hAnsi="標楷體" w:hint="eastAsia"/>
          <w:color w:val="000000"/>
          <w:sz w:val="22"/>
          <w:szCs w:val="22"/>
        </w:rPr>
        <w:t>：</w:t>
      </w:r>
      <w:r w:rsidRPr="00157E3E">
        <w:rPr>
          <w:rFonts w:ascii="標楷體" w:eastAsia="標楷體" w:hAnsi="標楷體" w:hint="eastAsia"/>
          <w:color w:val="000000"/>
          <w:sz w:val="22"/>
          <w:szCs w:val="22"/>
        </w:rPr>
        <w:t>節數安排</w:t>
      </w:r>
      <w:r w:rsidRPr="002A3C4A">
        <w:rPr>
          <w:rFonts w:ascii="標楷體" w:eastAsia="標楷體" w:hAnsi="標楷體" w:hint="eastAsia"/>
          <w:color w:val="FF0000"/>
          <w:sz w:val="22"/>
          <w:szCs w:val="22"/>
        </w:rPr>
        <w:t>請符合新課綱</w:t>
      </w:r>
      <w:r>
        <w:rPr>
          <w:rFonts w:ascii="標楷體" w:eastAsia="標楷體" w:hAnsi="標楷體" w:hint="eastAsia"/>
          <w:color w:val="FF0000"/>
          <w:sz w:val="22"/>
          <w:szCs w:val="22"/>
        </w:rPr>
        <w:t>課程規定</w:t>
      </w:r>
      <w:r w:rsidRPr="002A3C4A">
        <w:rPr>
          <w:rFonts w:ascii="標楷體" w:eastAsia="標楷體" w:hAnsi="標楷體" w:hint="eastAsia"/>
          <w:color w:val="000000"/>
          <w:sz w:val="22"/>
          <w:szCs w:val="22"/>
        </w:rPr>
        <w:t>。</w:t>
      </w:r>
    </w:p>
    <w:p w:rsidR="000A300C" w:rsidRDefault="000A300C" w:rsidP="00C937AD">
      <w:pPr>
        <w:ind w:left="623" w:hangingChars="283" w:hanging="623"/>
        <w:rPr>
          <w:rFonts w:ascii="標楷體" w:eastAsia="標楷體" w:hAnsi="標楷體"/>
          <w:color w:val="000000"/>
          <w:sz w:val="22"/>
          <w:szCs w:val="22"/>
        </w:rPr>
      </w:pPr>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2</w:t>
      </w:r>
      <w:r w:rsidRPr="00C63F6C">
        <w:rPr>
          <w:rFonts w:ascii="標楷體" w:eastAsia="標楷體" w:hAnsi="標楷體" w:hint="eastAsia"/>
          <w:color w:val="000000"/>
          <w:sz w:val="22"/>
          <w:szCs w:val="22"/>
        </w:rPr>
        <w:t>：</w:t>
      </w:r>
      <w:r w:rsidRPr="002A3C4A">
        <w:rPr>
          <w:rFonts w:ascii="標楷體" w:eastAsia="標楷體" w:hAnsi="標楷體" w:hint="eastAsia"/>
          <w:color w:val="000000"/>
          <w:sz w:val="22"/>
          <w:szCs w:val="22"/>
        </w:rPr>
        <w:t>各項課程之節數進度，各校可視實際開課節數調整及合併欄位。</w:t>
      </w:r>
    </w:p>
    <w:p w:rsidR="000A300C" w:rsidRPr="00414121" w:rsidRDefault="000A300C" w:rsidP="00C937AD">
      <w:pPr>
        <w:ind w:left="623" w:hangingChars="283" w:hanging="623"/>
        <w:rPr>
          <w:rFonts w:ascii="標楷體" w:eastAsia="標楷體" w:hAnsi="標楷體"/>
          <w:color w:val="FF0000"/>
          <w:sz w:val="22"/>
          <w:szCs w:val="22"/>
        </w:rPr>
      </w:pPr>
      <w:r w:rsidRPr="00414121">
        <w:rPr>
          <w:rFonts w:ascii="標楷體" w:eastAsia="標楷體" w:hAnsi="標楷體" w:hint="eastAsia"/>
          <w:color w:val="FF0000"/>
          <w:sz w:val="22"/>
          <w:szCs w:val="22"/>
        </w:rPr>
        <w:t>註</w:t>
      </w:r>
      <w:r>
        <w:rPr>
          <w:rFonts w:ascii="標楷體" w:eastAsia="標楷體" w:hAnsi="標楷體"/>
          <w:color w:val="FF0000"/>
          <w:sz w:val="22"/>
          <w:szCs w:val="22"/>
        </w:rPr>
        <w:t>3</w:t>
      </w:r>
      <w:r w:rsidRPr="00414121">
        <w:rPr>
          <w:rFonts w:ascii="標楷體" w:eastAsia="標楷體" w:hAnsi="標楷體" w:hint="eastAsia"/>
          <w:color w:val="FF0000"/>
          <w:sz w:val="22"/>
          <w:szCs w:val="22"/>
        </w:rPr>
        <w:t>：彈性學習課程欄位填寫單元</w:t>
      </w:r>
      <w:r w:rsidRPr="00414121">
        <w:rPr>
          <w:rFonts w:ascii="標楷體" w:eastAsia="標楷體" w:hAnsi="標楷體"/>
          <w:color w:val="FF0000"/>
          <w:sz w:val="22"/>
          <w:szCs w:val="22"/>
        </w:rPr>
        <w:t>/</w:t>
      </w:r>
      <w:r w:rsidRPr="00414121">
        <w:rPr>
          <w:rFonts w:ascii="標楷體" w:eastAsia="標楷體" w:hAnsi="標楷體" w:hint="eastAsia"/>
          <w:color w:val="FF0000"/>
          <w:sz w:val="22"/>
          <w:szCs w:val="22"/>
        </w:rPr>
        <w:t>主題名稱即可。</w:t>
      </w:r>
    </w:p>
    <w:p w:rsidR="000A300C" w:rsidRPr="00C63F6C" w:rsidRDefault="000A300C" w:rsidP="00C937AD">
      <w:pPr>
        <w:ind w:left="623" w:hangingChars="283" w:hanging="623"/>
        <w:rPr>
          <w:rFonts w:ascii="標楷體" w:eastAsia="標楷體" w:hAnsi="標楷體"/>
          <w:color w:val="000000"/>
          <w:sz w:val="22"/>
          <w:szCs w:val="22"/>
        </w:rPr>
      </w:pPr>
      <w:r w:rsidRPr="00A73904">
        <w:rPr>
          <w:rFonts w:ascii="標楷體" w:eastAsia="標楷體" w:hAnsi="標楷體" w:hint="eastAsia"/>
          <w:color w:val="000000"/>
          <w:sz w:val="22"/>
          <w:szCs w:val="22"/>
        </w:rPr>
        <w:t>註</w:t>
      </w:r>
      <w:r>
        <w:rPr>
          <w:rFonts w:ascii="標楷體" w:eastAsia="標楷體" w:hAnsi="標楷體"/>
          <w:color w:val="000000"/>
          <w:sz w:val="22"/>
          <w:szCs w:val="22"/>
        </w:rPr>
        <w:t>4</w:t>
      </w:r>
      <w:r w:rsidRPr="00A73904">
        <w:rPr>
          <w:rFonts w:ascii="標楷體" w:eastAsia="標楷體" w:hAnsi="標楷體" w:hint="eastAsia"/>
          <w:color w:val="000000"/>
          <w:sz w:val="22"/>
          <w:szCs w:val="22"/>
        </w:rPr>
        <w:t>：新課綱課程設計應適切融入性別平等、人權、環境、海洋、品德、生命、法治、科技、資訊、能源、安全、防災、家庭教育、生涯規劃、多元文化、閱讀素養、戶外教育、國際教育、原住民族教育等議題，必要時由學校於校訂課程中進行規劃。</w:t>
      </w:r>
    </w:p>
    <w:p w:rsidR="000A300C" w:rsidRDefault="000A300C" w:rsidP="00C937AD">
      <w:pPr>
        <w:ind w:left="565" w:hangingChars="257" w:hanging="565"/>
        <w:rPr>
          <w:rFonts w:ascii="新細明體"/>
          <w:color w:val="000000"/>
          <w:sz w:val="22"/>
          <w:szCs w:val="22"/>
        </w:rPr>
      </w:pPr>
      <w:r w:rsidRPr="00C63F6C">
        <w:rPr>
          <w:rFonts w:ascii="標楷體" w:eastAsia="標楷體" w:hAnsi="標楷體" w:hint="eastAsia"/>
          <w:color w:val="000000"/>
          <w:sz w:val="22"/>
          <w:szCs w:val="22"/>
        </w:rPr>
        <w:t>註</w:t>
      </w:r>
      <w:r>
        <w:rPr>
          <w:rFonts w:ascii="標楷體" w:eastAsia="標楷體" w:hAnsi="標楷體"/>
          <w:color w:val="000000"/>
          <w:sz w:val="22"/>
          <w:szCs w:val="22"/>
        </w:rPr>
        <w:t>5</w:t>
      </w:r>
      <w:r w:rsidRPr="00C63F6C">
        <w:rPr>
          <w:rFonts w:ascii="標楷體" w:eastAsia="標楷體" w:hAnsi="標楷體" w:hint="eastAsia"/>
          <w:color w:val="000000"/>
          <w:sz w:val="22"/>
          <w:szCs w:val="22"/>
        </w:rPr>
        <w:t>：</w:t>
      </w:r>
      <w:r w:rsidRPr="00F2140C">
        <w:rPr>
          <w:rFonts w:ascii="標楷體" w:eastAsia="標楷體" w:hAnsi="標楷體" w:hint="eastAsia"/>
          <w:color w:val="000000"/>
          <w:sz w:val="22"/>
          <w:szCs w:val="22"/>
        </w:rPr>
        <w:t>性別平等教育、性侵害犯罪防治、家庭教育、家暴防治、環境教育、反毒影片教學、交通安全教育……等具法定授課時數或節數之議題說明</w:t>
      </w:r>
      <w:r w:rsidRPr="004E09BA">
        <w:rPr>
          <w:rFonts w:ascii="標楷體" w:eastAsia="標楷體" w:hAnsi="標楷體" w:hint="eastAsia"/>
          <w:color w:val="000000"/>
          <w:sz w:val="22"/>
          <w:szCs w:val="22"/>
        </w:rPr>
        <w:t>（</w:t>
      </w:r>
      <w:r w:rsidRPr="000C0DB7">
        <w:rPr>
          <w:rFonts w:ascii="標楷體" w:eastAsia="標楷體" w:hAnsi="標楷體" w:hint="eastAsia"/>
          <w:color w:val="FF0000"/>
          <w:sz w:val="22"/>
          <w:szCs w:val="22"/>
        </w:rPr>
        <w:t>含註</w:t>
      </w:r>
      <w:r w:rsidRPr="000C0DB7">
        <w:rPr>
          <w:rFonts w:ascii="標楷體" w:eastAsia="標楷體" w:hAnsi="標楷體"/>
          <w:color w:val="FF0000"/>
          <w:sz w:val="22"/>
          <w:szCs w:val="22"/>
        </w:rPr>
        <w:t>4</w:t>
      </w:r>
      <w:r w:rsidRPr="000C0DB7">
        <w:rPr>
          <w:rFonts w:ascii="標楷體" w:eastAsia="標楷體" w:hAnsi="標楷體" w:hint="eastAsia"/>
          <w:color w:val="FF0000"/>
          <w:sz w:val="22"/>
          <w:szCs w:val="22"/>
        </w:rPr>
        <w:t>之議題融入規劃</w:t>
      </w:r>
      <w:r w:rsidRPr="004E09BA">
        <w:rPr>
          <w:rFonts w:ascii="標楷體" w:eastAsia="標楷體" w:hAnsi="標楷體" w:hint="eastAsia"/>
          <w:color w:val="000000"/>
          <w:sz w:val="22"/>
          <w:szCs w:val="22"/>
        </w:rPr>
        <w:t>）</w:t>
      </w:r>
      <w:r>
        <w:rPr>
          <w:rFonts w:ascii="新細明體" w:hAnsi="新細明體" w:hint="eastAsia"/>
          <w:color w:val="000000"/>
          <w:sz w:val="22"/>
          <w:szCs w:val="22"/>
        </w:rPr>
        <w:t>：</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0"/>
        <w:gridCol w:w="4394"/>
        <w:gridCol w:w="2268"/>
        <w:gridCol w:w="1560"/>
        <w:gridCol w:w="7116"/>
      </w:tblGrid>
      <w:tr w:rsidR="000A300C" w:rsidRPr="00A00B23" w:rsidTr="00F03F74">
        <w:tc>
          <w:tcPr>
            <w:tcW w:w="354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法定授課時數或節數之議題</w:t>
            </w:r>
          </w:p>
        </w:tc>
        <w:tc>
          <w:tcPr>
            <w:tcW w:w="4394"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領域別、彈性學習節數</w:t>
            </w:r>
            <w:r w:rsidRPr="00351469">
              <w:rPr>
                <w:rFonts w:ascii="標楷體" w:eastAsia="標楷體" w:hAnsi="標楷體"/>
                <w:color w:val="FF0000"/>
              </w:rPr>
              <w:t>/</w:t>
            </w:r>
            <w:r w:rsidRPr="00351469">
              <w:rPr>
                <w:rFonts w:ascii="標楷體" w:eastAsia="標楷體" w:hAnsi="標楷體" w:hint="eastAsia"/>
                <w:color w:val="FF0000"/>
              </w:rPr>
              <w:t>課程或其他時段</w:t>
            </w:r>
          </w:p>
        </w:tc>
        <w:tc>
          <w:tcPr>
            <w:tcW w:w="2268"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週次</w:t>
            </w:r>
          </w:p>
        </w:tc>
        <w:tc>
          <w:tcPr>
            <w:tcW w:w="156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時數</w:t>
            </w:r>
            <w:r w:rsidRPr="00351469">
              <w:rPr>
                <w:rFonts w:ascii="標楷體" w:eastAsia="標楷體" w:hAnsi="標楷體"/>
                <w:color w:val="FF0000"/>
              </w:rPr>
              <w:t>/</w:t>
            </w:r>
            <w:r w:rsidRPr="00351469">
              <w:rPr>
                <w:rFonts w:ascii="標楷體" w:eastAsia="標楷體" w:hAnsi="標楷體" w:hint="eastAsia"/>
                <w:color w:val="FF0000"/>
              </w:rPr>
              <w:t>節數</w:t>
            </w:r>
          </w:p>
        </w:tc>
        <w:tc>
          <w:tcPr>
            <w:tcW w:w="7116"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備註</w:t>
            </w:r>
          </w:p>
        </w:tc>
      </w:tr>
      <w:tr w:rsidR="000A300C" w:rsidRPr="00A00B23" w:rsidTr="00F03F74">
        <w:tc>
          <w:tcPr>
            <w:tcW w:w="354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性別平等教育</w:t>
            </w:r>
          </w:p>
        </w:tc>
        <w:tc>
          <w:tcPr>
            <w:tcW w:w="4394" w:type="dxa"/>
          </w:tcPr>
          <w:p w:rsidR="000A300C" w:rsidRDefault="000A300C"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0A300C" w:rsidRPr="00351469" w:rsidRDefault="000A300C" w:rsidP="00F03F74">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0A300C" w:rsidRDefault="000A300C" w:rsidP="00F03F74">
            <w:pPr>
              <w:jc w:val="both"/>
              <w:rPr>
                <w:rFonts w:ascii="標楷體" w:eastAsia="標楷體" w:hAnsi="標楷體"/>
                <w:color w:val="FF0000"/>
              </w:rPr>
            </w:pPr>
            <w:r>
              <w:rPr>
                <w:rFonts w:ascii="標楷體" w:eastAsia="標楷體" w:hAnsi="標楷體"/>
                <w:color w:val="FF0000"/>
              </w:rPr>
              <w:t>1.11</w:t>
            </w:r>
          </w:p>
          <w:p w:rsidR="000A300C" w:rsidRPr="00351469" w:rsidRDefault="000A300C" w:rsidP="00F03F74">
            <w:pPr>
              <w:jc w:val="both"/>
              <w:rPr>
                <w:rFonts w:ascii="標楷體" w:eastAsia="標楷體" w:hAnsi="標楷體"/>
                <w:color w:val="FF0000"/>
              </w:rPr>
            </w:pPr>
            <w:r>
              <w:rPr>
                <w:rFonts w:ascii="標楷體" w:eastAsia="標楷體" w:hAnsi="標楷體"/>
                <w:color w:val="FF0000"/>
              </w:rPr>
              <w:t>7.8.9.10</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8</w:t>
            </w:r>
            <w:r w:rsidRPr="00351469">
              <w:rPr>
                <w:rFonts w:ascii="標楷體" w:eastAsia="標楷體" w:hAnsi="標楷體" w:hint="eastAsia"/>
                <w:color w:val="FF0000"/>
              </w:rPr>
              <w:t>時</w:t>
            </w:r>
            <w:r>
              <w:rPr>
                <w:rFonts w:ascii="標楷體" w:eastAsia="標楷體" w:hAnsi="標楷體"/>
                <w:color w:val="FF0000"/>
              </w:rPr>
              <w:t>/8</w:t>
            </w:r>
            <w:r>
              <w:rPr>
                <w:rFonts w:ascii="標楷體" w:eastAsia="標楷體" w:hAnsi="標楷體" w:hint="eastAsia"/>
                <w:color w:val="FF0000"/>
              </w:rPr>
              <w:t>節</w:t>
            </w:r>
          </w:p>
        </w:tc>
        <w:tc>
          <w:tcPr>
            <w:tcW w:w="7116"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每學期融入課程</w:t>
            </w:r>
            <w:r w:rsidRPr="00351469">
              <w:rPr>
                <w:rFonts w:ascii="標楷體" w:eastAsia="標楷體" w:hAnsi="標楷體"/>
                <w:color w:val="FF0000"/>
              </w:rPr>
              <w:t>4</w:t>
            </w:r>
            <w:r w:rsidRPr="00351469">
              <w:rPr>
                <w:rFonts w:ascii="標楷體" w:eastAsia="標楷體" w:hAnsi="標楷體" w:hint="eastAsia"/>
                <w:color w:val="FF0000"/>
              </w:rPr>
              <w:t>小時外，必須額外實施</w:t>
            </w:r>
            <w:r w:rsidRPr="00351469">
              <w:rPr>
                <w:rFonts w:ascii="標楷體" w:eastAsia="標楷體" w:hAnsi="標楷體"/>
                <w:color w:val="FF0000"/>
              </w:rPr>
              <w:t>4</w:t>
            </w:r>
            <w:r w:rsidRPr="00351469">
              <w:rPr>
                <w:rFonts w:ascii="標楷體" w:eastAsia="標楷體" w:hAnsi="標楷體" w:hint="eastAsia"/>
                <w:color w:val="FF0000"/>
              </w:rPr>
              <w:t>小時以上，共</w:t>
            </w:r>
            <w:r w:rsidRPr="00351469">
              <w:rPr>
                <w:rFonts w:ascii="標楷體" w:eastAsia="標楷體" w:hAnsi="標楷體"/>
                <w:color w:val="FF0000"/>
              </w:rPr>
              <w:t>8</w:t>
            </w:r>
            <w:r w:rsidRPr="00351469">
              <w:rPr>
                <w:rFonts w:ascii="標楷體" w:eastAsia="標楷體" w:hAnsi="標楷體" w:hint="eastAsia"/>
                <w:color w:val="FF0000"/>
              </w:rPr>
              <w:t>小時</w:t>
            </w:r>
          </w:p>
        </w:tc>
      </w:tr>
      <w:tr w:rsidR="000A300C" w:rsidRPr="00A00B23" w:rsidTr="00F03F74">
        <w:tc>
          <w:tcPr>
            <w:tcW w:w="354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性侵害犯罪防治</w:t>
            </w:r>
          </w:p>
        </w:tc>
        <w:tc>
          <w:tcPr>
            <w:tcW w:w="4394" w:type="dxa"/>
          </w:tcPr>
          <w:p w:rsidR="000A300C" w:rsidRPr="00351469" w:rsidRDefault="000A300C" w:rsidP="00F03F74">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8.9</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5</w:t>
            </w:r>
            <w:r>
              <w:rPr>
                <w:rFonts w:ascii="標楷體" w:eastAsia="標楷體" w:hAnsi="標楷體" w:hint="eastAsia"/>
                <w:color w:val="FF0000"/>
              </w:rPr>
              <w:t>時</w:t>
            </w:r>
            <w:r>
              <w:rPr>
                <w:rFonts w:ascii="標楷體" w:eastAsia="標楷體" w:hAnsi="標楷體"/>
                <w:color w:val="FF0000"/>
              </w:rPr>
              <w:t>/5</w:t>
            </w:r>
            <w:r>
              <w:rPr>
                <w:rFonts w:ascii="標楷體" w:eastAsia="標楷體" w:hAnsi="標楷體" w:hint="eastAsia"/>
                <w:color w:val="FF0000"/>
              </w:rPr>
              <w:t>節</w:t>
            </w:r>
          </w:p>
        </w:tc>
        <w:tc>
          <w:tcPr>
            <w:tcW w:w="7116"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每學年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0A300C" w:rsidRPr="00A00B23" w:rsidTr="00F03F74">
        <w:tc>
          <w:tcPr>
            <w:tcW w:w="354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家庭教育</w:t>
            </w:r>
          </w:p>
        </w:tc>
        <w:tc>
          <w:tcPr>
            <w:tcW w:w="4394" w:type="dxa"/>
          </w:tcPr>
          <w:p w:rsidR="000A300C" w:rsidRDefault="000A300C"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0A300C" w:rsidRDefault="000A300C" w:rsidP="00F03F74">
            <w:pPr>
              <w:jc w:val="both"/>
              <w:rPr>
                <w:rFonts w:ascii="標楷體" w:eastAsia="標楷體" w:hAnsi="標楷體"/>
                <w:color w:val="FF0000"/>
              </w:rPr>
            </w:pPr>
            <w:r>
              <w:rPr>
                <w:rFonts w:ascii="標楷體" w:eastAsia="標楷體" w:hAnsi="標楷體" w:hint="eastAsia"/>
                <w:color w:val="FF0000"/>
              </w:rPr>
              <w:t>健康與體育領域</w:t>
            </w:r>
          </w:p>
          <w:p w:rsidR="000A300C" w:rsidRPr="00351469" w:rsidRDefault="000A300C"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0A300C" w:rsidRDefault="000A300C" w:rsidP="00F03F74">
            <w:pPr>
              <w:jc w:val="both"/>
              <w:rPr>
                <w:rFonts w:ascii="標楷體" w:eastAsia="標楷體" w:hAnsi="標楷體"/>
                <w:color w:val="FF0000"/>
              </w:rPr>
            </w:pPr>
            <w:r>
              <w:rPr>
                <w:rFonts w:ascii="標楷體" w:eastAsia="標楷體" w:hAnsi="標楷體"/>
                <w:color w:val="FF0000"/>
              </w:rPr>
              <w:t>3.6.11.13.14</w:t>
            </w:r>
          </w:p>
          <w:p w:rsidR="000A300C" w:rsidRDefault="000A300C" w:rsidP="00F03F74">
            <w:pPr>
              <w:jc w:val="both"/>
              <w:rPr>
                <w:rFonts w:ascii="標楷體" w:eastAsia="標楷體" w:hAnsi="標楷體"/>
                <w:color w:val="FF0000"/>
              </w:rPr>
            </w:pPr>
            <w:r>
              <w:rPr>
                <w:rFonts w:ascii="標楷體" w:eastAsia="標楷體" w:hAnsi="標楷體"/>
                <w:color w:val="FF0000"/>
              </w:rPr>
              <w:t>3.4</w:t>
            </w:r>
          </w:p>
          <w:p w:rsidR="000A300C" w:rsidRPr="00351469" w:rsidRDefault="000A300C" w:rsidP="00F03F74">
            <w:pPr>
              <w:jc w:val="both"/>
              <w:rPr>
                <w:rFonts w:ascii="標楷體" w:eastAsia="標楷體" w:hAnsi="標楷體"/>
                <w:color w:val="FF0000"/>
              </w:rPr>
            </w:pPr>
            <w:r>
              <w:rPr>
                <w:rFonts w:ascii="標楷體" w:eastAsia="標楷體" w:hAnsi="標楷體"/>
                <w:color w:val="FF0000"/>
              </w:rPr>
              <w:t>3</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8</w:t>
            </w:r>
            <w:r>
              <w:rPr>
                <w:rFonts w:ascii="標楷體" w:eastAsia="標楷體" w:hAnsi="標楷體" w:hint="eastAsia"/>
                <w:color w:val="FF0000"/>
              </w:rPr>
              <w:t>時</w:t>
            </w:r>
            <w:r>
              <w:rPr>
                <w:rFonts w:ascii="標楷體" w:eastAsia="標楷體" w:hAnsi="標楷體"/>
                <w:color w:val="FF0000"/>
              </w:rPr>
              <w:t>/8</w:t>
            </w:r>
            <w:r>
              <w:rPr>
                <w:rFonts w:ascii="標楷體" w:eastAsia="標楷體" w:hAnsi="標楷體" w:hint="eastAsia"/>
                <w:color w:val="FF0000"/>
              </w:rPr>
              <w:t>節</w:t>
            </w:r>
          </w:p>
        </w:tc>
        <w:tc>
          <w:tcPr>
            <w:tcW w:w="7116"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每學年在正式課程外實施</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0A300C" w:rsidRPr="00A00B23" w:rsidTr="00F03F74">
        <w:tc>
          <w:tcPr>
            <w:tcW w:w="354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家庭暴力防治</w:t>
            </w:r>
          </w:p>
        </w:tc>
        <w:tc>
          <w:tcPr>
            <w:tcW w:w="4394" w:type="dxa"/>
          </w:tcPr>
          <w:p w:rsidR="000A300C" w:rsidRPr="00351469" w:rsidRDefault="000A300C" w:rsidP="00F03F74">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11.12.13</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3</w:t>
            </w:r>
            <w:r>
              <w:rPr>
                <w:rFonts w:ascii="標楷體" w:eastAsia="標楷體" w:hAnsi="標楷體" w:hint="eastAsia"/>
                <w:color w:val="FF0000"/>
              </w:rPr>
              <w:t>時</w:t>
            </w:r>
            <w:r>
              <w:rPr>
                <w:rFonts w:ascii="標楷體" w:eastAsia="標楷體" w:hAnsi="標楷體"/>
                <w:color w:val="FF0000"/>
              </w:rPr>
              <w:t>/3</w:t>
            </w:r>
            <w:r>
              <w:rPr>
                <w:rFonts w:ascii="標楷體" w:eastAsia="標楷體" w:hAnsi="標楷體" w:hint="eastAsia"/>
                <w:color w:val="FF0000"/>
              </w:rPr>
              <w:t>時</w:t>
            </w:r>
          </w:p>
        </w:tc>
        <w:tc>
          <w:tcPr>
            <w:tcW w:w="7116"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每學年應有</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0A300C" w:rsidRPr="00A00B23" w:rsidTr="00F03F74">
        <w:tc>
          <w:tcPr>
            <w:tcW w:w="354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環境教育</w:t>
            </w:r>
          </w:p>
        </w:tc>
        <w:tc>
          <w:tcPr>
            <w:tcW w:w="4394" w:type="dxa"/>
          </w:tcPr>
          <w:p w:rsidR="000A300C" w:rsidRDefault="000A300C"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0A300C" w:rsidRDefault="000A300C" w:rsidP="00F03F74">
            <w:pPr>
              <w:jc w:val="both"/>
              <w:rPr>
                <w:rFonts w:ascii="標楷體" w:eastAsia="標楷體" w:hAnsi="標楷體"/>
                <w:color w:val="FF0000"/>
              </w:rPr>
            </w:pPr>
            <w:r>
              <w:rPr>
                <w:rFonts w:ascii="標楷體" w:eastAsia="標楷體" w:hAnsi="標楷體" w:hint="eastAsia"/>
                <w:color w:val="FF0000"/>
              </w:rPr>
              <w:t>語文領域</w:t>
            </w:r>
          </w:p>
          <w:p w:rsidR="000A300C" w:rsidRPr="00351469" w:rsidRDefault="000A300C"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0A300C" w:rsidRDefault="000A300C" w:rsidP="00F03F74">
            <w:pPr>
              <w:jc w:val="both"/>
              <w:rPr>
                <w:rFonts w:ascii="標楷體" w:eastAsia="標楷體" w:hAnsi="標楷體"/>
                <w:color w:val="FF0000"/>
              </w:rPr>
            </w:pPr>
            <w:r>
              <w:rPr>
                <w:rFonts w:ascii="標楷體" w:eastAsia="標楷體" w:hAnsi="標楷體"/>
                <w:color w:val="FF0000"/>
              </w:rPr>
              <w:t>4.7</w:t>
            </w:r>
          </w:p>
          <w:p w:rsidR="000A300C" w:rsidRDefault="000A300C" w:rsidP="00F03F74">
            <w:pPr>
              <w:jc w:val="both"/>
              <w:rPr>
                <w:rFonts w:ascii="標楷體" w:eastAsia="標楷體" w:hAnsi="標楷體"/>
                <w:color w:val="FF0000"/>
              </w:rPr>
            </w:pPr>
            <w:r>
              <w:rPr>
                <w:rFonts w:ascii="標楷體" w:eastAsia="標楷體" w:hAnsi="標楷體"/>
                <w:color w:val="FF0000"/>
              </w:rPr>
              <w:t>6</w:t>
            </w:r>
          </w:p>
          <w:p w:rsidR="000A300C" w:rsidRPr="00351469" w:rsidRDefault="000A300C" w:rsidP="00F03F74">
            <w:pPr>
              <w:jc w:val="both"/>
              <w:rPr>
                <w:rFonts w:ascii="標楷體" w:eastAsia="標楷體" w:hAnsi="標楷體"/>
                <w:color w:val="FF0000"/>
              </w:rPr>
            </w:pPr>
            <w:r>
              <w:rPr>
                <w:rFonts w:ascii="標楷體" w:eastAsia="標楷體" w:hAnsi="標楷體"/>
                <w:color w:val="FF0000"/>
              </w:rPr>
              <w:t>10</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4</w:t>
            </w:r>
            <w:r>
              <w:rPr>
                <w:rFonts w:ascii="標楷體" w:eastAsia="標楷體" w:hAnsi="標楷體" w:hint="eastAsia"/>
                <w:color w:val="FF0000"/>
              </w:rPr>
              <w:t>時</w:t>
            </w:r>
            <w:r>
              <w:rPr>
                <w:rFonts w:ascii="標楷體" w:eastAsia="標楷體" w:hAnsi="標楷體"/>
                <w:color w:val="FF0000"/>
              </w:rPr>
              <w:t>/4</w:t>
            </w:r>
            <w:r>
              <w:rPr>
                <w:rFonts w:ascii="標楷體" w:eastAsia="標楷體" w:hAnsi="標楷體" w:hint="eastAsia"/>
                <w:color w:val="FF0000"/>
              </w:rPr>
              <w:t>節</w:t>
            </w:r>
          </w:p>
        </w:tc>
        <w:tc>
          <w:tcPr>
            <w:tcW w:w="7116"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每年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0A300C" w:rsidRPr="00A00B23" w:rsidTr="00F03F74">
        <w:tc>
          <w:tcPr>
            <w:tcW w:w="354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交通安全教育</w:t>
            </w:r>
          </w:p>
        </w:tc>
        <w:tc>
          <w:tcPr>
            <w:tcW w:w="4394"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4.6</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每學年至少</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0A300C" w:rsidRPr="00A00B23" w:rsidTr="00F03F74">
        <w:tc>
          <w:tcPr>
            <w:tcW w:w="354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反毒影片教學</w:t>
            </w:r>
          </w:p>
        </w:tc>
        <w:tc>
          <w:tcPr>
            <w:tcW w:w="4394"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1</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color w:val="FF0000"/>
              </w:rPr>
              <w:t>1</w:t>
            </w:r>
            <w:r w:rsidRPr="00351469">
              <w:rPr>
                <w:rFonts w:ascii="標楷體" w:eastAsia="標楷體" w:hAnsi="標楷體" w:hint="eastAsia"/>
                <w:color w:val="FF0000"/>
              </w:rPr>
              <w:t>堂課以上</w:t>
            </w:r>
          </w:p>
        </w:tc>
      </w:tr>
      <w:tr w:rsidR="000A300C" w:rsidRPr="00A00B23" w:rsidTr="00F03F74">
        <w:tc>
          <w:tcPr>
            <w:tcW w:w="354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全民國防教育</w:t>
            </w:r>
          </w:p>
        </w:tc>
        <w:tc>
          <w:tcPr>
            <w:tcW w:w="4394"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4.6</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以融入或安排於學校活動實施</w:t>
            </w:r>
          </w:p>
        </w:tc>
      </w:tr>
      <w:tr w:rsidR="000A300C" w:rsidRPr="00A00B23" w:rsidTr="00F03F74">
        <w:tc>
          <w:tcPr>
            <w:tcW w:w="354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愛滋防治</w:t>
            </w:r>
          </w:p>
        </w:tc>
        <w:tc>
          <w:tcPr>
            <w:tcW w:w="4394"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13</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每學期</w:t>
            </w:r>
            <w:r w:rsidRPr="00351469">
              <w:rPr>
                <w:rFonts w:ascii="標楷體" w:eastAsia="標楷體" w:hAnsi="標楷體"/>
                <w:color w:val="FF0000"/>
              </w:rPr>
              <w:t>1</w:t>
            </w:r>
            <w:r w:rsidRPr="00351469">
              <w:rPr>
                <w:rFonts w:ascii="標楷體" w:eastAsia="標楷體" w:hAnsi="標楷體" w:hint="eastAsia"/>
                <w:color w:val="FF0000"/>
              </w:rPr>
              <w:t>小時</w:t>
            </w:r>
          </w:p>
        </w:tc>
      </w:tr>
      <w:tr w:rsidR="000A300C" w:rsidRPr="00A00B23" w:rsidTr="00F03F74">
        <w:tc>
          <w:tcPr>
            <w:tcW w:w="3540"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臺灣母語日</w:t>
            </w:r>
          </w:p>
        </w:tc>
        <w:tc>
          <w:tcPr>
            <w:tcW w:w="4394"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2/21</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2/21</w:t>
            </w:r>
          </w:p>
        </w:tc>
        <w:tc>
          <w:tcPr>
            <w:tcW w:w="7116"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每週選擇一上課日</w:t>
            </w:r>
          </w:p>
        </w:tc>
      </w:tr>
      <w:tr w:rsidR="000A300C" w:rsidRPr="00A00B23" w:rsidTr="00F03F74">
        <w:tc>
          <w:tcPr>
            <w:tcW w:w="3540" w:type="dxa"/>
          </w:tcPr>
          <w:p w:rsidR="000A300C" w:rsidRDefault="000A300C" w:rsidP="00F03F74">
            <w:pPr>
              <w:jc w:val="both"/>
              <w:rPr>
                <w:rFonts w:ascii="標楷體" w:eastAsia="標楷體" w:hAnsi="標楷體"/>
                <w:color w:val="FF0000"/>
              </w:rPr>
            </w:pPr>
            <w:r>
              <w:rPr>
                <w:rFonts w:ascii="標楷體" w:eastAsia="標楷體" w:hAnsi="標楷體" w:hint="eastAsia"/>
                <w:color w:val="FF0000"/>
              </w:rPr>
              <w:t>法治教育</w:t>
            </w:r>
          </w:p>
        </w:tc>
        <w:tc>
          <w:tcPr>
            <w:tcW w:w="4394" w:type="dxa"/>
          </w:tcPr>
          <w:p w:rsidR="000A300C" w:rsidRPr="00351469" w:rsidRDefault="000A300C"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10.</w:t>
            </w:r>
          </w:p>
        </w:tc>
        <w:tc>
          <w:tcPr>
            <w:tcW w:w="1560" w:type="dxa"/>
          </w:tcPr>
          <w:p w:rsidR="000A300C" w:rsidRPr="00351469" w:rsidRDefault="000A300C"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0A300C" w:rsidRPr="00351469" w:rsidRDefault="000A300C" w:rsidP="00F03F74">
            <w:pPr>
              <w:jc w:val="both"/>
              <w:rPr>
                <w:rFonts w:ascii="標楷體" w:eastAsia="標楷體" w:hAnsi="標楷體"/>
                <w:color w:val="FF0000"/>
              </w:rPr>
            </w:pPr>
          </w:p>
        </w:tc>
      </w:tr>
    </w:tbl>
    <w:p w:rsidR="000A300C" w:rsidRDefault="000A300C" w:rsidP="003518F2">
      <w:pPr>
        <w:rPr>
          <w:rFonts w:ascii="標楷體" w:eastAsia="標楷體" w:hAnsi="標楷體"/>
          <w:color w:val="FF0000"/>
        </w:rPr>
      </w:pPr>
    </w:p>
    <w:p w:rsidR="000A300C" w:rsidRDefault="000A300C" w:rsidP="00891914">
      <w:pPr>
        <w:ind w:left="617" w:hangingChars="257" w:hanging="617"/>
        <w:rPr>
          <w:rFonts w:ascii="標楷體" w:eastAsia="標楷體" w:hAnsi="標楷體"/>
          <w:color w:val="FF0000"/>
        </w:rPr>
      </w:pPr>
      <w:r>
        <w:rPr>
          <w:rFonts w:ascii="標楷體" w:eastAsia="標楷體" w:hAnsi="標楷體"/>
          <w:color w:val="FF0000"/>
        </w:rPr>
        <w:t xml:space="preserve">    </w:t>
      </w:r>
      <w:r>
        <w:rPr>
          <w:rFonts w:ascii="標楷體" w:eastAsia="標楷體" w:hAnsi="標楷體" w:hint="eastAsia"/>
          <w:color w:val="FF0000"/>
        </w:rPr>
        <w:t>◎表格不敷使用請自行增列</w:t>
      </w:r>
    </w:p>
    <w:p w:rsidR="000A300C" w:rsidRDefault="000A300C" w:rsidP="00891914">
      <w:pPr>
        <w:ind w:left="565" w:hangingChars="257" w:hanging="565"/>
        <w:rPr>
          <w:rFonts w:ascii="標楷體" w:eastAsia="標楷體" w:hAnsi="標楷體"/>
          <w:color w:val="000000"/>
          <w:sz w:val="22"/>
          <w:szCs w:val="22"/>
        </w:rPr>
      </w:pPr>
      <w:r>
        <w:rPr>
          <w:rFonts w:ascii="標楷體" w:eastAsia="標楷體" w:hAnsi="標楷體"/>
          <w:color w:val="000000"/>
          <w:sz w:val="22"/>
          <w:szCs w:val="22"/>
        </w:rPr>
        <w:t xml:space="preserve">    </w:t>
      </w:r>
      <w:r>
        <w:rPr>
          <w:rFonts w:ascii="標楷體" w:eastAsia="標楷體" w:hAnsi="標楷體" w:hint="eastAsia"/>
          <w:color w:val="000000"/>
          <w:sz w:val="22"/>
          <w:szCs w:val="22"/>
        </w:rPr>
        <w:t>註</w:t>
      </w:r>
      <w:r>
        <w:rPr>
          <w:rFonts w:ascii="標楷體" w:eastAsia="標楷體" w:hAnsi="標楷體"/>
          <w:color w:val="000000"/>
          <w:sz w:val="22"/>
          <w:szCs w:val="22"/>
        </w:rPr>
        <w:t>6</w:t>
      </w:r>
      <w:r>
        <w:rPr>
          <w:rFonts w:ascii="標楷體" w:eastAsia="標楷體" w:hAnsi="標楷體" w:hint="eastAsia"/>
          <w:color w:val="000000"/>
          <w:sz w:val="22"/>
          <w:szCs w:val="22"/>
        </w:rPr>
        <w:t>：</w:t>
      </w:r>
      <w:r w:rsidRPr="009F5010">
        <w:rPr>
          <w:rFonts w:ascii="標楷體" w:eastAsia="標楷體" w:hAnsi="標楷體" w:hint="eastAsia"/>
          <w:sz w:val="22"/>
          <w:szCs w:val="22"/>
        </w:rPr>
        <w:t>彈性學習課程之特殊需求領域課程納入特殊教育課程計畫</w:t>
      </w:r>
      <w:r w:rsidRPr="009F5010">
        <w:rPr>
          <w:rFonts w:ascii="標楷體" w:eastAsia="標楷體" w:hAnsi="標楷體"/>
          <w:sz w:val="22"/>
          <w:szCs w:val="22"/>
        </w:rPr>
        <w:t>(</w:t>
      </w:r>
      <w:r w:rsidRPr="009F5010">
        <w:rPr>
          <w:rFonts w:ascii="標楷體" w:eastAsia="標楷體" w:hAnsi="標楷體" w:hint="eastAsia"/>
          <w:sz w:val="22"/>
          <w:szCs w:val="22"/>
        </w:rPr>
        <w:t>表</w:t>
      </w:r>
      <w:r>
        <w:rPr>
          <w:rFonts w:ascii="標楷體" w:eastAsia="標楷體" w:hAnsi="標楷體"/>
          <w:sz w:val="22"/>
          <w:szCs w:val="22"/>
        </w:rPr>
        <w:t>5</w:t>
      </w:r>
      <w:r w:rsidRPr="009F5010">
        <w:rPr>
          <w:rFonts w:ascii="標楷體" w:eastAsia="標楷體" w:hAnsi="標楷體"/>
          <w:sz w:val="22"/>
          <w:szCs w:val="22"/>
        </w:rPr>
        <w:t>)</w:t>
      </w:r>
      <w:r w:rsidRPr="009F5010">
        <w:rPr>
          <w:rFonts w:ascii="標楷體" w:eastAsia="標楷體" w:hAnsi="標楷體" w:hint="eastAsia"/>
          <w:sz w:val="22"/>
          <w:szCs w:val="22"/>
        </w:rPr>
        <w:t>撰寫，此處不需填寫。</w:t>
      </w:r>
    </w:p>
    <w:p w:rsidR="000A300C" w:rsidRPr="00C937AD" w:rsidRDefault="000A300C" w:rsidP="00891914">
      <w:pPr>
        <w:rPr>
          <w:rFonts w:ascii="標楷體" w:eastAsia="標楷體" w:hAnsi="標楷體"/>
          <w:color w:val="000000"/>
          <w:sz w:val="22"/>
          <w:szCs w:val="22"/>
        </w:rPr>
      </w:pPr>
    </w:p>
    <w:sectPr w:rsidR="000A300C" w:rsidRPr="00C937AD" w:rsidSect="00702DF6">
      <w:footerReference w:type="default" r:id="rId7"/>
      <w:pgSz w:w="23814" w:h="16839" w:orient="landscape" w:code="8"/>
      <w:pgMar w:top="1134" w:right="1134" w:bottom="567"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00C" w:rsidRDefault="000A300C" w:rsidP="00425B61">
      <w:r>
        <w:separator/>
      </w:r>
    </w:p>
  </w:endnote>
  <w:endnote w:type="continuationSeparator" w:id="0">
    <w:p w:rsidR="000A300C" w:rsidRDefault="000A300C" w:rsidP="00425B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細明體">
    <w:altName w:val="MingLiU"/>
    <w:panose1 w:val="02020309000000000000"/>
    <w:charset w:val="88"/>
    <w:family w:val="modern"/>
    <w:pitch w:val="fixed"/>
    <w:sig w:usb0="00000003" w:usb1="080E0000"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20002A87" w:usb1="80000000" w:usb2="00000008" w:usb3="00000000" w:csb0="000001FF" w:csb1="00000000"/>
  </w:font>
  <w:font w:name="華康中明體">
    <w:altName w:val="細明體"/>
    <w:panose1 w:val="02020509000000000000"/>
    <w:charset w:val="88"/>
    <w:family w:val="modern"/>
    <w:pitch w:val="fixed"/>
    <w:sig w:usb0="80000001" w:usb1="28091800" w:usb2="00000016" w:usb3="00000000" w:csb0="00100000" w:csb1="00000000"/>
  </w:font>
  <w:font w:name="華康粗圓體">
    <w:altName w:val="Microsoft JhengHei UI"/>
    <w:panose1 w:val="020F0709000000000000"/>
    <w:charset w:val="88"/>
    <w:family w:val="modern"/>
    <w:pitch w:val="fixed"/>
    <w:sig w:usb0="80000001" w:usb1="28091800" w:usb2="00000016" w:usb3="00000000" w:csb0="00100000" w:csb1="00000000"/>
  </w:font>
  <w:font w:name="Verdana">
    <w:panose1 w:val="020B0604030504040204"/>
    <w:charset w:val="00"/>
    <w:family w:val="swiss"/>
    <w:pitch w:val="variable"/>
    <w:sig w:usb0="20000287" w:usb1="00000000" w:usb2="00000000" w:usb3="00000000" w:csb0="0000019F" w:csb1="00000000"/>
  </w:font>
  <w:font w:name="華康中黑體">
    <w:altName w:val="Arial Unicode MS"/>
    <w:panose1 w:val="020B0509000000000000"/>
    <w:charset w:val="88"/>
    <w:family w:val="modern"/>
    <w:pitch w:val="fixed"/>
    <w:sig w:usb0="80000001" w:usb1="28091800" w:usb2="00000016" w:usb3="00000000" w:csb0="00100000" w:csb1="00000000"/>
  </w:font>
  <w:font w:name="s?u">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DFTieXian-W3-WINP-BF">
    <w:altName w:val="華康新特黑體(P)"/>
    <w:panose1 w:val="00000000000000000000"/>
    <w:charset w:val="88"/>
    <w:family w:val="auto"/>
    <w:notTrueType/>
    <w:pitch w:val="default"/>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0C" w:rsidRDefault="000A300C">
    <w:pPr>
      <w:pStyle w:val="Footer"/>
      <w:jc w:val="center"/>
    </w:pPr>
    <w:fldSimple w:instr="PAGE   \* MERGEFORMAT">
      <w:r w:rsidRPr="00FA7B14">
        <w:rPr>
          <w:noProof/>
          <w:lang w:val="zh-TW"/>
        </w:rPr>
        <w:t>19</w:t>
      </w:r>
    </w:fldSimple>
  </w:p>
  <w:p w:rsidR="000A300C" w:rsidRDefault="000A30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00C" w:rsidRDefault="000A300C" w:rsidP="00425B61">
      <w:r>
        <w:separator/>
      </w:r>
    </w:p>
  </w:footnote>
  <w:footnote w:type="continuationSeparator" w:id="0">
    <w:p w:rsidR="000A300C" w:rsidRDefault="000A300C" w:rsidP="00425B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05D5"/>
    <w:multiLevelType w:val="hybridMultilevel"/>
    <w:tmpl w:val="8EA851F2"/>
    <w:lvl w:ilvl="0" w:tplc="9872BD6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0B9C126D"/>
    <w:multiLevelType w:val="hybridMultilevel"/>
    <w:tmpl w:val="B3821614"/>
    <w:lvl w:ilvl="0" w:tplc="C046B2FA">
      <w:start w:val="1"/>
      <w:numFmt w:val="taiwaneseCountingThousand"/>
      <w:lvlText w:val="(%1)"/>
      <w:lvlJc w:val="left"/>
      <w:pPr>
        <w:ind w:left="1440" w:hanging="72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2">
    <w:nsid w:val="11105036"/>
    <w:multiLevelType w:val="hybridMultilevel"/>
    <w:tmpl w:val="C9428416"/>
    <w:lvl w:ilvl="0" w:tplc="401E3A74">
      <w:start w:val="1"/>
      <w:numFmt w:val="decimal"/>
      <w:lvlText w:val="%1."/>
      <w:lvlJc w:val="left"/>
      <w:pPr>
        <w:ind w:left="383" w:hanging="360"/>
      </w:pPr>
      <w:rPr>
        <w:rFonts w:cs="Times New Roman" w:hint="default"/>
      </w:rPr>
    </w:lvl>
    <w:lvl w:ilvl="1" w:tplc="04090019" w:tentative="1">
      <w:start w:val="1"/>
      <w:numFmt w:val="ideographTraditional"/>
      <w:lvlText w:val="%2、"/>
      <w:lvlJc w:val="left"/>
      <w:pPr>
        <w:ind w:left="983" w:hanging="480"/>
      </w:pPr>
      <w:rPr>
        <w:rFonts w:cs="Times New Roman"/>
      </w:rPr>
    </w:lvl>
    <w:lvl w:ilvl="2" w:tplc="0409001B" w:tentative="1">
      <w:start w:val="1"/>
      <w:numFmt w:val="lowerRoman"/>
      <w:lvlText w:val="%3."/>
      <w:lvlJc w:val="right"/>
      <w:pPr>
        <w:ind w:left="1463" w:hanging="480"/>
      </w:pPr>
      <w:rPr>
        <w:rFonts w:cs="Times New Roman"/>
      </w:rPr>
    </w:lvl>
    <w:lvl w:ilvl="3" w:tplc="0409000F" w:tentative="1">
      <w:start w:val="1"/>
      <w:numFmt w:val="decimal"/>
      <w:lvlText w:val="%4."/>
      <w:lvlJc w:val="left"/>
      <w:pPr>
        <w:ind w:left="1943" w:hanging="480"/>
      </w:pPr>
      <w:rPr>
        <w:rFonts w:cs="Times New Roman"/>
      </w:rPr>
    </w:lvl>
    <w:lvl w:ilvl="4" w:tplc="04090019" w:tentative="1">
      <w:start w:val="1"/>
      <w:numFmt w:val="ideographTraditional"/>
      <w:lvlText w:val="%5、"/>
      <w:lvlJc w:val="left"/>
      <w:pPr>
        <w:ind w:left="2423" w:hanging="480"/>
      </w:pPr>
      <w:rPr>
        <w:rFonts w:cs="Times New Roman"/>
      </w:rPr>
    </w:lvl>
    <w:lvl w:ilvl="5" w:tplc="0409001B" w:tentative="1">
      <w:start w:val="1"/>
      <w:numFmt w:val="lowerRoman"/>
      <w:lvlText w:val="%6."/>
      <w:lvlJc w:val="right"/>
      <w:pPr>
        <w:ind w:left="2903" w:hanging="480"/>
      </w:pPr>
      <w:rPr>
        <w:rFonts w:cs="Times New Roman"/>
      </w:rPr>
    </w:lvl>
    <w:lvl w:ilvl="6" w:tplc="0409000F" w:tentative="1">
      <w:start w:val="1"/>
      <w:numFmt w:val="decimal"/>
      <w:lvlText w:val="%7."/>
      <w:lvlJc w:val="left"/>
      <w:pPr>
        <w:ind w:left="3383" w:hanging="480"/>
      </w:pPr>
      <w:rPr>
        <w:rFonts w:cs="Times New Roman"/>
      </w:rPr>
    </w:lvl>
    <w:lvl w:ilvl="7" w:tplc="04090019" w:tentative="1">
      <w:start w:val="1"/>
      <w:numFmt w:val="ideographTraditional"/>
      <w:lvlText w:val="%8、"/>
      <w:lvlJc w:val="left"/>
      <w:pPr>
        <w:ind w:left="3863" w:hanging="480"/>
      </w:pPr>
      <w:rPr>
        <w:rFonts w:cs="Times New Roman"/>
      </w:rPr>
    </w:lvl>
    <w:lvl w:ilvl="8" w:tplc="0409001B" w:tentative="1">
      <w:start w:val="1"/>
      <w:numFmt w:val="lowerRoman"/>
      <w:lvlText w:val="%9."/>
      <w:lvlJc w:val="right"/>
      <w:pPr>
        <w:ind w:left="4343" w:hanging="480"/>
      </w:pPr>
      <w:rPr>
        <w:rFonts w:cs="Times New Roman"/>
      </w:rPr>
    </w:lvl>
  </w:abstractNum>
  <w:abstractNum w:abstractNumId="3">
    <w:nsid w:val="17571BA6"/>
    <w:multiLevelType w:val="hybridMultilevel"/>
    <w:tmpl w:val="B6A2055C"/>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0F">
      <w:start w:val="1"/>
      <w:numFmt w:val="decimal"/>
      <w:lvlText w:val="%3."/>
      <w:lvlJc w:val="lef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18204211"/>
    <w:multiLevelType w:val="hybridMultilevel"/>
    <w:tmpl w:val="19427096"/>
    <w:lvl w:ilvl="0" w:tplc="ACEA311A">
      <w:start w:val="1"/>
      <w:numFmt w:val="decimal"/>
      <w:lvlText w:val="%1."/>
      <w:lvlJc w:val="left"/>
      <w:pPr>
        <w:ind w:left="383" w:hanging="360"/>
      </w:pPr>
      <w:rPr>
        <w:rFonts w:cs="Times New Roman" w:hint="default"/>
      </w:rPr>
    </w:lvl>
    <w:lvl w:ilvl="1" w:tplc="04090019" w:tentative="1">
      <w:start w:val="1"/>
      <w:numFmt w:val="ideographTraditional"/>
      <w:lvlText w:val="%2、"/>
      <w:lvlJc w:val="left"/>
      <w:pPr>
        <w:ind w:left="983" w:hanging="480"/>
      </w:pPr>
      <w:rPr>
        <w:rFonts w:cs="Times New Roman"/>
      </w:rPr>
    </w:lvl>
    <w:lvl w:ilvl="2" w:tplc="0409001B" w:tentative="1">
      <w:start w:val="1"/>
      <w:numFmt w:val="lowerRoman"/>
      <w:lvlText w:val="%3."/>
      <w:lvlJc w:val="right"/>
      <w:pPr>
        <w:ind w:left="1463" w:hanging="480"/>
      </w:pPr>
      <w:rPr>
        <w:rFonts w:cs="Times New Roman"/>
      </w:rPr>
    </w:lvl>
    <w:lvl w:ilvl="3" w:tplc="0409000F" w:tentative="1">
      <w:start w:val="1"/>
      <w:numFmt w:val="decimal"/>
      <w:lvlText w:val="%4."/>
      <w:lvlJc w:val="left"/>
      <w:pPr>
        <w:ind w:left="1943" w:hanging="480"/>
      </w:pPr>
      <w:rPr>
        <w:rFonts w:cs="Times New Roman"/>
      </w:rPr>
    </w:lvl>
    <w:lvl w:ilvl="4" w:tplc="04090019" w:tentative="1">
      <w:start w:val="1"/>
      <w:numFmt w:val="ideographTraditional"/>
      <w:lvlText w:val="%5、"/>
      <w:lvlJc w:val="left"/>
      <w:pPr>
        <w:ind w:left="2423" w:hanging="480"/>
      </w:pPr>
      <w:rPr>
        <w:rFonts w:cs="Times New Roman"/>
      </w:rPr>
    </w:lvl>
    <w:lvl w:ilvl="5" w:tplc="0409001B" w:tentative="1">
      <w:start w:val="1"/>
      <w:numFmt w:val="lowerRoman"/>
      <w:lvlText w:val="%6."/>
      <w:lvlJc w:val="right"/>
      <w:pPr>
        <w:ind w:left="2903" w:hanging="480"/>
      </w:pPr>
      <w:rPr>
        <w:rFonts w:cs="Times New Roman"/>
      </w:rPr>
    </w:lvl>
    <w:lvl w:ilvl="6" w:tplc="0409000F" w:tentative="1">
      <w:start w:val="1"/>
      <w:numFmt w:val="decimal"/>
      <w:lvlText w:val="%7."/>
      <w:lvlJc w:val="left"/>
      <w:pPr>
        <w:ind w:left="3383" w:hanging="480"/>
      </w:pPr>
      <w:rPr>
        <w:rFonts w:cs="Times New Roman"/>
      </w:rPr>
    </w:lvl>
    <w:lvl w:ilvl="7" w:tplc="04090019" w:tentative="1">
      <w:start w:val="1"/>
      <w:numFmt w:val="ideographTraditional"/>
      <w:lvlText w:val="%8、"/>
      <w:lvlJc w:val="left"/>
      <w:pPr>
        <w:ind w:left="3863" w:hanging="480"/>
      </w:pPr>
      <w:rPr>
        <w:rFonts w:cs="Times New Roman"/>
      </w:rPr>
    </w:lvl>
    <w:lvl w:ilvl="8" w:tplc="0409001B" w:tentative="1">
      <w:start w:val="1"/>
      <w:numFmt w:val="lowerRoman"/>
      <w:lvlText w:val="%9."/>
      <w:lvlJc w:val="right"/>
      <w:pPr>
        <w:ind w:left="4343" w:hanging="480"/>
      </w:pPr>
      <w:rPr>
        <w:rFonts w:cs="Times New Roman"/>
      </w:rPr>
    </w:lvl>
  </w:abstractNum>
  <w:abstractNum w:abstractNumId="5">
    <w:nsid w:val="1C0E0E69"/>
    <w:multiLevelType w:val="hybridMultilevel"/>
    <w:tmpl w:val="026E718E"/>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25D924A9"/>
    <w:multiLevelType w:val="hybridMultilevel"/>
    <w:tmpl w:val="E79E3434"/>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29AA0FFC"/>
    <w:multiLevelType w:val="hybridMultilevel"/>
    <w:tmpl w:val="23500E5C"/>
    <w:lvl w:ilvl="0" w:tplc="2AD20070">
      <w:start w:val="1"/>
      <w:numFmt w:val="taiwaneseCountingThousand"/>
      <w:lvlText w:val="(%1)"/>
      <w:lvlJc w:val="left"/>
      <w:pPr>
        <w:ind w:left="880" w:hanging="480"/>
      </w:pPr>
      <w:rPr>
        <w:rFonts w:cs="Times New Roman" w:hint="default"/>
      </w:rPr>
    </w:lvl>
    <w:lvl w:ilvl="1" w:tplc="04090019" w:tentative="1">
      <w:start w:val="1"/>
      <w:numFmt w:val="ideographTraditional"/>
      <w:lvlText w:val="%2、"/>
      <w:lvlJc w:val="left"/>
      <w:pPr>
        <w:ind w:left="1360" w:hanging="480"/>
      </w:pPr>
      <w:rPr>
        <w:rFonts w:cs="Times New Roman"/>
      </w:rPr>
    </w:lvl>
    <w:lvl w:ilvl="2" w:tplc="0409001B" w:tentative="1">
      <w:start w:val="1"/>
      <w:numFmt w:val="lowerRoman"/>
      <w:lvlText w:val="%3."/>
      <w:lvlJc w:val="right"/>
      <w:pPr>
        <w:ind w:left="1840" w:hanging="480"/>
      </w:pPr>
      <w:rPr>
        <w:rFonts w:cs="Times New Roman"/>
      </w:rPr>
    </w:lvl>
    <w:lvl w:ilvl="3" w:tplc="0409000F" w:tentative="1">
      <w:start w:val="1"/>
      <w:numFmt w:val="decimal"/>
      <w:lvlText w:val="%4."/>
      <w:lvlJc w:val="left"/>
      <w:pPr>
        <w:ind w:left="2320" w:hanging="480"/>
      </w:pPr>
      <w:rPr>
        <w:rFonts w:cs="Times New Roman"/>
      </w:rPr>
    </w:lvl>
    <w:lvl w:ilvl="4" w:tplc="04090019" w:tentative="1">
      <w:start w:val="1"/>
      <w:numFmt w:val="ideographTraditional"/>
      <w:lvlText w:val="%5、"/>
      <w:lvlJc w:val="left"/>
      <w:pPr>
        <w:ind w:left="2800" w:hanging="480"/>
      </w:pPr>
      <w:rPr>
        <w:rFonts w:cs="Times New Roman"/>
      </w:rPr>
    </w:lvl>
    <w:lvl w:ilvl="5" w:tplc="0409001B" w:tentative="1">
      <w:start w:val="1"/>
      <w:numFmt w:val="lowerRoman"/>
      <w:lvlText w:val="%6."/>
      <w:lvlJc w:val="right"/>
      <w:pPr>
        <w:ind w:left="3280" w:hanging="480"/>
      </w:pPr>
      <w:rPr>
        <w:rFonts w:cs="Times New Roman"/>
      </w:rPr>
    </w:lvl>
    <w:lvl w:ilvl="6" w:tplc="0409000F" w:tentative="1">
      <w:start w:val="1"/>
      <w:numFmt w:val="decimal"/>
      <w:lvlText w:val="%7."/>
      <w:lvlJc w:val="left"/>
      <w:pPr>
        <w:ind w:left="3760" w:hanging="480"/>
      </w:pPr>
      <w:rPr>
        <w:rFonts w:cs="Times New Roman"/>
      </w:rPr>
    </w:lvl>
    <w:lvl w:ilvl="7" w:tplc="04090019" w:tentative="1">
      <w:start w:val="1"/>
      <w:numFmt w:val="ideographTraditional"/>
      <w:lvlText w:val="%8、"/>
      <w:lvlJc w:val="left"/>
      <w:pPr>
        <w:ind w:left="4240" w:hanging="480"/>
      </w:pPr>
      <w:rPr>
        <w:rFonts w:cs="Times New Roman"/>
      </w:rPr>
    </w:lvl>
    <w:lvl w:ilvl="8" w:tplc="0409001B" w:tentative="1">
      <w:start w:val="1"/>
      <w:numFmt w:val="lowerRoman"/>
      <w:lvlText w:val="%9."/>
      <w:lvlJc w:val="right"/>
      <w:pPr>
        <w:ind w:left="4720" w:hanging="480"/>
      </w:pPr>
      <w:rPr>
        <w:rFonts w:cs="Times New Roman"/>
      </w:rPr>
    </w:lvl>
  </w:abstractNum>
  <w:abstractNum w:abstractNumId="8">
    <w:nsid w:val="2C364A76"/>
    <w:multiLevelType w:val="hybridMultilevel"/>
    <w:tmpl w:val="BCFED21C"/>
    <w:lvl w:ilvl="0" w:tplc="03CC207C">
      <w:start w:val="1"/>
      <w:numFmt w:val="decimal"/>
      <w:lvlText w:val="%1."/>
      <w:lvlJc w:val="left"/>
      <w:pPr>
        <w:ind w:left="383" w:hanging="360"/>
      </w:pPr>
      <w:rPr>
        <w:rFonts w:cs="Times New Roman" w:hint="default"/>
      </w:rPr>
    </w:lvl>
    <w:lvl w:ilvl="1" w:tplc="04090019" w:tentative="1">
      <w:start w:val="1"/>
      <w:numFmt w:val="ideographTraditional"/>
      <w:lvlText w:val="%2、"/>
      <w:lvlJc w:val="left"/>
      <w:pPr>
        <w:ind w:left="983" w:hanging="480"/>
      </w:pPr>
      <w:rPr>
        <w:rFonts w:cs="Times New Roman"/>
      </w:rPr>
    </w:lvl>
    <w:lvl w:ilvl="2" w:tplc="0409001B" w:tentative="1">
      <w:start w:val="1"/>
      <w:numFmt w:val="lowerRoman"/>
      <w:lvlText w:val="%3."/>
      <w:lvlJc w:val="right"/>
      <w:pPr>
        <w:ind w:left="1463" w:hanging="480"/>
      </w:pPr>
      <w:rPr>
        <w:rFonts w:cs="Times New Roman"/>
      </w:rPr>
    </w:lvl>
    <w:lvl w:ilvl="3" w:tplc="0409000F" w:tentative="1">
      <w:start w:val="1"/>
      <w:numFmt w:val="decimal"/>
      <w:lvlText w:val="%4."/>
      <w:lvlJc w:val="left"/>
      <w:pPr>
        <w:ind w:left="1943" w:hanging="480"/>
      </w:pPr>
      <w:rPr>
        <w:rFonts w:cs="Times New Roman"/>
      </w:rPr>
    </w:lvl>
    <w:lvl w:ilvl="4" w:tplc="04090019" w:tentative="1">
      <w:start w:val="1"/>
      <w:numFmt w:val="ideographTraditional"/>
      <w:lvlText w:val="%5、"/>
      <w:lvlJc w:val="left"/>
      <w:pPr>
        <w:ind w:left="2423" w:hanging="480"/>
      </w:pPr>
      <w:rPr>
        <w:rFonts w:cs="Times New Roman"/>
      </w:rPr>
    </w:lvl>
    <w:lvl w:ilvl="5" w:tplc="0409001B" w:tentative="1">
      <w:start w:val="1"/>
      <w:numFmt w:val="lowerRoman"/>
      <w:lvlText w:val="%6."/>
      <w:lvlJc w:val="right"/>
      <w:pPr>
        <w:ind w:left="2903" w:hanging="480"/>
      </w:pPr>
      <w:rPr>
        <w:rFonts w:cs="Times New Roman"/>
      </w:rPr>
    </w:lvl>
    <w:lvl w:ilvl="6" w:tplc="0409000F" w:tentative="1">
      <w:start w:val="1"/>
      <w:numFmt w:val="decimal"/>
      <w:lvlText w:val="%7."/>
      <w:lvlJc w:val="left"/>
      <w:pPr>
        <w:ind w:left="3383" w:hanging="480"/>
      </w:pPr>
      <w:rPr>
        <w:rFonts w:cs="Times New Roman"/>
      </w:rPr>
    </w:lvl>
    <w:lvl w:ilvl="7" w:tplc="04090019" w:tentative="1">
      <w:start w:val="1"/>
      <w:numFmt w:val="ideographTraditional"/>
      <w:lvlText w:val="%8、"/>
      <w:lvlJc w:val="left"/>
      <w:pPr>
        <w:ind w:left="3863" w:hanging="480"/>
      </w:pPr>
      <w:rPr>
        <w:rFonts w:cs="Times New Roman"/>
      </w:rPr>
    </w:lvl>
    <w:lvl w:ilvl="8" w:tplc="0409001B" w:tentative="1">
      <w:start w:val="1"/>
      <w:numFmt w:val="lowerRoman"/>
      <w:lvlText w:val="%9."/>
      <w:lvlJc w:val="right"/>
      <w:pPr>
        <w:ind w:left="4343" w:hanging="480"/>
      </w:pPr>
      <w:rPr>
        <w:rFonts w:cs="Times New Roman"/>
      </w:rPr>
    </w:lvl>
  </w:abstractNum>
  <w:abstractNum w:abstractNumId="9">
    <w:nsid w:val="338E7BA3"/>
    <w:multiLevelType w:val="hybridMultilevel"/>
    <w:tmpl w:val="71821E9E"/>
    <w:lvl w:ilvl="0" w:tplc="011036E0">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11036E0">
      <w:start w:val="1"/>
      <w:numFmt w:val="decimal"/>
      <w:lvlText w:val="%3."/>
      <w:lvlJc w:val="left"/>
      <w:pPr>
        <w:ind w:left="1440" w:hanging="480"/>
      </w:pPr>
      <w:rPr>
        <w:rFonts w:cs="Times New Roman"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nsid w:val="37154C82"/>
    <w:multiLevelType w:val="hybridMultilevel"/>
    <w:tmpl w:val="327E529C"/>
    <w:lvl w:ilvl="0" w:tplc="069E1D08">
      <w:start w:val="1"/>
      <w:numFmt w:val="taiwaneseCountingThousand"/>
      <w:lvlText w:val="(%1)"/>
      <w:lvlJc w:val="left"/>
      <w:pPr>
        <w:ind w:left="750" w:hanging="465"/>
      </w:pPr>
      <w:rPr>
        <w:rFonts w:cs="Times New Roman" w:hint="default"/>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tentative="1">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1">
    <w:nsid w:val="38235791"/>
    <w:multiLevelType w:val="hybridMultilevel"/>
    <w:tmpl w:val="D772A8AA"/>
    <w:lvl w:ilvl="0" w:tplc="9970C778">
      <w:start w:val="1"/>
      <w:numFmt w:val="decimal"/>
      <w:lvlText w:val="%1."/>
      <w:lvlJc w:val="left"/>
      <w:pPr>
        <w:ind w:left="383" w:hanging="360"/>
      </w:pPr>
      <w:rPr>
        <w:rFonts w:cs="Times New Roman" w:hint="default"/>
      </w:rPr>
    </w:lvl>
    <w:lvl w:ilvl="1" w:tplc="04090019" w:tentative="1">
      <w:start w:val="1"/>
      <w:numFmt w:val="ideographTraditional"/>
      <w:lvlText w:val="%2、"/>
      <w:lvlJc w:val="left"/>
      <w:pPr>
        <w:ind w:left="983" w:hanging="480"/>
      </w:pPr>
      <w:rPr>
        <w:rFonts w:cs="Times New Roman"/>
      </w:rPr>
    </w:lvl>
    <w:lvl w:ilvl="2" w:tplc="0409001B" w:tentative="1">
      <w:start w:val="1"/>
      <w:numFmt w:val="lowerRoman"/>
      <w:lvlText w:val="%3."/>
      <w:lvlJc w:val="right"/>
      <w:pPr>
        <w:ind w:left="1463" w:hanging="480"/>
      </w:pPr>
      <w:rPr>
        <w:rFonts w:cs="Times New Roman"/>
      </w:rPr>
    </w:lvl>
    <w:lvl w:ilvl="3" w:tplc="0409000F" w:tentative="1">
      <w:start w:val="1"/>
      <w:numFmt w:val="decimal"/>
      <w:lvlText w:val="%4."/>
      <w:lvlJc w:val="left"/>
      <w:pPr>
        <w:ind w:left="1943" w:hanging="480"/>
      </w:pPr>
      <w:rPr>
        <w:rFonts w:cs="Times New Roman"/>
      </w:rPr>
    </w:lvl>
    <w:lvl w:ilvl="4" w:tplc="04090019" w:tentative="1">
      <w:start w:val="1"/>
      <w:numFmt w:val="ideographTraditional"/>
      <w:lvlText w:val="%5、"/>
      <w:lvlJc w:val="left"/>
      <w:pPr>
        <w:ind w:left="2423" w:hanging="480"/>
      </w:pPr>
      <w:rPr>
        <w:rFonts w:cs="Times New Roman"/>
      </w:rPr>
    </w:lvl>
    <w:lvl w:ilvl="5" w:tplc="0409001B" w:tentative="1">
      <w:start w:val="1"/>
      <w:numFmt w:val="lowerRoman"/>
      <w:lvlText w:val="%6."/>
      <w:lvlJc w:val="right"/>
      <w:pPr>
        <w:ind w:left="2903" w:hanging="480"/>
      </w:pPr>
      <w:rPr>
        <w:rFonts w:cs="Times New Roman"/>
      </w:rPr>
    </w:lvl>
    <w:lvl w:ilvl="6" w:tplc="0409000F" w:tentative="1">
      <w:start w:val="1"/>
      <w:numFmt w:val="decimal"/>
      <w:lvlText w:val="%7."/>
      <w:lvlJc w:val="left"/>
      <w:pPr>
        <w:ind w:left="3383" w:hanging="480"/>
      </w:pPr>
      <w:rPr>
        <w:rFonts w:cs="Times New Roman"/>
      </w:rPr>
    </w:lvl>
    <w:lvl w:ilvl="7" w:tplc="04090019" w:tentative="1">
      <w:start w:val="1"/>
      <w:numFmt w:val="ideographTraditional"/>
      <w:lvlText w:val="%8、"/>
      <w:lvlJc w:val="left"/>
      <w:pPr>
        <w:ind w:left="3863" w:hanging="480"/>
      </w:pPr>
      <w:rPr>
        <w:rFonts w:cs="Times New Roman"/>
      </w:rPr>
    </w:lvl>
    <w:lvl w:ilvl="8" w:tplc="0409001B" w:tentative="1">
      <w:start w:val="1"/>
      <w:numFmt w:val="lowerRoman"/>
      <w:lvlText w:val="%9."/>
      <w:lvlJc w:val="right"/>
      <w:pPr>
        <w:ind w:left="4343" w:hanging="480"/>
      </w:pPr>
      <w:rPr>
        <w:rFonts w:cs="Times New Roman"/>
      </w:rPr>
    </w:lvl>
  </w:abstractNum>
  <w:abstractNum w:abstractNumId="12">
    <w:nsid w:val="38887782"/>
    <w:multiLevelType w:val="hybridMultilevel"/>
    <w:tmpl w:val="201409C6"/>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11036E0">
      <w:start w:val="1"/>
      <w:numFmt w:val="decimal"/>
      <w:lvlText w:val="%3."/>
      <w:lvlJc w:val="left"/>
      <w:pPr>
        <w:ind w:left="1440" w:hanging="480"/>
      </w:pPr>
      <w:rPr>
        <w:rFonts w:cs="Times New Roman"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3F2D54E6"/>
    <w:multiLevelType w:val="hybridMultilevel"/>
    <w:tmpl w:val="8612F07C"/>
    <w:lvl w:ilvl="0" w:tplc="011036E0">
      <w:start w:val="1"/>
      <w:numFmt w:val="decimal"/>
      <w:lvlText w:val="%1."/>
      <w:lvlJc w:val="left"/>
      <w:pPr>
        <w:ind w:left="144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3F81782A"/>
    <w:multiLevelType w:val="hybridMultilevel"/>
    <w:tmpl w:val="0846DC1A"/>
    <w:lvl w:ilvl="0" w:tplc="717C384E">
      <w:start w:val="1"/>
      <w:numFmt w:val="decimal"/>
      <w:lvlText w:val="%1."/>
      <w:lvlJc w:val="left"/>
      <w:pPr>
        <w:ind w:left="360" w:hanging="360"/>
      </w:pPr>
      <w:rPr>
        <w:rFonts w:cs="Times New Roman"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nsid w:val="41132B92"/>
    <w:multiLevelType w:val="hybridMultilevel"/>
    <w:tmpl w:val="D160DCAE"/>
    <w:lvl w:ilvl="0" w:tplc="393AC1E4">
      <w:start w:val="1"/>
      <w:numFmt w:val="taiwaneseCountingThousand"/>
      <w:lvlText w:val="%1、"/>
      <w:lvlJc w:val="left"/>
      <w:pPr>
        <w:ind w:left="420" w:hanging="4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nsid w:val="4C261F8C"/>
    <w:multiLevelType w:val="hybridMultilevel"/>
    <w:tmpl w:val="F16EBA90"/>
    <w:lvl w:ilvl="0" w:tplc="0570F68C">
      <w:start w:val="1"/>
      <w:numFmt w:val="decimal"/>
      <w:lvlText w:val="%1."/>
      <w:lvlJc w:val="left"/>
      <w:pPr>
        <w:ind w:left="2520" w:hanging="360"/>
      </w:pPr>
      <w:rPr>
        <w:rFonts w:cs="Times New Roman" w:hint="default"/>
      </w:rPr>
    </w:lvl>
    <w:lvl w:ilvl="1" w:tplc="04090019" w:tentative="1">
      <w:start w:val="1"/>
      <w:numFmt w:val="ideographTraditional"/>
      <w:lvlText w:val="%2、"/>
      <w:lvlJc w:val="left"/>
      <w:pPr>
        <w:ind w:left="3120" w:hanging="480"/>
      </w:pPr>
      <w:rPr>
        <w:rFonts w:cs="Times New Roman"/>
      </w:rPr>
    </w:lvl>
    <w:lvl w:ilvl="2" w:tplc="0409001B" w:tentative="1">
      <w:start w:val="1"/>
      <w:numFmt w:val="lowerRoman"/>
      <w:lvlText w:val="%3."/>
      <w:lvlJc w:val="right"/>
      <w:pPr>
        <w:ind w:left="3600" w:hanging="480"/>
      </w:pPr>
      <w:rPr>
        <w:rFonts w:cs="Times New Roman"/>
      </w:rPr>
    </w:lvl>
    <w:lvl w:ilvl="3" w:tplc="0409000F" w:tentative="1">
      <w:start w:val="1"/>
      <w:numFmt w:val="decimal"/>
      <w:lvlText w:val="%4."/>
      <w:lvlJc w:val="left"/>
      <w:pPr>
        <w:ind w:left="4080" w:hanging="480"/>
      </w:pPr>
      <w:rPr>
        <w:rFonts w:cs="Times New Roman"/>
      </w:rPr>
    </w:lvl>
    <w:lvl w:ilvl="4" w:tplc="04090019" w:tentative="1">
      <w:start w:val="1"/>
      <w:numFmt w:val="ideographTraditional"/>
      <w:lvlText w:val="%5、"/>
      <w:lvlJc w:val="left"/>
      <w:pPr>
        <w:ind w:left="4560" w:hanging="480"/>
      </w:pPr>
      <w:rPr>
        <w:rFonts w:cs="Times New Roman"/>
      </w:rPr>
    </w:lvl>
    <w:lvl w:ilvl="5" w:tplc="0409001B" w:tentative="1">
      <w:start w:val="1"/>
      <w:numFmt w:val="lowerRoman"/>
      <w:lvlText w:val="%6."/>
      <w:lvlJc w:val="right"/>
      <w:pPr>
        <w:ind w:left="5040" w:hanging="480"/>
      </w:pPr>
      <w:rPr>
        <w:rFonts w:cs="Times New Roman"/>
      </w:rPr>
    </w:lvl>
    <w:lvl w:ilvl="6" w:tplc="0409000F" w:tentative="1">
      <w:start w:val="1"/>
      <w:numFmt w:val="decimal"/>
      <w:lvlText w:val="%7."/>
      <w:lvlJc w:val="left"/>
      <w:pPr>
        <w:ind w:left="5520" w:hanging="480"/>
      </w:pPr>
      <w:rPr>
        <w:rFonts w:cs="Times New Roman"/>
      </w:rPr>
    </w:lvl>
    <w:lvl w:ilvl="7" w:tplc="04090019" w:tentative="1">
      <w:start w:val="1"/>
      <w:numFmt w:val="ideographTraditional"/>
      <w:lvlText w:val="%8、"/>
      <w:lvlJc w:val="left"/>
      <w:pPr>
        <w:ind w:left="6000" w:hanging="480"/>
      </w:pPr>
      <w:rPr>
        <w:rFonts w:cs="Times New Roman"/>
      </w:rPr>
    </w:lvl>
    <w:lvl w:ilvl="8" w:tplc="0409001B" w:tentative="1">
      <w:start w:val="1"/>
      <w:numFmt w:val="lowerRoman"/>
      <w:lvlText w:val="%9."/>
      <w:lvlJc w:val="right"/>
      <w:pPr>
        <w:ind w:left="6480" w:hanging="480"/>
      </w:pPr>
      <w:rPr>
        <w:rFonts w:cs="Times New Roman"/>
      </w:rPr>
    </w:lvl>
  </w:abstractNum>
  <w:abstractNum w:abstractNumId="17">
    <w:nsid w:val="4EB660C4"/>
    <w:multiLevelType w:val="hybridMultilevel"/>
    <w:tmpl w:val="37EE147A"/>
    <w:lvl w:ilvl="0" w:tplc="23922386">
      <w:start w:val="1"/>
      <w:numFmt w:val="decimal"/>
      <w:lvlText w:val="%1."/>
      <w:lvlJc w:val="left"/>
      <w:pPr>
        <w:ind w:left="457" w:hanging="360"/>
      </w:pPr>
      <w:rPr>
        <w:rFonts w:cs="Times New Roman" w:hint="default"/>
      </w:rPr>
    </w:lvl>
    <w:lvl w:ilvl="1" w:tplc="04090019" w:tentative="1">
      <w:start w:val="1"/>
      <w:numFmt w:val="ideographTraditional"/>
      <w:lvlText w:val="%2、"/>
      <w:lvlJc w:val="left"/>
      <w:pPr>
        <w:ind w:left="1057" w:hanging="480"/>
      </w:pPr>
      <w:rPr>
        <w:rFonts w:cs="Times New Roman"/>
      </w:rPr>
    </w:lvl>
    <w:lvl w:ilvl="2" w:tplc="0409001B" w:tentative="1">
      <w:start w:val="1"/>
      <w:numFmt w:val="lowerRoman"/>
      <w:lvlText w:val="%3."/>
      <w:lvlJc w:val="right"/>
      <w:pPr>
        <w:ind w:left="1537" w:hanging="480"/>
      </w:pPr>
      <w:rPr>
        <w:rFonts w:cs="Times New Roman"/>
      </w:rPr>
    </w:lvl>
    <w:lvl w:ilvl="3" w:tplc="0409000F" w:tentative="1">
      <w:start w:val="1"/>
      <w:numFmt w:val="decimal"/>
      <w:lvlText w:val="%4."/>
      <w:lvlJc w:val="left"/>
      <w:pPr>
        <w:ind w:left="2017" w:hanging="480"/>
      </w:pPr>
      <w:rPr>
        <w:rFonts w:cs="Times New Roman"/>
      </w:rPr>
    </w:lvl>
    <w:lvl w:ilvl="4" w:tplc="04090019" w:tentative="1">
      <w:start w:val="1"/>
      <w:numFmt w:val="ideographTraditional"/>
      <w:lvlText w:val="%5、"/>
      <w:lvlJc w:val="left"/>
      <w:pPr>
        <w:ind w:left="2497" w:hanging="480"/>
      </w:pPr>
      <w:rPr>
        <w:rFonts w:cs="Times New Roman"/>
      </w:rPr>
    </w:lvl>
    <w:lvl w:ilvl="5" w:tplc="0409001B" w:tentative="1">
      <w:start w:val="1"/>
      <w:numFmt w:val="lowerRoman"/>
      <w:lvlText w:val="%6."/>
      <w:lvlJc w:val="right"/>
      <w:pPr>
        <w:ind w:left="2977" w:hanging="480"/>
      </w:pPr>
      <w:rPr>
        <w:rFonts w:cs="Times New Roman"/>
      </w:rPr>
    </w:lvl>
    <w:lvl w:ilvl="6" w:tplc="0409000F" w:tentative="1">
      <w:start w:val="1"/>
      <w:numFmt w:val="decimal"/>
      <w:lvlText w:val="%7."/>
      <w:lvlJc w:val="left"/>
      <w:pPr>
        <w:ind w:left="3457" w:hanging="480"/>
      </w:pPr>
      <w:rPr>
        <w:rFonts w:cs="Times New Roman"/>
      </w:rPr>
    </w:lvl>
    <w:lvl w:ilvl="7" w:tplc="04090019" w:tentative="1">
      <w:start w:val="1"/>
      <w:numFmt w:val="ideographTraditional"/>
      <w:lvlText w:val="%8、"/>
      <w:lvlJc w:val="left"/>
      <w:pPr>
        <w:ind w:left="3937" w:hanging="480"/>
      </w:pPr>
      <w:rPr>
        <w:rFonts w:cs="Times New Roman"/>
      </w:rPr>
    </w:lvl>
    <w:lvl w:ilvl="8" w:tplc="0409001B" w:tentative="1">
      <w:start w:val="1"/>
      <w:numFmt w:val="lowerRoman"/>
      <w:lvlText w:val="%9."/>
      <w:lvlJc w:val="right"/>
      <w:pPr>
        <w:ind w:left="4417" w:hanging="480"/>
      </w:pPr>
      <w:rPr>
        <w:rFonts w:cs="Times New Roman"/>
      </w:rPr>
    </w:lvl>
  </w:abstractNum>
  <w:abstractNum w:abstractNumId="18">
    <w:nsid w:val="52612110"/>
    <w:multiLevelType w:val="hybridMultilevel"/>
    <w:tmpl w:val="0710565A"/>
    <w:lvl w:ilvl="0" w:tplc="692076B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nsid w:val="535D6D58"/>
    <w:multiLevelType w:val="hybridMultilevel"/>
    <w:tmpl w:val="422272EC"/>
    <w:lvl w:ilvl="0" w:tplc="011036E0">
      <w:start w:val="1"/>
      <w:numFmt w:val="decimal"/>
      <w:lvlText w:val="%1."/>
      <w:lvlJc w:val="left"/>
      <w:pPr>
        <w:ind w:left="1440" w:hanging="480"/>
      </w:pPr>
      <w:rPr>
        <w:rFonts w:cs="Times New Roman" w:hint="eastAsia"/>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20">
    <w:nsid w:val="5BB74E06"/>
    <w:multiLevelType w:val="hybridMultilevel"/>
    <w:tmpl w:val="EE281240"/>
    <w:lvl w:ilvl="0" w:tplc="B3D80B4C">
      <w:start w:val="1"/>
      <w:numFmt w:val="decimal"/>
      <w:lvlText w:val="%1."/>
      <w:lvlJc w:val="left"/>
      <w:pPr>
        <w:ind w:left="383" w:hanging="360"/>
      </w:pPr>
      <w:rPr>
        <w:rFonts w:cs="Times New Roman" w:hint="default"/>
      </w:rPr>
    </w:lvl>
    <w:lvl w:ilvl="1" w:tplc="04090019" w:tentative="1">
      <w:start w:val="1"/>
      <w:numFmt w:val="ideographTraditional"/>
      <w:lvlText w:val="%2、"/>
      <w:lvlJc w:val="left"/>
      <w:pPr>
        <w:ind w:left="983" w:hanging="480"/>
      </w:pPr>
      <w:rPr>
        <w:rFonts w:cs="Times New Roman"/>
      </w:rPr>
    </w:lvl>
    <w:lvl w:ilvl="2" w:tplc="0409001B" w:tentative="1">
      <w:start w:val="1"/>
      <w:numFmt w:val="lowerRoman"/>
      <w:lvlText w:val="%3."/>
      <w:lvlJc w:val="right"/>
      <w:pPr>
        <w:ind w:left="1463" w:hanging="480"/>
      </w:pPr>
      <w:rPr>
        <w:rFonts w:cs="Times New Roman"/>
      </w:rPr>
    </w:lvl>
    <w:lvl w:ilvl="3" w:tplc="0409000F" w:tentative="1">
      <w:start w:val="1"/>
      <w:numFmt w:val="decimal"/>
      <w:lvlText w:val="%4."/>
      <w:lvlJc w:val="left"/>
      <w:pPr>
        <w:ind w:left="1943" w:hanging="480"/>
      </w:pPr>
      <w:rPr>
        <w:rFonts w:cs="Times New Roman"/>
      </w:rPr>
    </w:lvl>
    <w:lvl w:ilvl="4" w:tplc="04090019" w:tentative="1">
      <w:start w:val="1"/>
      <w:numFmt w:val="ideographTraditional"/>
      <w:lvlText w:val="%5、"/>
      <w:lvlJc w:val="left"/>
      <w:pPr>
        <w:ind w:left="2423" w:hanging="480"/>
      </w:pPr>
      <w:rPr>
        <w:rFonts w:cs="Times New Roman"/>
      </w:rPr>
    </w:lvl>
    <w:lvl w:ilvl="5" w:tplc="0409001B" w:tentative="1">
      <w:start w:val="1"/>
      <w:numFmt w:val="lowerRoman"/>
      <w:lvlText w:val="%6."/>
      <w:lvlJc w:val="right"/>
      <w:pPr>
        <w:ind w:left="2903" w:hanging="480"/>
      </w:pPr>
      <w:rPr>
        <w:rFonts w:cs="Times New Roman"/>
      </w:rPr>
    </w:lvl>
    <w:lvl w:ilvl="6" w:tplc="0409000F" w:tentative="1">
      <w:start w:val="1"/>
      <w:numFmt w:val="decimal"/>
      <w:lvlText w:val="%7."/>
      <w:lvlJc w:val="left"/>
      <w:pPr>
        <w:ind w:left="3383" w:hanging="480"/>
      </w:pPr>
      <w:rPr>
        <w:rFonts w:cs="Times New Roman"/>
      </w:rPr>
    </w:lvl>
    <w:lvl w:ilvl="7" w:tplc="04090019" w:tentative="1">
      <w:start w:val="1"/>
      <w:numFmt w:val="ideographTraditional"/>
      <w:lvlText w:val="%8、"/>
      <w:lvlJc w:val="left"/>
      <w:pPr>
        <w:ind w:left="3863" w:hanging="480"/>
      </w:pPr>
      <w:rPr>
        <w:rFonts w:cs="Times New Roman"/>
      </w:rPr>
    </w:lvl>
    <w:lvl w:ilvl="8" w:tplc="0409001B" w:tentative="1">
      <w:start w:val="1"/>
      <w:numFmt w:val="lowerRoman"/>
      <w:lvlText w:val="%9."/>
      <w:lvlJc w:val="right"/>
      <w:pPr>
        <w:ind w:left="4343" w:hanging="480"/>
      </w:pPr>
      <w:rPr>
        <w:rFonts w:cs="Times New Roman"/>
      </w:rPr>
    </w:lvl>
  </w:abstractNum>
  <w:abstractNum w:abstractNumId="21">
    <w:nsid w:val="623B2A66"/>
    <w:multiLevelType w:val="hybridMultilevel"/>
    <w:tmpl w:val="9622137E"/>
    <w:lvl w:ilvl="0" w:tplc="C212C560">
      <w:start w:val="1"/>
      <w:numFmt w:val="decimal"/>
      <w:lvlText w:val="%1."/>
      <w:lvlJc w:val="left"/>
      <w:pPr>
        <w:ind w:left="383" w:hanging="360"/>
      </w:pPr>
      <w:rPr>
        <w:rFonts w:cs="Times New Roman" w:hint="default"/>
      </w:rPr>
    </w:lvl>
    <w:lvl w:ilvl="1" w:tplc="04090019" w:tentative="1">
      <w:start w:val="1"/>
      <w:numFmt w:val="ideographTraditional"/>
      <w:lvlText w:val="%2、"/>
      <w:lvlJc w:val="left"/>
      <w:pPr>
        <w:ind w:left="983" w:hanging="480"/>
      </w:pPr>
      <w:rPr>
        <w:rFonts w:cs="Times New Roman"/>
      </w:rPr>
    </w:lvl>
    <w:lvl w:ilvl="2" w:tplc="0409001B" w:tentative="1">
      <w:start w:val="1"/>
      <w:numFmt w:val="lowerRoman"/>
      <w:lvlText w:val="%3."/>
      <w:lvlJc w:val="right"/>
      <w:pPr>
        <w:ind w:left="1463" w:hanging="480"/>
      </w:pPr>
      <w:rPr>
        <w:rFonts w:cs="Times New Roman"/>
      </w:rPr>
    </w:lvl>
    <w:lvl w:ilvl="3" w:tplc="0409000F" w:tentative="1">
      <w:start w:val="1"/>
      <w:numFmt w:val="decimal"/>
      <w:lvlText w:val="%4."/>
      <w:lvlJc w:val="left"/>
      <w:pPr>
        <w:ind w:left="1943" w:hanging="480"/>
      </w:pPr>
      <w:rPr>
        <w:rFonts w:cs="Times New Roman"/>
      </w:rPr>
    </w:lvl>
    <w:lvl w:ilvl="4" w:tplc="04090019" w:tentative="1">
      <w:start w:val="1"/>
      <w:numFmt w:val="ideographTraditional"/>
      <w:lvlText w:val="%5、"/>
      <w:lvlJc w:val="left"/>
      <w:pPr>
        <w:ind w:left="2423" w:hanging="480"/>
      </w:pPr>
      <w:rPr>
        <w:rFonts w:cs="Times New Roman"/>
      </w:rPr>
    </w:lvl>
    <w:lvl w:ilvl="5" w:tplc="0409001B" w:tentative="1">
      <w:start w:val="1"/>
      <w:numFmt w:val="lowerRoman"/>
      <w:lvlText w:val="%6."/>
      <w:lvlJc w:val="right"/>
      <w:pPr>
        <w:ind w:left="2903" w:hanging="480"/>
      </w:pPr>
      <w:rPr>
        <w:rFonts w:cs="Times New Roman"/>
      </w:rPr>
    </w:lvl>
    <w:lvl w:ilvl="6" w:tplc="0409000F" w:tentative="1">
      <w:start w:val="1"/>
      <w:numFmt w:val="decimal"/>
      <w:lvlText w:val="%7."/>
      <w:lvlJc w:val="left"/>
      <w:pPr>
        <w:ind w:left="3383" w:hanging="480"/>
      </w:pPr>
      <w:rPr>
        <w:rFonts w:cs="Times New Roman"/>
      </w:rPr>
    </w:lvl>
    <w:lvl w:ilvl="7" w:tplc="04090019" w:tentative="1">
      <w:start w:val="1"/>
      <w:numFmt w:val="ideographTraditional"/>
      <w:lvlText w:val="%8、"/>
      <w:lvlJc w:val="left"/>
      <w:pPr>
        <w:ind w:left="3863" w:hanging="480"/>
      </w:pPr>
      <w:rPr>
        <w:rFonts w:cs="Times New Roman"/>
      </w:rPr>
    </w:lvl>
    <w:lvl w:ilvl="8" w:tplc="0409001B" w:tentative="1">
      <w:start w:val="1"/>
      <w:numFmt w:val="lowerRoman"/>
      <w:lvlText w:val="%9."/>
      <w:lvlJc w:val="right"/>
      <w:pPr>
        <w:ind w:left="4343" w:hanging="480"/>
      </w:pPr>
      <w:rPr>
        <w:rFonts w:cs="Times New Roman"/>
      </w:rPr>
    </w:lvl>
  </w:abstractNum>
  <w:abstractNum w:abstractNumId="22">
    <w:nsid w:val="63921D2D"/>
    <w:multiLevelType w:val="hybridMultilevel"/>
    <w:tmpl w:val="A10A689C"/>
    <w:lvl w:ilvl="0" w:tplc="8490EA4A">
      <w:start w:val="1"/>
      <w:numFmt w:val="decimal"/>
      <w:lvlText w:val="%1."/>
      <w:lvlJc w:val="left"/>
      <w:pPr>
        <w:ind w:left="383" w:hanging="360"/>
      </w:pPr>
      <w:rPr>
        <w:rFonts w:cs="Times New Roman" w:hint="default"/>
      </w:rPr>
    </w:lvl>
    <w:lvl w:ilvl="1" w:tplc="04090019" w:tentative="1">
      <w:start w:val="1"/>
      <w:numFmt w:val="ideographTraditional"/>
      <w:lvlText w:val="%2、"/>
      <w:lvlJc w:val="left"/>
      <w:pPr>
        <w:ind w:left="983" w:hanging="480"/>
      </w:pPr>
      <w:rPr>
        <w:rFonts w:cs="Times New Roman"/>
      </w:rPr>
    </w:lvl>
    <w:lvl w:ilvl="2" w:tplc="0409001B" w:tentative="1">
      <w:start w:val="1"/>
      <w:numFmt w:val="lowerRoman"/>
      <w:lvlText w:val="%3."/>
      <w:lvlJc w:val="right"/>
      <w:pPr>
        <w:ind w:left="1463" w:hanging="480"/>
      </w:pPr>
      <w:rPr>
        <w:rFonts w:cs="Times New Roman"/>
      </w:rPr>
    </w:lvl>
    <w:lvl w:ilvl="3" w:tplc="0409000F" w:tentative="1">
      <w:start w:val="1"/>
      <w:numFmt w:val="decimal"/>
      <w:lvlText w:val="%4."/>
      <w:lvlJc w:val="left"/>
      <w:pPr>
        <w:ind w:left="1943" w:hanging="480"/>
      </w:pPr>
      <w:rPr>
        <w:rFonts w:cs="Times New Roman"/>
      </w:rPr>
    </w:lvl>
    <w:lvl w:ilvl="4" w:tplc="04090019" w:tentative="1">
      <w:start w:val="1"/>
      <w:numFmt w:val="ideographTraditional"/>
      <w:lvlText w:val="%5、"/>
      <w:lvlJc w:val="left"/>
      <w:pPr>
        <w:ind w:left="2423" w:hanging="480"/>
      </w:pPr>
      <w:rPr>
        <w:rFonts w:cs="Times New Roman"/>
      </w:rPr>
    </w:lvl>
    <w:lvl w:ilvl="5" w:tplc="0409001B" w:tentative="1">
      <w:start w:val="1"/>
      <w:numFmt w:val="lowerRoman"/>
      <w:lvlText w:val="%6."/>
      <w:lvlJc w:val="right"/>
      <w:pPr>
        <w:ind w:left="2903" w:hanging="480"/>
      </w:pPr>
      <w:rPr>
        <w:rFonts w:cs="Times New Roman"/>
      </w:rPr>
    </w:lvl>
    <w:lvl w:ilvl="6" w:tplc="0409000F" w:tentative="1">
      <w:start w:val="1"/>
      <w:numFmt w:val="decimal"/>
      <w:lvlText w:val="%7."/>
      <w:lvlJc w:val="left"/>
      <w:pPr>
        <w:ind w:left="3383" w:hanging="480"/>
      </w:pPr>
      <w:rPr>
        <w:rFonts w:cs="Times New Roman"/>
      </w:rPr>
    </w:lvl>
    <w:lvl w:ilvl="7" w:tplc="04090019" w:tentative="1">
      <w:start w:val="1"/>
      <w:numFmt w:val="ideographTraditional"/>
      <w:lvlText w:val="%8、"/>
      <w:lvlJc w:val="left"/>
      <w:pPr>
        <w:ind w:left="3863" w:hanging="480"/>
      </w:pPr>
      <w:rPr>
        <w:rFonts w:cs="Times New Roman"/>
      </w:rPr>
    </w:lvl>
    <w:lvl w:ilvl="8" w:tplc="0409001B" w:tentative="1">
      <w:start w:val="1"/>
      <w:numFmt w:val="lowerRoman"/>
      <w:lvlText w:val="%9."/>
      <w:lvlJc w:val="right"/>
      <w:pPr>
        <w:ind w:left="4343" w:hanging="480"/>
      </w:pPr>
      <w:rPr>
        <w:rFonts w:cs="Times New Roman"/>
      </w:rPr>
    </w:lvl>
  </w:abstractNum>
  <w:abstractNum w:abstractNumId="23">
    <w:nsid w:val="6E46307A"/>
    <w:multiLevelType w:val="hybridMultilevel"/>
    <w:tmpl w:val="4EA8EECE"/>
    <w:lvl w:ilvl="0" w:tplc="D9C286B4">
      <w:start w:val="1"/>
      <w:numFmt w:val="taiwaneseCountingThousand"/>
      <w:lvlText w:val="%1、"/>
      <w:lvlJc w:val="left"/>
      <w:pPr>
        <w:tabs>
          <w:tab w:val="num" w:pos="480"/>
        </w:tabs>
        <w:ind w:left="480" w:hanging="480"/>
      </w:pPr>
      <w:rPr>
        <w:rFonts w:cs="Times New Roman"/>
      </w:rPr>
    </w:lvl>
    <w:lvl w:ilvl="1" w:tplc="0DCA6FCE">
      <w:start w:val="1"/>
      <w:numFmt w:val="decimal"/>
      <w:lvlText w:val="%2)"/>
      <w:lvlJc w:val="left"/>
      <w:pPr>
        <w:tabs>
          <w:tab w:val="num" w:pos="840"/>
        </w:tabs>
        <w:ind w:left="840" w:hanging="360"/>
      </w:pPr>
      <w:rPr>
        <w:rFonts w:cs="Times New Roman"/>
      </w:rPr>
    </w:lvl>
    <w:lvl w:ilvl="2" w:tplc="0409000F">
      <w:start w:val="1"/>
      <w:numFmt w:val="decimal"/>
      <w:lvlText w:val="%3."/>
      <w:lvlJc w:val="lef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4">
    <w:nsid w:val="71F231EF"/>
    <w:multiLevelType w:val="hybridMultilevel"/>
    <w:tmpl w:val="D2AA4E1A"/>
    <w:lvl w:ilvl="0" w:tplc="07AEE208">
      <w:start w:val="1"/>
      <w:numFmt w:val="ideographLegalTraditional"/>
      <w:lvlText w:val="%1、"/>
      <w:lvlJc w:val="left"/>
      <w:pPr>
        <w:ind w:left="720" w:hanging="720"/>
      </w:pPr>
      <w:rPr>
        <w:rFonts w:cs="Times New Roman" w:hint="default"/>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5">
    <w:nsid w:val="79D669D3"/>
    <w:multiLevelType w:val="hybridMultilevel"/>
    <w:tmpl w:val="DA0CA1F0"/>
    <w:lvl w:ilvl="0" w:tplc="19BE0C1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6">
    <w:nsid w:val="7B180A1A"/>
    <w:multiLevelType w:val="hybridMultilevel"/>
    <w:tmpl w:val="051EC700"/>
    <w:lvl w:ilvl="0" w:tplc="9628E19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7">
    <w:nsid w:val="7FFD5BD6"/>
    <w:multiLevelType w:val="hybridMultilevel"/>
    <w:tmpl w:val="C21C5C86"/>
    <w:lvl w:ilvl="0" w:tplc="0409000F">
      <w:start w:val="1"/>
      <w:numFmt w:val="decimal"/>
      <w:lvlText w:val="%1."/>
      <w:lvlJc w:val="left"/>
      <w:pPr>
        <w:ind w:left="144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23"/>
  </w:num>
  <w:num w:numId="2">
    <w:abstractNumId w:val="14"/>
  </w:num>
  <w:num w:numId="3">
    <w:abstractNumId w:val="24"/>
  </w:num>
  <w:num w:numId="4">
    <w:abstractNumId w:val="1"/>
  </w:num>
  <w:num w:numId="5">
    <w:abstractNumId w:val="7"/>
  </w:num>
  <w:num w:numId="6">
    <w:abstractNumId w:val="6"/>
  </w:num>
  <w:num w:numId="7">
    <w:abstractNumId w:val="16"/>
  </w:num>
  <w:num w:numId="8">
    <w:abstractNumId w:val="10"/>
  </w:num>
  <w:num w:numId="9">
    <w:abstractNumId w:val="3"/>
  </w:num>
  <w:num w:numId="10">
    <w:abstractNumId w:val="12"/>
  </w:num>
  <w:num w:numId="11">
    <w:abstractNumId w:val="27"/>
  </w:num>
  <w:num w:numId="12">
    <w:abstractNumId w:val="19"/>
  </w:num>
  <w:num w:numId="13">
    <w:abstractNumId w:val="9"/>
  </w:num>
  <w:num w:numId="14">
    <w:abstractNumId w:val="13"/>
  </w:num>
  <w:num w:numId="15">
    <w:abstractNumId w:val="8"/>
  </w:num>
  <w:num w:numId="16">
    <w:abstractNumId w:val="26"/>
  </w:num>
  <w:num w:numId="17">
    <w:abstractNumId w:val="18"/>
  </w:num>
  <w:num w:numId="18">
    <w:abstractNumId w:val="21"/>
  </w:num>
  <w:num w:numId="19">
    <w:abstractNumId w:val="0"/>
  </w:num>
  <w:num w:numId="20">
    <w:abstractNumId w:val="11"/>
  </w:num>
  <w:num w:numId="21">
    <w:abstractNumId w:val="4"/>
  </w:num>
  <w:num w:numId="22">
    <w:abstractNumId w:val="20"/>
  </w:num>
  <w:num w:numId="23">
    <w:abstractNumId w:val="2"/>
  </w:num>
  <w:num w:numId="24">
    <w:abstractNumId w:val="25"/>
  </w:num>
  <w:num w:numId="25">
    <w:abstractNumId w:val="22"/>
  </w:num>
  <w:num w:numId="26">
    <w:abstractNumId w:val="17"/>
  </w:num>
  <w:num w:numId="27">
    <w:abstractNumId w:val="5"/>
  </w:num>
  <w:num w:numId="28">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3474"/>
    <w:rsid w:val="000011E0"/>
    <w:rsid w:val="00001C74"/>
    <w:rsid w:val="000046E9"/>
    <w:rsid w:val="000055EC"/>
    <w:rsid w:val="00011B6D"/>
    <w:rsid w:val="00013C2D"/>
    <w:rsid w:val="00013D8F"/>
    <w:rsid w:val="00017A47"/>
    <w:rsid w:val="0002482C"/>
    <w:rsid w:val="00024D28"/>
    <w:rsid w:val="00026BB8"/>
    <w:rsid w:val="0003241B"/>
    <w:rsid w:val="000358AF"/>
    <w:rsid w:val="00036DDB"/>
    <w:rsid w:val="000373DE"/>
    <w:rsid w:val="00040ECE"/>
    <w:rsid w:val="0004233B"/>
    <w:rsid w:val="00042C5F"/>
    <w:rsid w:val="00043C02"/>
    <w:rsid w:val="00043EB5"/>
    <w:rsid w:val="000474F0"/>
    <w:rsid w:val="0005347F"/>
    <w:rsid w:val="0005429D"/>
    <w:rsid w:val="000548C8"/>
    <w:rsid w:val="00054CFA"/>
    <w:rsid w:val="0006017B"/>
    <w:rsid w:val="00060188"/>
    <w:rsid w:val="0006102F"/>
    <w:rsid w:val="00064E67"/>
    <w:rsid w:val="00066057"/>
    <w:rsid w:val="00066ED8"/>
    <w:rsid w:val="000732EC"/>
    <w:rsid w:val="00073E10"/>
    <w:rsid w:val="00080294"/>
    <w:rsid w:val="000804D8"/>
    <w:rsid w:val="00081FCF"/>
    <w:rsid w:val="00091EAA"/>
    <w:rsid w:val="00093516"/>
    <w:rsid w:val="00094D66"/>
    <w:rsid w:val="00095119"/>
    <w:rsid w:val="00097005"/>
    <w:rsid w:val="0009724C"/>
    <w:rsid w:val="00097811"/>
    <w:rsid w:val="000A09D4"/>
    <w:rsid w:val="000A1B9D"/>
    <w:rsid w:val="000A22C4"/>
    <w:rsid w:val="000A246B"/>
    <w:rsid w:val="000A300C"/>
    <w:rsid w:val="000A3C37"/>
    <w:rsid w:val="000A7711"/>
    <w:rsid w:val="000B3A9B"/>
    <w:rsid w:val="000B518E"/>
    <w:rsid w:val="000B6D3C"/>
    <w:rsid w:val="000C0030"/>
    <w:rsid w:val="000C0DB7"/>
    <w:rsid w:val="000C1DFD"/>
    <w:rsid w:val="000C565A"/>
    <w:rsid w:val="000C5EA2"/>
    <w:rsid w:val="000C6BED"/>
    <w:rsid w:val="000C756C"/>
    <w:rsid w:val="000D1A3E"/>
    <w:rsid w:val="000D1F4B"/>
    <w:rsid w:val="000D5187"/>
    <w:rsid w:val="000D5429"/>
    <w:rsid w:val="000D5FE0"/>
    <w:rsid w:val="000D68B5"/>
    <w:rsid w:val="000D6FCE"/>
    <w:rsid w:val="000D799A"/>
    <w:rsid w:val="000E2ED6"/>
    <w:rsid w:val="000E423A"/>
    <w:rsid w:val="000F4BEA"/>
    <w:rsid w:val="000F59FC"/>
    <w:rsid w:val="000F6B23"/>
    <w:rsid w:val="000F7D52"/>
    <w:rsid w:val="00100AA9"/>
    <w:rsid w:val="00101305"/>
    <w:rsid w:val="00103019"/>
    <w:rsid w:val="00103210"/>
    <w:rsid w:val="001052B5"/>
    <w:rsid w:val="00106BE2"/>
    <w:rsid w:val="00107762"/>
    <w:rsid w:val="0011098A"/>
    <w:rsid w:val="00114087"/>
    <w:rsid w:val="001162E2"/>
    <w:rsid w:val="00116704"/>
    <w:rsid w:val="00116A05"/>
    <w:rsid w:val="00123DCC"/>
    <w:rsid w:val="00124CD1"/>
    <w:rsid w:val="00126154"/>
    <w:rsid w:val="001317E4"/>
    <w:rsid w:val="00133659"/>
    <w:rsid w:val="001341EB"/>
    <w:rsid w:val="00134CD4"/>
    <w:rsid w:val="00136ED3"/>
    <w:rsid w:val="00140E8D"/>
    <w:rsid w:val="00140FDF"/>
    <w:rsid w:val="00141B92"/>
    <w:rsid w:val="001453EC"/>
    <w:rsid w:val="001465CE"/>
    <w:rsid w:val="00146C84"/>
    <w:rsid w:val="00151F38"/>
    <w:rsid w:val="00154119"/>
    <w:rsid w:val="00157E3E"/>
    <w:rsid w:val="00157EE6"/>
    <w:rsid w:val="00160257"/>
    <w:rsid w:val="001602D7"/>
    <w:rsid w:val="00160FE1"/>
    <w:rsid w:val="001627D9"/>
    <w:rsid w:val="00162C77"/>
    <w:rsid w:val="00162FEF"/>
    <w:rsid w:val="001661C2"/>
    <w:rsid w:val="00171991"/>
    <w:rsid w:val="00171B4A"/>
    <w:rsid w:val="00172DCA"/>
    <w:rsid w:val="00175D57"/>
    <w:rsid w:val="00176752"/>
    <w:rsid w:val="0017772E"/>
    <w:rsid w:val="0018061F"/>
    <w:rsid w:val="00182B28"/>
    <w:rsid w:val="00182F15"/>
    <w:rsid w:val="00183659"/>
    <w:rsid w:val="00187B82"/>
    <w:rsid w:val="00190388"/>
    <w:rsid w:val="00191B38"/>
    <w:rsid w:val="00191ED8"/>
    <w:rsid w:val="00193377"/>
    <w:rsid w:val="001941D9"/>
    <w:rsid w:val="00194762"/>
    <w:rsid w:val="00196EA8"/>
    <w:rsid w:val="001A4B14"/>
    <w:rsid w:val="001A6518"/>
    <w:rsid w:val="001B0E0A"/>
    <w:rsid w:val="001B1E75"/>
    <w:rsid w:val="001B26A0"/>
    <w:rsid w:val="001B2FD7"/>
    <w:rsid w:val="001B31F3"/>
    <w:rsid w:val="001B697E"/>
    <w:rsid w:val="001B79FC"/>
    <w:rsid w:val="001C2BD1"/>
    <w:rsid w:val="001C4E95"/>
    <w:rsid w:val="001C67EA"/>
    <w:rsid w:val="001C6DCC"/>
    <w:rsid w:val="001C75F6"/>
    <w:rsid w:val="001D0478"/>
    <w:rsid w:val="001D1DA9"/>
    <w:rsid w:val="001E1F25"/>
    <w:rsid w:val="001E2AD4"/>
    <w:rsid w:val="001E2DEB"/>
    <w:rsid w:val="001E7305"/>
    <w:rsid w:val="001E7E59"/>
    <w:rsid w:val="001F0EE8"/>
    <w:rsid w:val="001F5006"/>
    <w:rsid w:val="001F5164"/>
    <w:rsid w:val="002009E2"/>
    <w:rsid w:val="00204918"/>
    <w:rsid w:val="00205B1B"/>
    <w:rsid w:val="00206B22"/>
    <w:rsid w:val="00207CAD"/>
    <w:rsid w:val="0021329F"/>
    <w:rsid w:val="002134CD"/>
    <w:rsid w:val="00213E76"/>
    <w:rsid w:val="002164EF"/>
    <w:rsid w:val="00220699"/>
    <w:rsid w:val="002206B2"/>
    <w:rsid w:val="00223501"/>
    <w:rsid w:val="002275C6"/>
    <w:rsid w:val="002300F1"/>
    <w:rsid w:val="00232095"/>
    <w:rsid w:val="00232299"/>
    <w:rsid w:val="00234424"/>
    <w:rsid w:val="00234732"/>
    <w:rsid w:val="002349C1"/>
    <w:rsid w:val="002358A4"/>
    <w:rsid w:val="00236A67"/>
    <w:rsid w:val="00242EC4"/>
    <w:rsid w:val="00243E95"/>
    <w:rsid w:val="00246EA1"/>
    <w:rsid w:val="00247B17"/>
    <w:rsid w:val="00251031"/>
    <w:rsid w:val="002549FA"/>
    <w:rsid w:val="002556AA"/>
    <w:rsid w:val="00255CAA"/>
    <w:rsid w:val="002574F0"/>
    <w:rsid w:val="0025755F"/>
    <w:rsid w:val="002656C1"/>
    <w:rsid w:val="0026699E"/>
    <w:rsid w:val="00271581"/>
    <w:rsid w:val="00272770"/>
    <w:rsid w:val="00272A84"/>
    <w:rsid w:val="00272DDE"/>
    <w:rsid w:val="002739A8"/>
    <w:rsid w:val="00274007"/>
    <w:rsid w:val="002740BA"/>
    <w:rsid w:val="002812DA"/>
    <w:rsid w:val="00282515"/>
    <w:rsid w:val="00282937"/>
    <w:rsid w:val="002847BA"/>
    <w:rsid w:val="00287EA2"/>
    <w:rsid w:val="0029557D"/>
    <w:rsid w:val="002A0A00"/>
    <w:rsid w:val="002A3C4A"/>
    <w:rsid w:val="002A579C"/>
    <w:rsid w:val="002A5DEA"/>
    <w:rsid w:val="002A72DE"/>
    <w:rsid w:val="002A7A40"/>
    <w:rsid w:val="002B0BFC"/>
    <w:rsid w:val="002B0D6A"/>
    <w:rsid w:val="002B1EA0"/>
    <w:rsid w:val="002B20FE"/>
    <w:rsid w:val="002B2712"/>
    <w:rsid w:val="002B4939"/>
    <w:rsid w:val="002B538D"/>
    <w:rsid w:val="002B71D9"/>
    <w:rsid w:val="002B7ED2"/>
    <w:rsid w:val="002C1195"/>
    <w:rsid w:val="002C2C57"/>
    <w:rsid w:val="002C3D2C"/>
    <w:rsid w:val="002C576D"/>
    <w:rsid w:val="002C5F11"/>
    <w:rsid w:val="002C7AB7"/>
    <w:rsid w:val="002D131F"/>
    <w:rsid w:val="002D134D"/>
    <w:rsid w:val="002D1D2B"/>
    <w:rsid w:val="002D2264"/>
    <w:rsid w:val="002D399D"/>
    <w:rsid w:val="002E04E7"/>
    <w:rsid w:val="002E3F84"/>
    <w:rsid w:val="002E4C93"/>
    <w:rsid w:val="002F05E0"/>
    <w:rsid w:val="002F39C6"/>
    <w:rsid w:val="00301EF9"/>
    <w:rsid w:val="003032D5"/>
    <w:rsid w:val="00310E9C"/>
    <w:rsid w:val="003153D6"/>
    <w:rsid w:val="00323956"/>
    <w:rsid w:val="00324313"/>
    <w:rsid w:val="0032689B"/>
    <w:rsid w:val="00327103"/>
    <w:rsid w:val="00331C9E"/>
    <w:rsid w:val="003352BC"/>
    <w:rsid w:val="0033567B"/>
    <w:rsid w:val="0033647F"/>
    <w:rsid w:val="00341113"/>
    <w:rsid w:val="00344BC7"/>
    <w:rsid w:val="00345567"/>
    <w:rsid w:val="00347F8D"/>
    <w:rsid w:val="00350C8B"/>
    <w:rsid w:val="00351469"/>
    <w:rsid w:val="003518F2"/>
    <w:rsid w:val="0035279A"/>
    <w:rsid w:val="00353D3E"/>
    <w:rsid w:val="0035419C"/>
    <w:rsid w:val="003545BA"/>
    <w:rsid w:val="00354EE3"/>
    <w:rsid w:val="00361A82"/>
    <w:rsid w:val="00362E08"/>
    <w:rsid w:val="00364A95"/>
    <w:rsid w:val="0036552B"/>
    <w:rsid w:val="0036673E"/>
    <w:rsid w:val="00367759"/>
    <w:rsid w:val="003719B8"/>
    <w:rsid w:val="00373071"/>
    <w:rsid w:val="00374D6D"/>
    <w:rsid w:val="00375FB9"/>
    <w:rsid w:val="00376CF9"/>
    <w:rsid w:val="00376F38"/>
    <w:rsid w:val="003805CF"/>
    <w:rsid w:val="0038119B"/>
    <w:rsid w:val="00383247"/>
    <w:rsid w:val="003867EF"/>
    <w:rsid w:val="00391844"/>
    <w:rsid w:val="00392899"/>
    <w:rsid w:val="00392B28"/>
    <w:rsid w:val="00392FFF"/>
    <w:rsid w:val="003937AD"/>
    <w:rsid w:val="0039464D"/>
    <w:rsid w:val="003947B0"/>
    <w:rsid w:val="00394A24"/>
    <w:rsid w:val="00394DA2"/>
    <w:rsid w:val="0039572C"/>
    <w:rsid w:val="003967E4"/>
    <w:rsid w:val="00396BE3"/>
    <w:rsid w:val="00396D06"/>
    <w:rsid w:val="003A16AC"/>
    <w:rsid w:val="003A2E2B"/>
    <w:rsid w:val="003A771A"/>
    <w:rsid w:val="003B0B36"/>
    <w:rsid w:val="003B39DB"/>
    <w:rsid w:val="003B6657"/>
    <w:rsid w:val="003C05BC"/>
    <w:rsid w:val="003C1484"/>
    <w:rsid w:val="003C222F"/>
    <w:rsid w:val="003C4AB9"/>
    <w:rsid w:val="003C771D"/>
    <w:rsid w:val="003D07BD"/>
    <w:rsid w:val="003D1ED4"/>
    <w:rsid w:val="003D351C"/>
    <w:rsid w:val="003D7E32"/>
    <w:rsid w:val="003E0167"/>
    <w:rsid w:val="003E0B58"/>
    <w:rsid w:val="003E0E42"/>
    <w:rsid w:val="003E2444"/>
    <w:rsid w:val="003E431A"/>
    <w:rsid w:val="003E515A"/>
    <w:rsid w:val="003E6988"/>
    <w:rsid w:val="003F2615"/>
    <w:rsid w:val="003F54CB"/>
    <w:rsid w:val="003F5561"/>
    <w:rsid w:val="003F58FE"/>
    <w:rsid w:val="00400DC6"/>
    <w:rsid w:val="00401967"/>
    <w:rsid w:val="004137C0"/>
    <w:rsid w:val="00414121"/>
    <w:rsid w:val="00414D5A"/>
    <w:rsid w:val="00416004"/>
    <w:rsid w:val="004173E1"/>
    <w:rsid w:val="00425B61"/>
    <w:rsid w:val="00426A8C"/>
    <w:rsid w:val="00427D53"/>
    <w:rsid w:val="00431C46"/>
    <w:rsid w:val="004411B9"/>
    <w:rsid w:val="00442367"/>
    <w:rsid w:val="00442668"/>
    <w:rsid w:val="004434F1"/>
    <w:rsid w:val="00446BE8"/>
    <w:rsid w:val="00447527"/>
    <w:rsid w:val="0045063F"/>
    <w:rsid w:val="004572A2"/>
    <w:rsid w:val="004572E7"/>
    <w:rsid w:val="00462E37"/>
    <w:rsid w:val="00463FC5"/>
    <w:rsid w:val="004656AD"/>
    <w:rsid w:val="0046597E"/>
    <w:rsid w:val="0047080B"/>
    <w:rsid w:val="0047250B"/>
    <w:rsid w:val="00472919"/>
    <w:rsid w:val="00472FEC"/>
    <w:rsid w:val="00473DC2"/>
    <w:rsid w:val="00473E9B"/>
    <w:rsid w:val="004741C7"/>
    <w:rsid w:val="00474287"/>
    <w:rsid w:val="0048151B"/>
    <w:rsid w:val="00481CDF"/>
    <w:rsid w:val="00484660"/>
    <w:rsid w:val="00485A80"/>
    <w:rsid w:val="00491818"/>
    <w:rsid w:val="004956F8"/>
    <w:rsid w:val="004A2932"/>
    <w:rsid w:val="004A41BD"/>
    <w:rsid w:val="004A4433"/>
    <w:rsid w:val="004A64D9"/>
    <w:rsid w:val="004B236B"/>
    <w:rsid w:val="004B2E2C"/>
    <w:rsid w:val="004B4A92"/>
    <w:rsid w:val="004B6982"/>
    <w:rsid w:val="004C18F5"/>
    <w:rsid w:val="004C2DBC"/>
    <w:rsid w:val="004C2DCB"/>
    <w:rsid w:val="004C390E"/>
    <w:rsid w:val="004C3D15"/>
    <w:rsid w:val="004C4203"/>
    <w:rsid w:val="004C49A9"/>
    <w:rsid w:val="004C537A"/>
    <w:rsid w:val="004C785D"/>
    <w:rsid w:val="004C7BC9"/>
    <w:rsid w:val="004C7CA8"/>
    <w:rsid w:val="004D00C0"/>
    <w:rsid w:val="004D06F6"/>
    <w:rsid w:val="004D0766"/>
    <w:rsid w:val="004D2FB1"/>
    <w:rsid w:val="004D370A"/>
    <w:rsid w:val="004D520C"/>
    <w:rsid w:val="004D7E9F"/>
    <w:rsid w:val="004E09BA"/>
    <w:rsid w:val="004E0C87"/>
    <w:rsid w:val="004E1943"/>
    <w:rsid w:val="004E2E61"/>
    <w:rsid w:val="004E33D5"/>
    <w:rsid w:val="004E57BA"/>
    <w:rsid w:val="004E642D"/>
    <w:rsid w:val="004F0695"/>
    <w:rsid w:val="004F32A2"/>
    <w:rsid w:val="004F3436"/>
    <w:rsid w:val="004F4A4F"/>
    <w:rsid w:val="004F4BFF"/>
    <w:rsid w:val="004F4D4D"/>
    <w:rsid w:val="004F7A58"/>
    <w:rsid w:val="0050015B"/>
    <w:rsid w:val="00502A94"/>
    <w:rsid w:val="005055FE"/>
    <w:rsid w:val="00505627"/>
    <w:rsid w:val="00506FE4"/>
    <w:rsid w:val="005079C2"/>
    <w:rsid w:val="00507D98"/>
    <w:rsid w:val="00512522"/>
    <w:rsid w:val="00513E48"/>
    <w:rsid w:val="00514C1E"/>
    <w:rsid w:val="00516307"/>
    <w:rsid w:val="00517437"/>
    <w:rsid w:val="005204E4"/>
    <w:rsid w:val="00520E08"/>
    <w:rsid w:val="00525428"/>
    <w:rsid w:val="00525E5F"/>
    <w:rsid w:val="00526815"/>
    <w:rsid w:val="00526AF4"/>
    <w:rsid w:val="005275E4"/>
    <w:rsid w:val="00527E31"/>
    <w:rsid w:val="0053342B"/>
    <w:rsid w:val="00534ED1"/>
    <w:rsid w:val="005402AD"/>
    <w:rsid w:val="00540FDF"/>
    <w:rsid w:val="0054104A"/>
    <w:rsid w:val="005417D4"/>
    <w:rsid w:val="00541EF8"/>
    <w:rsid w:val="00542699"/>
    <w:rsid w:val="005441C0"/>
    <w:rsid w:val="0054599A"/>
    <w:rsid w:val="00545EEE"/>
    <w:rsid w:val="00545F00"/>
    <w:rsid w:val="00546038"/>
    <w:rsid w:val="00547393"/>
    <w:rsid w:val="00550FB5"/>
    <w:rsid w:val="00552F14"/>
    <w:rsid w:val="005604BE"/>
    <w:rsid w:val="00561142"/>
    <w:rsid w:val="00561CC8"/>
    <w:rsid w:val="00562DA6"/>
    <w:rsid w:val="0056454D"/>
    <w:rsid w:val="00564B2A"/>
    <w:rsid w:val="005659F5"/>
    <w:rsid w:val="00566833"/>
    <w:rsid w:val="005707DF"/>
    <w:rsid w:val="00571031"/>
    <w:rsid w:val="005729D8"/>
    <w:rsid w:val="005750FE"/>
    <w:rsid w:val="00582E52"/>
    <w:rsid w:val="0058315D"/>
    <w:rsid w:val="005878F6"/>
    <w:rsid w:val="00587F88"/>
    <w:rsid w:val="0059043C"/>
    <w:rsid w:val="00592A84"/>
    <w:rsid w:val="005A2ED1"/>
    <w:rsid w:val="005A47F8"/>
    <w:rsid w:val="005A5FA2"/>
    <w:rsid w:val="005B1154"/>
    <w:rsid w:val="005B139C"/>
    <w:rsid w:val="005B19CF"/>
    <w:rsid w:val="005B1C20"/>
    <w:rsid w:val="005B45A7"/>
    <w:rsid w:val="005B74E2"/>
    <w:rsid w:val="005B7B33"/>
    <w:rsid w:val="005C149B"/>
    <w:rsid w:val="005C20B9"/>
    <w:rsid w:val="005C4241"/>
    <w:rsid w:val="005C42AF"/>
    <w:rsid w:val="005C6750"/>
    <w:rsid w:val="005C71D8"/>
    <w:rsid w:val="005C7A23"/>
    <w:rsid w:val="005E02AA"/>
    <w:rsid w:val="005E0744"/>
    <w:rsid w:val="005E25B8"/>
    <w:rsid w:val="005E3FB3"/>
    <w:rsid w:val="005E47E7"/>
    <w:rsid w:val="005E6A71"/>
    <w:rsid w:val="005E6AA3"/>
    <w:rsid w:val="005F1D9D"/>
    <w:rsid w:val="005F20F9"/>
    <w:rsid w:val="005F2EEE"/>
    <w:rsid w:val="005F44CA"/>
    <w:rsid w:val="005F6829"/>
    <w:rsid w:val="005F6C70"/>
    <w:rsid w:val="005F6D91"/>
    <w:rsid w:val="00603090"/>
    <w:rsid w:val="006034AC"/>
    <w:rsid w:val="00605A24"/>
    <w:rsid w:val="006103A0"/>
    <w:rsid w:val="006108D4"/>
    <w:rsid w:val="00611041"/>
    <w:rsid w:val="00611C79"/>
    <w:rsid w:val="00611D77"/>
    <w:rsid w:val="00612239"/>
    <w:rsid w:val="00612525"/>
    <w:rsid w:val="00612AB5"/>
    <w:rsid w:val="0061372B"/>
    <w:rsid w:val="00614A13"/>
    <w:rsid w:val="00621AB7"/>
    <w:rsid w:val="00624CE8"/>
    <w:rsid w:val="0063293B"/>
    <w:rsid w:val="00637006"/>
    <w:rsid w:val="00637102"/>
    <w:rsid w:val="0063717B"/>
    <w:rsid w:val="00637F52"/>
    <w:rsid w:val="006400B9"/>
    <w:rsid w:val="00641C74"/>
    <w:rsid w:val="0064475E"/>
    <w:rsid w:val="006473D8"/>
    <w:rsid w:val="00647A43"/>
    <w:rsid w:val="00651886"/>
    <w:rsid w:val="006518D2"/>
    <w:rsid w:val="00651D2A"/>
    <w:rsid w:val="00651F4E"/>
    <w:rsid w:val="0065214E"/>
    <w:rsid w:val="00655AF2"/>
    <w:rsid w:val="0065608E"/>
    <w:rsid w:val="006566E4"/>
    <w:rsid w:val="00656B18"/>
    <w:rsid w:val="00657BE3"/>
    <w:rsid w:val="006618E5"/>
    <w:rsid w:val="00661DAD"/>
    <w:rsid w:val="00662375"/>
    <w:rsid w:val="006646AE"/>
    <w:rsid w:val="00664CC4"/>
    <w:rsid w:val="00666ABF"/>
    <w:rsid w:val="00666D0C"/>
    <w:rsid w:val="00670110"/>
    <w:rsid w:val="00673786"/>
    <w:rsid w:val="0067437A"/>
    <w:rsid w:val="00676B11"/>
    <w:rsid w:val="00677C0E"/>
    <w:rsid w:val="00677FFB"/>
    <w:rsid w:val="00683F8A"/>
    <w:rsid w:val="00687830"/>
    <w:rsid w:val="0068789E"/>
    <w:rsid w:val="006916D8"/>
    <w:rsid w:val="00693910"/>
    <w:rsid w:val="006968A1"/>
    <w:rsid w:val="00697310"/>
    <w:rsid w:val="006974B6"/>
    <w:rsid w:val="00697A5A"/>
    <w:rsid w:val="006A4E62"/>
    <w:rsid w:val="006A6F4E"/>
    <w:rsid w:val="006B0419"/>
    <w:rsid w:val="006B073E"/>
    <w:rsid w:val="006B0F04"/>
    <w:rsid w:val="006B1201"/>
    <w:rsid w:val="006B1458"/>
    <w:rsid w:val="006B24F0"/>
    <w:rsid w:val="006B4B62"/>
    <w:rsid w:val="006B6BBE"/>
    <w:rsid w:val="006C5657"/>
    <w:rsid w:val="006C56DA"/>
    <w:rsid w:val="006C7924"/>
    <w:rsid w:val="006D2B94"/>
    <w:rsid w:val="006D5057"/>
    <w:rsid w:val="006D55A9"/>
    <w:rsid w:val="006D5ECD"/>
    <w:rsid w:val="006E0B96"/>
    <w:rsid w:val="006E0D6D"/>
    <w:rsid w:val="006E1B82"/>
    <w:rsid w:val="006E1BD0"/>
    <w:rsid w:val="006E1FE7"/>
    <w:rsid w:val="006E465D"/>
    <w:rsid w:val="006E5954"/>
    <w:rsid w:val="006E5D2A"/>
    <w:rsid w:val="006E6C8F"/>
    <w:rsid w:val="006E706B"/>
    <w:rsid w:val="006E7672"/>
    <w:rsid w:val="006F0936"/>
    <w:rsid w:val="006F53C4"/>
    <w:rsid w:val="006F7522"/>
    <w:rsid w:val="006F7D12"/>
    <w:rsid w:val="007001C8"/>
    <w:rsid w:val="007006E1"/>
    <w:rsid w:val="00700DB8"/>
    <w:rsid w:val="00702DF6"/>
    <w:rsid w:val="0070460D"/>
    <w:rsid w:val="00705174"/>
    <w:rsid w:val="007059CB"/>
    <w:rsid w:val="00707A20"/>
    <w:rsid w:val="00710FBC"/>
    <w:rsid w:val="00713827"/>
    <w:rsid w:val="007139A2"/>
    <w:rsid w:val="00723A02"/>
    <w:rsid w:val="00723EF6"/>
    <w:rsid w:val="00724F18"/>
    <w:rsid w:val="00725068"/>
    <w:rsid w:val="007256AE"/>
    <w:rsid w:val="007262D3"/>
    <w:rsid w:val="00727127"/>
    <w:rsid w:val="00730029"/>
    <w:rsid w:val="00732444"/>
    <w:rsid w:val="0073466B"/>
    <w:rsid w:val="00737271"/>
    <w:rsid w:val="00737387"/>
    <w:rsid w:val="007408DF"/>
    <w:rsid w:val="007449D9"/>
    <w:rsid w:val="007457B4"/>
    <w:rsid w:val="00745B1C"/>
    <w:rsid w:val="007466CE"/>
    <w:rsid w:val="00750787"/>
    <w:rsid w:val="00756644"/>
    <w:rsid w:val="00757478"/>
    <w:rsid w:val="00760EBA"/>
    <w:rsid w:val="00762385"/>
    <w:rsid w:val="00762C88"/>
    <w:rsid w:val="00762FA3"/>
    <w:rsid w:val="00763372"/>
    <w:rsid w:val="00764095"/>
    <w:rsid w:val="007661FC"/>
    <w:rsid w:val="00767289"/>
    <w:rsid w:val="0077007E"/>
    <w:rsid w:val="007702BA"/>
    <w:rsid w:val="00771151"/>
    <w:rsid w:val="00774935"/>
    <w:rsid w:val="00775844"/>
    <w:rsid w:val="00776687"/>
    <w:rsid w:val="007766C0"/>
    <w:rsid w:val="00782B85"/>
    <w:rsid w:val="007870C4"/>
    <w:rsid w:val="00787661"/>
    <w:rsid w:val="007877B3"/>
    <w:rsid w:val="00787CAA"/>
    <w:rsid w:val="0079012F"/>
    <w:rsid w:val="007A0E7A"/>
    <w:rsid w:val="007A1740"/>
    <w:rsid w:val="007A2D21"/>
    <w:rsid w:val="007B0A80"/>
    <w:rsid w:val="007C071A"/>
    <w:rsid w:val="007C1285"/>
    <w:rsid w:val="007C26A6"/>
    <w:rsid w:val="007C2B2D"/>
    <w:rsid w:val="007C32D6"/>
    <w:rsid w:val="007C6C53"/>
    <w:rsid w:val="007C73C2"/>
    <w:rsid w:val="007D36D4"/>
    <w:rsid w:val="007D3DCA"/>
    <w:rsid w:val="007D70C2"/>
    <w:rsid w:val="007E181B"/>
    <w:rsid w:val="007E3C77"/>
    <w:rsid w:val="007E65B6"/>
    <w:rsid w:val="007E72CC"/>
    <w:rsid w:val="007F0893"/>
    <w:rsid w:val="007F3B44"/>
    <w:rsid w:val="00802AD8"/>
    <w:rsid w:val="00806224"/>
    <w:rsid w:val="00806C32"/>
    <w:rsid w:val="0081792E"/>
    <w:rsid w:val="00820917"/>
    <w:rsid w:val="0082327A"/>
    <w:rsid w:val="008250BC"/>
    <w:rsid w:val="00826D8F"/>
    <w:rsid w:val="00833D76"/>
    <w:rsid w:val="0083786C"/>
    <w:rsid w:val="00837EDB"/>
    <w:rsid w:val="00840E4F"/>
    <w:rsid w:val="00841FE2"/>
    <w:rsid w:val="00842DEA"/>
    <w:rsid w:val="0084317B"/>
    <w:rsid w:val="008451E2"/>
    <w:rsid w:val="00846578"/>
    <w:rsid w:val="00847061"/>
    <w:rsid w:val="00850AA8"/>
    <w:rsid w:val="00851672"/>
    <w:rsid w:val="008516F7"/>
    <w:rsid w:val="00852581"/>
    <w:rsid w:val="00853FEE"/>
    <w:rsid w:val="008548B4"/>
    <w:rsid w:val="008567AA"/>
    <w:rsid w:val="008606C5"/>
    <w:rsid w:val="00864595"/>
    <w:rsid w:val="008660B2"/>
    <w:rsid w:val="00867C7B"/>
    <w:rsid w:val="00871ADE"/>
    <w:rsid w:val="00871CFB"/>
    <w:rsid w:val="0087400D"/>
    <w:rsid w:val="00875F00"/>
    <w:rsid w:val="00880FEE"/>
    <w:rsid w:val="008812BC"/>
    <w:rsid w:val="00887B73"/>
    <w:rsid w:val="0089090B"/>
    <w:rsid w:val="00890B6E"/>
    <w:rsid w:val="00891914"/>
    <w:rsid w:val="00893611"/>
    <w:rsid w:val="00893CFD"/>
    <w:rsid w:val="008A2808"/>
    <w:rsid w:val="008A2FA9"/>
    <w:rsid w:val="008B3164"/>
    <w:rsid w:val="008B38FA"/>
    <w:rsid w:val="008C09FD"/>
    <w:rsid w:val="008C1315"/>
    <w:rsid w:val="008C2961"/>
    <w:rsid w:val="008C2CE5"/>
    <w:rsid w:val="008C43AE"/>
    <w:rsid w:val="008D2FA6"/>
    <w:rsid w:val="008D42D1"/>
    <w:rsid w:val="008D5BEB"/>
    <w:rsid w:val="008D5D81"/>
    <w:rsid w:val="008D606A"/>
    <w:rsid w:val="008D752A"/>
    <w:rsid w:val="008D77BD"/>
    <w:rsid w:val="008E249E"/>
    <w:rsid w:val="008E2AF4"/>
    <w:rsid w:val="008E2B3C"/>
    <w:rsid w:val="008E4D78"/>
    <w:rsid w:val="008E6C13"/>
    <w:rsid w:val="008E6F73"/>
    <w:rsid w:val="008F18DE"/>
    <w:rsid w:val="008F19F5"/>
    <w:rsid w:val="008F1F15"/>
    <w:rsid w:val="008F2AC9"/>
    <w:rsid w:val="008F4DC7"/>
    <w:rsid w:val="008F6571"/>
    <w:rsid w:val="008F6612"/>
    <w:rsid w:val="009005E9"/>
    <w:rsid w:val="00902C86"/>
    <w:rsid w:val="00907F50"/>
    <w:rsid w:val="00910441"/>
    <w:rsid w:val="0091104B"/>
    <w:rsid w:val="00911844"/>
    <w:rsid w:val="009129E3"/>
    <w:rsid w:val="009139AD"/>
    <w:rsid w:val="00914A1B"/>
    <w:rsid w:val="00916602"/>
    <w:rsid w:val="00917024"/>
    <w:rsid w:val="0091711D"/>
    <w:rsid w:val="00923988"/>
    <w:rsid w:val="00924A1F"/>
    <w:rsid w:val="00926E7E"/>
    <w:rsid w:val="0092772A"/>
    <w:rsid w:val="00927ABF"/>
    <w:rsid w:val="009323D4"/>
    <w:rsid w:val="009329F3"/>
    <w:rsid w:val="0093667D"/>
    <w:rsid w:val="00941AC4"/>
    <w:rsid w:val="009427AF"/>
    <w:rsid w:val="00944C07"/>
    <w:rsid w:val="00944F8F"/>
    <w:rsid w:val="009459B6"/>
    <w:rsid w:val="00945F1E"/>
    <w:rsid w:val="00946B1B"/>
    <w:rsid w:val="00946B76"/>
    <w:rsid w:val="00950FBB"/>
    <w:rsid w:val="009513A2"/>
    <w:rsid w:val="00952426"/>
    <w:rsid w:val="00964578"/>
    <w:rsid w:val="0096709A"/>
    <w:rsid w:val="0097035D"/>
    <w:rsid w:val="009733A1"/>
    <w:rsid w:val="00980949"/>
    <w:rsid w:val="00982DE5"/>
    <w:rsid w:val="00993391"/>
    <w:rsid w:val="00993975"/>
    <w:rsid w:val="009941D7"/>
    <w:rsid w:val="00997C30"/>
    <w:rsid w:val="009A420D"/>
    <w:rsid w:val="009A5C0C"/>
    <w:rsid w:val="009A7D0A"/>
    <w:rsid w:val="009B0642"/>
    <w:rsid w:val="009B40EB"/>
    <w:rsid w:val="009B5523"/>
    <w:rsid w:val="009B557A"/>
    <w:rsid w:val="009B5F72"/>
    <w:rsid w:val="009B77FC"/>
    <w:rsid w:val="009C753E"/>
    <w:rsid w:val="009D057F"/>
    <w:rsid w:val="009D0632"/>
    <w:rsid w:val="009D27FB"/>
    <w:rsid w:val="009D2802"/>
    <w:rsid w:val="009D29CB"/>
    <w:rsid w:val="009D2AE7"/>
    <w:rsid w:val="009D5498"/>
    <w:rsid w:val="009D68E1"/>
    <w:rsid w:val="009D6DE7"/>
    <w:rsid w:val="009E19B0"/>
    <w:rsid w:val="009E381B"/>
    <w:rsid w:val="009E607A"/>
    <w:rsid w:val="009F1116"/>
    <w:rsid w:val="009F1331"/>
    <w:rsid w:val="009F29A2"/>
    <w:rsid w:val="009F4C57"/>
    <w:rsid w:val="009F5010"/>
    <w:rsid w:val="009F704C"/>
    <w:rsid w:val="00A00B23"/>
    <w:rsid w:val="00A01099"/>
    <w:rsid w:val="00A0170B"/>
    <w:rsid w:val="00A01F5F"/>
    <w:rsid w:val="00A12B20"/>
    <w:rsid w:val="00A159EB"/>
    <w:rsid w:val="00A20E88"/>
    <w:rsid w:val="00A258F4"/>
    <w:rsid w:val="00A34535"/>
    <w:rsid w:val="00A37DF4"/>
    <w:rsid w:val="00A40D82"/>
    <w:rsid w:val="00A41124"/>
    <w:rsid w:val="00A414FC"/>
    <w:rsid w:val="00A42FEA"/>
    <w:rsid w:val="00A4775D"/>
    <w:rsid w:val="00A47F9B"/>
    <w:rsid w:val="00A47FE2"/>
    <w:rsid w:val="00A510A7"/>
    <w:rsid w:val="00A53288"/>
    <w:rsid w:val="00A54FC6"/>
    <w:rsid w:val="00A55A2C"/>
    <w:rsid w:val="00A56449"/>
    <w:rsid w:val="00A570C3"/>
    <w:rsid w:val="00A63360"/>
    <w:rsid w:val="00A6597C"/>
    <w:rsid w:val="00A671CA"/>
    <w:rsid w:val="00A6778C"/>
    <w:rsid w:val="00A67DF2"/>
    <w:rsid w:val="00A71C86"/>
    <w:rsid w:val="00A71DF2"/>
    <w:rsid w:val="00A71EF9"/>
    <w:rsid w:val="00A73904"/>
    <w:rsid w:val="00A73963"/>
    <w:rsid w:val="00A74CF7"/>
    <w:rsid w:val="00A74E3E"/>
    <w:rsid w:val="00A8013B"/>
    <w:rsid w:val="00A8624B"/>
    <w:rsid w:val="00A903F7"/>
    <w:rsid w:val="00A9125B"/>
    <w:rsid w:val="00A9162C"/>
    <w:rsid w:val="00A971AC"/>
    <w:rsid w:val="00A97501"/>
    <w:rsid w:val="00A9753B"/>
    <w:rsid w:val="00AA0070"/>
    <w:rsid w:val="00AA3751"/>
    <w:rsid w:val="00AA4FF2"/>
    <w:rsid w:val="00AA5B66"/>
    <w:rsid w:val="00AA7AA5"/>
    <w:rsid w:val="00AB0889"/>
    <w:rsid w:val="00AB4D9C"/>
    <w:rsid w:val="00AB6B0E"/>
    <w:rsid w:val="00AC1871"/>
    <w:rsid w:val="00AC2B4A"/>
    <w:rsid w:val="00AC3474"/>
    <w:rsid w:val="00AC4245"/>
    <w:rsid w:val="00AC6097"/>
    <w:rsid w:val="00AC6B7C"/>
    <w:rsid w:val="00AC733A"/>
    <w:rsid w:val="00AD4909"/>
    <w:rsid w:val="00AD504A"/>
    <w:rsid w:val="00AD6263"/>
    <w:rsid w:val="00AD6A6C"/>
    <w:rsid w:val="00AD75B3"/>
    <w:rsid w:val="00AE0C8D"/>
    <w:rsid w:val="00AE7B3B"/>
    <w:rsid w:val="00AF32A3"/>
    <w:rsid w:val="00AF3E32"/>
    <w:rsid w:val="00AF4927"/>
    <w:rsid w:val="00AF4B95"/>
    <w:rsid w:val="00AF5003"/>
    <w:rsid w:val="00AF5086"/>
    <w:rsid w:val="00AF68C7"/>
    <w:rsid w:val="00AF6AF0"/>
    <w:rsid w:val="00AF7F7F"/>
    <w:rsid w:val="00B045E1"/>
    <w:rsid w:val="00B05485"/>
    <w:rsid w:val="00B06152"/>
    <w:rsid w:val="00B10EC4"/>
    <w:rsid w:val="00B114A8"/>
    <w:rsid w:val="00B13937"/>
    <w:rsid w:val="00B155ED"/>
    <w:rsid w:val="00B16BF6"/>
    <w:rsid w:val="00B20250"/>
    <w:rsid w:val="00B2115F"/>
    <w:rsid w:val="00B23928"/>
    <w:rsid w:val="00B33337"/>
    <w:rsid w:val="00B347A3"/>
    <w:rsid w:val="00B3790B"/>
    <w:rsid w:val="00B41537"/>
    <w:rsid w:val="00B4524C"/>
    <w:rsid w:val="00B463CA"/>
    <w:rsid w:val="00B47B7E"/>
    <w:rsid w:val="00B54100"/>
    <w:rsid w:val="00B551B6"/>
    <w:rsid w:val="00B55E05"/>
    <w:rsid w:val="00B57519"/>
    <w:rsid w:val="00B62465"/>
    <w:rsid w:val="00B66F54"/>
    <w:rsid w:val="00B70C5A"/>
    <w:rsid w:val="00B71807"/>
    <w:rsid w:val="00B72B02"/>
    <w:rsid w:val="00B72F64"/>
    <w:rsid w:val="00B73D8A"/>
    <w:rsid w:val="00B77AA2"/>
    <w:rsid w:val="00B80899"/>
    <w:rsid w:val="00B8759E"/>
    <w:rsid w:val="00B91AEF"/>
    <w:rsid w:val="00B9275C"/>
    <w:rsid w:val="00B93DA5"/>
    <w:rsid w:val="00B95B35"/>
    <w:rsid w:val="00B96639"/>
    <w:rsid w:val="00B97186"/>
    <w:rsid w:val="00BA0A44"/>
    <w:rsid w:val="00BA0BE3"/>
    <w:rsid w:val="00BA1E70"/>
    <w:rsid w:val="00BA4510"/>
    <w:rsid w:val="00BB1EE3"/>
    <w:rsid w:val="00BB3C6B"/>
    <w:rsid w:val="00BB3CDA"/>
    <w:rsid w:val="00BB5506"/>
    <w:rsid w:val="00BC03D7"/>
    <w:rsid w:val="00BC187A"/>
    <w:rsid w:val="00BC2454"/>
    <w:rsid w:val="00BC37AE"/>
    <w:rsid w:val="00BD353E"/>
    <w:rsid w:val="00BD5F19"/>
    <w:rsid w:val="00BD6A5F"/>
    <w:rsid w:val="00BE0CDB"/>
    <w:rsid w:val="00BE13FA"/>
    <w:rsid w:val="00BE2ED0"/>
    <w:rsid w:val="00BE3DBA"/>
    <w:rsid w:val="00BE4762"/>
    <w:rsid w:val="00BE4A80"/>
    <w:rsid w:val="00BE4E27"/>
    <w:rsid w:val="00BF0B47"/>
    <w:rsid w:val="00BF1E58"/>
    <w:rsid w:val="00BF2B7B"/>
    <w:rsid w:val="00BF3AFB"/>
    <w:rsid w:val="00BF62AB"/>
    <w:rsid w:val="00BF714A"/>
    <w:rsid w:val="00BF7744"/>
    <w:rsid w:val="00C024F9"/>
    <w:rsid w:val="00C031C7"/>
    <w:rsid w:val="00C034C7"/>
    <w:rsid w:val="00C0612B"/>
    <w:rsid w:val="00C073EB"/>
    <w:rsid w:val="00C074DF"/>
    <w:rsid w:val="00C07667"/>
    <w:rsid w:val="00C105D6"/>
    <w:rsid w:val="00C1189E"/>
    <w:rsid w:val="00C1273A"/>
    <w:rsid w:val="00C1611A"/>
    <w:rsid w:val="00C16EE8"/>
    <w:rsid w:val="00C17525"/>
    <w:rsid w:val="00C20245"/>
    <w:rsid w:val="00C24A41"/>
    <w:rsid w:val="00C260BD"/>
    <w:rsid w:val="00C2796E"/>
    <w:rsid w:val="00C27EA4"/>
    <w:rsid w:val="00C327A4"/>
    <w:rsid w:val="00C3484D"/>
    <w:rsid w:val="00C35850"/>
    <w:rsid w:val="00C42F6B"/>
    <w:rsid w:val="00C44F64"/>
    <w:rsid w:val="00C5024C"/>
    <w:rsid w:val="00C5037B"/>
    <w:rsid w:val="00C53EB5"/>
    <w:rsid w:val="00C5453A"/>
    <w:rsid w:val="00C55623"/>
    <w:rsid w:val="00C55A74"/>
    <w:rsid w:val="00C55B80"/>
    <w:rsid w:val="00C57C94"/>
    <w:rsid w:val="00C632E8"/>
    <w:rsid w:val="00C63F6C"/>
    <w:rsid w:val="00C64CA4"/>
    <w:rsid w:val="00C65D99"/>
    <w:rsid w:val="00C708FF"/>
    <w:rsid w:val="00C70B4D"/>
    <w:rsid w:val="00C732CB"/>
    <w:rsid w:val="00C760DC"/>
    <w:rsid w:val="00C768F7"/>
    <w:rsid w:val="00C80C8A"/>
    <w:rsid w:val="00C82786"/>
    <w:rsid w:val="00C83752"/>
    <w:rsid w:val="00C851CC"/>
    <w:rsid w:val="00C86656"/>
    <w:rsid w:val="00C87610"/>
    <w:rsid w:val="00C915E6"/>
    <w:rsid w:val="00C937AD"/>
    <w:rsid w:val="00C949CD"/>
    <w:rsid w:val="00C968D7"/>
    <w:rsid w:val="00CA1957"/>
    <w:rsid w:val="00CA5875"/>
    <w:rsid w:val="00CB1F5D"/>
    <w:rsid w:val="00CB31D9"/>
    <w:rsid w:val="00CB3F7B"/>
    <w:rsid w:val="00CC0D27"/>
    <w:rsid w:val="00CC3103"/>
    <w:rsid w:val="00CC3675"/>
    <w:rsid w:val="00CC4C2C"/>
    <w:rsid w:val="00CD19A4"/>
    <w:rsid w:val="00CD4239"/>
    <w:rsid w:val="00CD5104"/>
    <w:rsid w:val="00CD6E5E"/>
    <w:rsid w:val="00CD7B47"/>
    <w:rsid w:val="00CD7F33"/>
    <w:rsid w:val="00CE2713"/>
    <w:rsid w:val="00CE53F5"/>
    <w:rsid w:val="00CE68C5"/>
    <w:rsid w:val="00CF1E9A"/>
    <w:rsid w:val="00CF2306"/>
    <w:rsid w:val="00CF74FD"/>
    <w:rsid w:val="00CF7B5F"/>
    <w:rsid w:val="00D013C7"/>
    <w:rsid w:val="00D022A0"/>
    <w:rsid w:val="00D0398D"/>
    <w:rsid w:val="00D074D5"/>
    <w:rsid w:val="00D07783"/>
    <w:rsid w:val="00D078E9"/>
    <w:rsid w:val="00D135D4"/>
    <w:rsid w:val="00D1434A"/>
    <w:rsid w:val="00D16038"/>
    <w:rsid w:val="00D2133C"/>
    <w:rsid w:val="00D2191A"/>
    <w:rsid w:val="00D23870"/>
    <w:rsid w:val="00D24561"/>
    <w:rsid w:val="00D2465E"/>
    <w:rsid w:val="00D2652C"/>
    <w:rsid w:val="00D275FF"/>
    <w:rsid w:val="00D31A57"/>
    <w:rsid w:val="00D32737"/>
    <w:rsid w:val="00D33B36"/>
    <w:rsid w:val="00D362E9"/>
    <w:rsid w:val="00D363C8"/>
    <w:rsid w:val="00D40DFE"/>
    <w:rsid w:val="00D433AF"/>
    <w:rsid w:val="00D440AB"/>
    <w:rsid w:val="00D449B4"/>
    <w:rsid w:val="00D453A7"/>
    <w:rsid w:val="00D46744"/>
    <w:rsid w:val="00D51567"/>
    <w:rsid w:val="00D51FA3"/>
    <w:rsid w:val="00D540DC"/>
    <w:rsid w:val="00D540EF"/>
    <w:rsid w:val="00D5416B"/>
    <w:rsid w:val="00D56560"/>
    <w:rsid w:val="00D60896"/>
    <w:rsid w:val="00D60A69"/>
    <w:rsid w:val="00D64E71"/>
    <w:rsid w:val="00D715B8"/>
    <w:rsid w:val="00D76870"/>
    <w:rsid w:val="00D77B23"/>
    <w:rsid w:val="00D8076E"/>
    <w:rsid w:val="00D81B63"/>
    <w:rsid w:val="00D84A22"/>
    <w:rsid w:val="00D86770"/>
    <w:rsid w:val="00D87190"/>
    <w:rsid w:val="00D90000"/>
    <w:rsid w:val="00D9280D"/>
    <w:rsid w:val="00D94695"/>
    <w:rsid w:val="00D95D85"/>
    <w:rsid w:val="00D97708"/>
    <w:rsid w:val="00DA3194"/>
    <w:rsid w:val="00DB05E3"/>
    <w:rsid w:val="00DB5735"/>
    <w:rsid w:val="00DB7179"/>
    <w:rsid w:val="00DB7CDE"/>
    <w:rsid w:val="00DC2302"/>
    <w:rsid w:val="00DC2FC2"/>
    <w:rsid w:val="00DC36D2"/>
    <w:rsid w:val="00DC3C23"/>
    <w:rsid w:val="00DC43A0"/>
    <w:rsid w:val="00DC7FF4"/>
    <w:rsid w:val="00DD0452"/>
    <w:rsid w:val="00DD34F2"/>
    <w:rsid w:val="00DD37DB"/>
    <w:rsid w:val="00DE1211"/>
    <w:rsid w:val="00DE60C0"/>
    <w:rsid w:val="00DE707C"/>
    <w:rsid w:val="00DF0BDE"/>
    <w:rsid w:val="00DF459F"/>
    <w:rsid w:val="00DF4AC5"/>
    <w:rsid w:val="00DF5A92"/>
    <w:rsid w:val="00E006D4"/>
    <w:rsid w:val="00E01B77"/>
    <w:rsid w:val="00E07AFF"/>
    <w:rsid w:val="00E12D37"/>
    <w:rsid w:val="00E16905"/>
    <w:rsid w:val="00E1765D"/>
    <w:rsid w:val="00E17D89"/>
    <w:rsid w:val="00E20248"/>
    <w:rsid w:val="00E20D98"/>
    <w:rsid w:val="00E2387D"/>
    <w:rsid w:val="00E247DE"/>
    <w:rsid w:val="00E26B7E"/>
    <w:rsid w:val="00E26D62"/>
    <w:rsid w:val="00E26DBC"/>
    <w:rsid w:val="00E32A9B"/>
    <w:rsid w:val="00E36F72"/>
    <w:rsid w:val="00E372CE"/>
    <w:rsid w:val="00E374BC"/>
    <w:rsid w:val="00E46D3C"/>
    <w:rsid w:val="00E46D82"/>
    <w:rsid w:val="00E47FF3"/>
    <w:rsid w:val="00E5145C"/>
    <w:rsid w:val="00E514B8"/>
    <w:rsid w:val="00E5619B"/>
    <w:rsid w:val="00E56988"/>
    <w:rsid w:val="00E5707B"/>
    <w:rsid w:val="00E5779A"/>
    <w:rsid w:val="00E57F7A"/>
    <w:rsid w:val="00E61542"/>
    <w:rsid w:val="00E65CF5"/>
    <w:rsid w:val="00E679E3"/>
    <w:rsid w:val="00E72C8B"/>
    <w:rsid w:val="00E72F58"/>
    <w:rsid w:val="00E74E0A"/>
    <w:rsid w:val="00E80AED"/>
    <w:rsid w:val="00E858D1"/>
    <w:rsid w:val="00E87A05"/>
    <w:rsid w:val="00E93AE1"/>
    <w:rsid w:val="00E95C29"/>
    <w:rsid w:val="00EA03C3"/>
    <w:rsid w:val="00EA2176"/>
    <w:rsid w:val="00EA4671"/>
    <w:rsid w:val="00EA61B4"/>
    <w:rsid w:val="00EA6B70"/>
    <w:rsid w:val="00EA7E6D"/>
    <w:rsid w:val="00EB15D4"/>
    <w:rsid w:val="00EB500B"/>
    <w:rsid w:val="00EB5C41"/>
    <w:rsid w:val="00EB6E8D"/>
    <w:rsid w:val="00EB7635"/>
    <w:rsid w:val="00EC2356"/>
    <w:rsid w:val="00EC4D3E"/>
    <w:rsid w:val="00ED2FAD"/>
    <w:rsid w:val="00ED623D"/>
    <w:rsid w:val="00EE22B6"/>
    <w:rsid w:val="00EE3291"/>
    <w:rsid w:val="00EE3837"/>
    <w:rsid w:val="00EE69C8"/>
    <w:rsid w:val="00EE6F50"/>
    <w:rsid w:val="00EE72A2"/>
    <w:rsid w:val="00EE75B4"/>
    <w:rsid w:val="00EF0FF5"/>
    <w:rsid w:val="00EF4622"/>
    <w:rsid w:val="00EF7876"/>
    <w:rsid w:val="00F010D1"/>
    <w:rsid w:val="00F02CBB"/>
    <w:rsid w:val="00F03F74"/>
    <w:rsid w:val="00F04695"/>
    <w:rsid w:val="00F06516"/>
    <w:rsid w:val="00F07304"/>
    <w:rsid w:val="00F115B5"/>
    <w:rsid w:val="00F118DB"/>
    <w:rsid w:val="00F137C4"/>
    <w:rsid w:val="00F13E15"/>
    <w:rsid w:val="00F15A39"/>
    <w:rsid w:val="00F15C83"/>
    <w:rsid w:val="00F1770F"/>
    <w:rsid w:val="00F2140C"/>
    <w:rsid w:val="00F23F48"/>
    <w:rsid w:val="00F25762"/>
    <w:rsid w:val="00F2662D"/>
    <w:rsid w:val="00F274FA"/>
    <w:rsid w:val="00F27C83"/>
    <w:rsid w:val="00F3086F"/>
    <w:rsid w:val="00F32FCA"/>
    <w:rsid w:val="00F33054"/>
    <w:rsid w:val="00F33BE4"/>
    <w:rsid w:val="00F344E4"/>
    <w:rsid w:val="00F34995"/>
    <w:rsid w:val="00F36E9A"/>
    <w:rsid w:val="00F37180"/>
    <w:rsid w:val="00F42B60"/>
    <w:rsid w:val="00F432A4"/>
    <w:rsid w:val="00F45470"/>
    <w:rsid w:val="00F5195F"/>
    <w:rsid w:val="00F564DC"/>
    <w:rsid w:val="00F6043C"/>
    <w:rsid w:val="00F633DD"/>
    <w:rsid w:val="00F644BA"/>
    <w:rsid w:val="00F64506"/>
    <w:rsid w:val="00F659D9"/>
    <w:rsid w:val="00F66FAC"/>
    <w:rsid w:val="00F6704A"/>
    <w:rsid w:val="00F71C80"/>
    <w:rsid w:val="00F72479"/>
    <w:rsid w:val="00F727B1"/>
    <w:rsid w:val="00F729D2"/>
    <w:rsid w:val="00F815A8"/>
    <w:rsid w:val="00F818B6"/>
    <w:rsid w:val="00F81ED5"/>
    <w:rsid w:val="00F83CBB"/>
    <w:rsid w:val="00F84CBB"/>
    <w:rsid w:val="00F85F18"/>
    <w:rsid w:val="00F87186"/>
    <w:rsid w:val="00F87C57"/>
    <w:rsid w:val="00F93553"/>
    <w:rsid w:val="00F94DED"/>
    <w:rsid w:val="00F9546E"/>
    <w:rsid w:val="00F96279"/>
    <w:rsid w:val="00F96884"/>
    <w:rsid w:val="00F97BAD"/>
    <w:rsid w:val="00FA0D43"/>
    <w:rsid w:val="00FA50CE"/>
    <w:rsid w:val="00FA541E"/>
    <w:rsid w:val="00FA5811"/>
    <w:rsid w:val="00FA5BFA"/>
    <w:rsid w:val="00FA7B14"/>
    <w:rsid w:val="00FB0C95"/>
    <w:rsid w:val="00FB79AA"/>
    <w:rsid w:val="00FC2524"/>
    <w:rsid w:val="00FC4C88"/>
    <w:rsid w:val="00FC75AF"/>
    <w:rsid w:val="00FD0096"/>
    <w:rsid w:val="00FD041F"/>
    <w:rsid w:val="00FD2196"/>
    <w:rsid w:val="00FD3B05"/>
    <w:rsid w:val="00FD60FA"/>
    <w:rsid w:val="00FD694E"/>
    <w:rsid w:val="00FE060E"/>
    <w:rsid w:val="00FE0B2C"/>
    <w:rsid w:val="00FE2E37"/>
    <w:rsid w:val="00FE3BC9"/>
    <w:rsid w:val="00FE4A1C"/>
    <w:rsid w:val="00FE56C2"/>
    <w:rsid w:val="00FE601D"/>
    <w:rsid w:val="00FE7100"/>
    <w:rsid w:val="00FE7789"/>
    <w:rsid w:val="00FF147D"/>
    <w:rsid w:val="00FF2277"/>
    <w:rsid w:val="00FF359A"/>
    <w:rsid w:val="00FF3EC4"/>
    <w:rsid w:val="00FF72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174"/>
    <w:pPr>
      <w:widowControl w:val="0"/>
    </w:pPr>
    <w:rPr>
      <w:szCs w:val="24"/>
    </w:rPr>
  </w:style>
  <w:style w:type="paragraph" w:styleId="Heading1">
    <w:name w:val="heading 1"/>
    <w:basedOn w:val="Normal"/>
    <w:link w:val="Heading1Char"/>
    <w:uiPriority w:val="99"/>
    <w:qFormat/>
    <w:rsid w:val="00E01B77"/>
    <w:pPr>
      <w:widowControl/>
      <w:spacing w:before="100" w:beforeAutospacing="1" w:after="100" w:afterAutospacing="1"/>
      <w:jc w:val="center"/>
      <w:outlineLvl w:val="0"/>
    </w:pPr>
    <w:rPr>
      <w:rFonts w:ascii="新細明體"/>
      <w:b/>
      <w:color w:val="1C3D37"/>
      <w:kern w:val="36"/>
      <w:sz w:val="3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1B77"/>
    <w:rPr>
      <w:rFonts w:ascii="新細明體" w:eastAsia="新細明體" w:cs="Times New Roman"/>
      <w:b/>
      <w:color w:val="1C3D37"/>
      <w:kern w:val="36"/>
      <w:sz w:val="38"/>
    </w:rPr>
  </w:style>
  <w:style w:type="paragraph" w:styleId="NormalWeb">
    <w:name w:val="Normal (Web)"/>
    <w:basedOn w:val="Normal"/>
    <w:uiPriority w:val="99"/>
    <w:rsid w:val="00FE4A1C"/>
  </w:style>
  <w:style w:type="character" w:styleId="Hyperlink">
    <w:name w:val="Hyperlink"/>
    <w:basedOn w:val="DefaultParagraphFont"/>
    <w:uiPriority w:val="99"/>
    <w:rsid w:val="006B1201"/>
    <w:rPr>
      <w:rFonts w:cs="Times New Roman"/>
      <w:color w:val="0000FF"/>
      <w:u w:val="single"/>
    </w:rPr>
  </w:style>
  <w:style w:type="paragraph" w:styleId="ListParagraph">
    <w:name w:val="List Paragraph"/>
    <w:basedOn w:val="Normal"/>
    <w:link w:val="ListParagraphChar2"/>
    <w:uiPriority w:val="99"/>
    <w:qFormat/>
    <w:rsid w:val="00394DA2"/>
    <w:pPr>
      <w:ind w:leftChars="200" w:left="480"/>
    </w:pPr>
    <w:rPr>
      <w:rFonts w:ascii="Calibri" w:hAnsi="Calibri"/>
      <w:sz w:val="22"/>
      <w:szCs w:val="20"/>
    </w:rPr>
  </w:style>
  <w:style w:type="paragraph" w:styleId="Header">
    <w:name w:val="header"/>
    <w:basedOn w:val="Normal"/>
    <w:link w:val="HeaderChar"/>
    <w:uiPriority w:val="99"/>
    <w:rsid w:val="00425B61"/>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425B61"/>
    <w:rPr>
      <w:rFonts w:cs="Times New Roman"/>
      <w:kern w:val="2"/>
    </w:rPr>
  </w:style>
  <w:style w:type="paragraph" w:styleId="Footer">
    <w:name w:val="footer"/>
    <w:basedOn w:val="Normal"/>
    <w:link w:val="FooterChar"/>
    <w:uiPriority w:val="99"/>
    <w:rsid w:val="00425B61"/>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425B61"/>
    <w:rPr>
      <w:rFonts w:cs="Times New Roman"/>
      <w:kern w:val="2"/>
    </w:rPr>
  </w:style>
  <w:style w:type="table" w:styleId="TableGrid">
    <w:name w:val="Table Grid"/>
    <w:basedOn w:val="TableNormal"/>
    <w:uiPriority w:val="99"/>
    <w:rsid w:val="00394A24"/>
    <w:rPr>
      <w:rFonts w:ascii="Calibri"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6B6BBE"/>
    <w:rPr>
      <w:rFonts w:ascii="Cambria" w:hAnsi="Cambria"/>
      <w:sz w:val="18"/>
      <w:szCs w:val="20"/>
    </w:rPr>
  </w:style>
  <w:style w:type="character" w:customStyle="1" w:styleId="BalloonTextChar">
    <w:name w:val="Balloon Text Char"/>
    <w:basedOn w:val="DefaultParagraphFont"/>
    <w:link w:val="BalloonText"/>
    <w:uiPriority w:val="99"/>
    <w:locked/>
    <w:rsid w:val="006B6BBE"/>
    <w:rPr>
      <w:rFonts w:ascii="Cambria" w:eastAsia="新細明體" w:hAnsi="Cambria" w:cs="Times New Roman"/>
      <w:kern w:val="2"/>
      <w:sz w:val="18"/>
    </w:rPr>
  </w:style>
  <w:style w:type="character" w:customStyle="1" w:styleId="ListParagraphChar2">
    <w:name w:val="List Paragraph Char2"/>
    <w:link w:val="ListParagraph"/>
    <w:uiPriority w:val="99"/>
    <w:locked/>
    <w:rsid w:val="0029557D"/>
    <w:rPr>
      <w:rFonts w:ascii="Calibri" w:hAnsi="Calibri"/>
      <w:kern w:val="2"/>
      <w:sz w:val="22"/>
    </w:rPr>
  </w:style>
  <w:style w:type="paragraph" w:customStyle="1" w:styleId="1">
    <w:name w:val="清單段落1"/>
    <w:basedOn w:val="Normal"/>
    <w:link w:val="ListParagraphChar"/>
    <w:uiPriority w:val="99"/>
    <w:rsid w:val="002C5F11"/>
    <w:pPr>
      <w:ind w:leftChars="200" w:left="480"/>
    </w:pPr>
    <w:rPr>
      <w:rFonts w:ascii="Calibri" w:hAnsi="Calibri"/>
      <w:sz w:val="22"/>
      <w:szCs w:val="20"/>
    </w:rPr>
  </w:style>
  <w:style w:type="character" w:customStyle="1" w:styleId="ListParagraphChar">
    <w:name w:val="List Paragraph Char"/>
    <w:link w:val="1"/>
    <w:uiPriority w:val="99"/>
    <w:locked/>
    <w:rsid w:val="002C5F11"/>
    <w:rPr>
      <w:rFonts w:ascii="Calibri" w:hAnsi="Calibri"/>
      <w:kern w:val="2"/>
      <w:sz w:val="22"/>
    </w:rPr>
  </w:style>
  <w:style w:type="character" w:styleId="FollowedHyperlink">
    <w:name w:val="FollowedHyperlink"/>
    <w:basedOn w:val="DefaultParagraphFont"/>
    <w:uiPriority w:val="99"/>
    <w:rsid w:val="00E01B77"/>
    <w:rPr>
      <w:rFonts w:cs="Times New Roman"/>
      <w:color w:val="0000EE"/>
      <w:sz w:val="24"/>
      <w:u w:val="none"/>
      <w:effect w:val="none"/>
    </w:rPr>
  </w:style>
  <w:style w:type="paragraph" w:styleId="HTMLPreformatted">
    <w:name w:val="HTML Preformatted"/>
    <w:basedOn w:val="Normal"/>
    <w:link w:val="HTMLPreformattedChar"/>
    <w:uiPriority w:val="99"/>
    <w:rsid w:val="00E01B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0"/>
    </w:rPr>
  </w:style>
  <w:style w:type="character" w:customStyle="1" w:styleId="HTMLPreformattedChar">
    <w:name w:val="HTML Preformatted Char"/>
    <w:basedOn w:val="DefaultParagraphFont"/>
    <w:link w:val="HTMLPreformatted"/>
    <w:uiPriority w:val="99"/>
    <w:locked/>
    <w:rsid w:val="00E01B77"/>
    <w:rPr>
      <w:rFonts w:ascii="細明體" w:eastAsia="細明體" w:hAnsi="細明體" w:cs="Times New Roman"/>
      <w:sz w:val="24"/>
    </w:rPr>
  </w:style>
  <w:style w:type="paragraph" w:styleId="CommentText">
    <w:name w:val="annotation text"/>
    <w:basedOn w:val="Normal"/>
    <w:link w:val="CommentTextChar"/>
    <w:uiPriority w:val="99"/>
    <w:rsid w:val="00E01B77"/>
    <w:rPr>
      <w:szCs w:val="20"/>
    </w:rPr>
  </w:style>
  <w:style w:type="character" w:customStyle="1" w:styleId="CommentTextChar">
    <w:name w:val="Comment Text Char"/>
    <w:basedOn w:val="DefaultParagraphFont"/>
    <w:link w:val="CommentText"/>
    <w:uiPriority w:val="99"/>
    <w:locked/>
    <w:rsid w:val="00E01B77"/>
    <w:rPr>
      <w:rFonts w:cs="Times New Roman"/>
      <w:kern w:val="2"/>
      <w:sz w:val="24"/>
    </w:rPr>
  </w:style>
  <w:style w:type="paragraph" w:styleId="Closing">
    <w:name w:val="Closing"/>
    <w:basedOn w:val="Normal"/>
    <w:link w:val="ClosingChar"/>
    <w:uiPriority w:val="99"/>
    <w:rsid w:val="00E01B77"/>
    <w:pPr>
      <w:ind w:leftChars="1800" w:left="100"/>
    </w:pPr>
    <w:rPr>
      <w:rFonts w:ascii="標楷體" w:eastAsia="標楷體" w:hAnsi="標楷體"/>
      <w:color w:val="7030A0"/>
      <w:sz w:val="28"/>
      <w:szCs w:val="20"/>
    </w:rPr>
  </w:style>
  <w:style w:type="character" w:customStyle="1" w:styleId="ClosingChar">
    <w:name w:val="Closing Char"/>
    <w:basedOn w:val="DefaultParagraphFont"/>
    <w:link w:val="Closing"/>
    <w:uiPriority w:val="99"/>
    <w:locked/>
    <w:rsid w:val="00E01B77"/>
    <w:rPr>
      <w:rFonts w:ascii="標楷體" w:eastAsia="標楷體" w:hAnsi="標楷體" w:cs="Times New Roman"/>
      <w:color w:val="7030A0"/>
      <w:kern w:val="2"/>
      <w:sz w:val="28"/>
    </w:rPr>
  </w:style>
  <w:style w:type="paragraph" w:styleId="BodyTextIndent">
    <w:name w:val="Body Text Indent"/>
    <w:basedOn w:val="Normal"/>
    <w:link w:val="BodyTextIndentChar"/>
    <w:uiPriority w:val="99"/>
    <w:rsid w:val="00E01B77"/>
    <w:pPr>
      <w:ind w:left="432" w:hangingChars="180" w:hanging="432"/>
    </w:pPr>
    <w:rPr>
      <w:szCs w:val="20"/>
    </w:rPr>
  </w:style>
  <w:style w:type="character" w:customStyle="1" w:styleId="BodyTextIndentChar">
    <w:name w:val="Body Text Indent Char"/>
    <w:basedOn w:val="DefaultParagraphFont"/>
    <w:link w:val="BodyTextIndent"/>
    <w:uiPriority w:val="99"/>
    <w:locked/>
    <w:rsid w:val="00E01B77"/>
    <w:rPr>
      <w:rFonts w:cs="Times New Roman"/>
      <w:kern w:val="2"/>
      <w:sz w:val="24"/>
    </w:rPr>
  </w:style>
  <w:style w:type="paragraph" w:styleId="NoteHeading">
    <w:name w:val="Note Heading"/>
    <w:basedOn w:val="Normal"/>
    <w:next w:val="Normal"/>
    <w:link w:val="NoteHeadingChar"/>
    <w:uiPriority w:val="99"/>
    <w:rsid w:val="00E01B77"/>
    <w:pPr>
      <w:jc w:val="center"/>
    </w:pPr>
    <w:rPr>
      <w:szCs w:val="20"/>
    </w:rPr>
  </w:style>
  <w:style w:type="character" w:customStyle="1" w:styleId="NoteHeadingChar">
    <w:name w:val="Note Heading Char"/>
    <w:basedOn w:val="DefaultParagraphFont"/>
    <w:link w:val="NoteHeading"/>
    <w:uiPriority w:val="99"/>
    <w:locked/>
    <w:rsid w:val="00E01B77"/>
    <w:rPr>
      <w:rFonts w:cs="Times New Roman"/>
      <w:kern w:val="2"/>
      <w:sz w:val="24"/>
    </w:rPr>
  </w:style>
  <w:style w:type="paragraph" w:styleId="BodyText2">
    <w:name w:val="Body Text 2"/>
    <w:basedOn w:val="Normal"/>
    <w:link w:val="BodyText2Char"/>
    <w:uiPriority w:val="99"/>
    <w:rsid w:val="00E01B77"/>
    <w:pPr>
      <w:spacing w:after="120" w:line="480" w:lineRule="auto"/>
    </w:pPr>
    <w:rPr>
      <w:szCs w:val="20"/>
    </w:rPr>
  </w:style>
  <w:style w:type="character" w:customStyle="1" w:styleId="BodyText2Char">
    <w:name w:val="Body Text 2 Char"/>
    <w:basedOn w:val="DefaultParagraphFont"/>
    <w:link w:val="BodyText2"/>
    <w:uiPriority w:val="99"/>
    <w:locked/>
    <w:rsid w:val="00E01B77"/>
    <w:rPr>
      <w:rFonts w:cs="Times New Roman"/>
      <w:kern w:val="2"/>
      <w:sz w:val="24"/>
    </w:rPr>
  </w:style>
  <w:style w:type="paragraph" w:styleId="BodyTextIndent2">
    <w:name w:val="Body Text Indent 2"/>
    <w:basedOn w:val="Normal"/>
    <w:link w:val="BodyTextIndent2Char"/>
    <w:uiPriority w:val="99"/>
    <w:rsid w:val="00E01B77"/>
    <w:pPr>
      <w:spacing w:after="120" w:line="480" w:lineRule="auto"/>
      <w:ind w:leftChars="200" w:left="480"/>
    </w:pPr>
    <w:rPr>
      <w:szCs w:val="20"/>
    </w:rPr>
  </w:style>
  <w:style w:type="character" w:customStyle="1" w:styleId="BodyTextIndent2Char">
    <w:name w:val="Body Text Indent 2 Char"/>
    <w:basedOn w:val="DefaultParagraphFont"/>
    <w:link w:val="BodyTextIndent2"/>
    <w:uiPriority w:val="99"/>
    <w:locked/>
    <w:rsid w:val="00E01B77"/>
    <w:rPr>
      <w:rFonts w:cs="Times New Roman"/>
      <w:kern w:val="2"/>
      <w:sz w:val="24"/>
    </w:rPr>
  </w:style>
  <w:style w:type="paragraph" w:styleId="PlainText">
    <w:name w:val="Plain Text"/>
    <w:basedOn w:val="Normal"/>
    <w:link w:val="PlainTextChar"/>
    <w:uiPriority w:val="99"/>
    <w:rsid w:val="00E01B77"/>
    <w:rPr>
      <w:rFonts w:ascii="細明體" w:eastAsia="細明體" w:hAnsi="Courier New"/>
      <w:szCs w:val="20"/>
    </w:rPr>
  </w:style>
  <w:style w:type="character" w:customStyle="1" w:styleId="PlainTextChar">
    <w:name w:val="Plain Text Char"/>
    <w:basedOn w:val="DefaultParagraphFont"/>
    <w:link w:val="PlainText"/>
    <w:uiPriority w:val="99"/>
    <w:locked/>
    <w:rsid w:val="00E01B77"/>
    <w:rPr>
      <w:rFonts w:ascii="細明體" w:eastAsia="細明體" w:hAnsi="Courier New" w:cs="Times New Roman"/>
      <w:kern w:val="2"/>
      <w:sz w:val="24"/>
    </w:rPr>
  </w:style>
  <w:style w:type="paragraph" w:styleId="CommentSubject">
    <w:name w:val="annotation subject"/>
    <w:basedOn w:val="CommentText"/>
    <w:next w:val="CommentText"/>
    <w:link w:val="CommentSubjectChar"/>
    <w:uiPriority w:val="99"/>
    <w:rsid w:val="00E01B77"/>
    <w:rPr>
      <w:b/>
    </w:rPr>
  </w:style>
  <w:style w:type="character" w:customStyle="1" w:styleId="CommentSubjectChar">
    <w:name w:val="Comment Subject Char"/>
    <w:basedOn w:val="CommentTextChar"/>
    <w:link w:val="CommentSubject"/>
    <w:uiPriority w:val="99"/>
    <w:locked/>
    <w:rsid w:val="00E01B77"/>
    <w:rPr>
      <w:b/>
    </w:rPr>
  </w:style>
  <w:style w:type="paragraph" w:styleId="NoSpacing">
    <w:name w:val="No Spacing"/>
    <w:uiPriority w:val="99"/>
    <w:qFormat/>
    <w:rsid w:val="00E01B77"/>
    <w:pPr>
      <w:widowControl w:val="0"/>
    </w:pPr>
    <w:rPr>
      <w:szCs w:val="24"/>
    </w:rPr>
  </w:style>
  <w:style w:type="paragraph" w:customStyle="1" w:styleId="4123">
    <w:name w:val="4.【教學目標】內文字（1.2.3.）"/>
    <w:basedOn w:val="PlainText"/>
    <w:uiPriority w:val="99"/>
    <w:rsid w:val="00E01B77"/>
    <w:pPr>
      <w:ind w:left="57" w:right="57"/>
    </w:pPr>
    <w:rPr>
      <w:rFonts w:ascii="新細明體" w:eastAsia="新細明體" w:hAnsi="新細明體"/>
      <w:sz w:val="16"/>
    </w:rPr>
  </w:style>
  <w:style w:type="paragraph" w:customStyle="1" w:styleId="10">
    <w:name w:val="1."/>
    <w:basedOn w:val="Normal"/>
    <w:uiPriority w:val="99"/>
    <w:rsid w:val="00E01B77"/>
    <w:pPr>
      <w:ind w:leftChars="150" w:left="750" w:hangingChars="150" w:hanging="375"/>
    </w:pPr>
    <w:rPr>
      <w:rFonts w:ascii="華康中明體" w:eastAsia="華康中明體"/>
      <w:sz w:val="25"/>
    </w:rPr>
  </w:style>
  <w:style w:type="paragraph" w:customStyle="1" w:styleId="6-">
    <w:name w:val="6-能力指標"/>
    <w:basedOn w:val="Normal"/>
    <w:uiPriority w:val="99"/>
    <w:rsid w:val="00E01B77"/>
    <w:pPr>
      <w:adjustRightInd w:val="0"/>
      <w:ind w:left="533" w:right="113" w:hanging="476"/>
    </w:pPr>
    <w:rPr>
      <w:rFonts w:ascii="新細明體" w:hAnsi="華康粗圓體"/>
      <w:color w:val="000000"/>
      <w:sz w:val="20"/>
      <w:szCs w:val="20"/>
    </w:rPr>
  </w:style>
  <w:style w:type="paragraph" w:customStyle="1" w:styleId="th">
    <w:name w:val="th"/>
    <w:basedOn w:val="Normal"/>
    <w:uiPriority w:val="99"/>
    <w:rsid w:val="00E01B77"/>
    <w:pPr>
      <w:widowControl/>
      <w:shd w:val="clear" w:color="auto" w:fill="2862C6"/>
      <w:spacing w:before="100" w:beforeAutospacing="1" w:after="100" w:afterAutospacing="1"/>
    </w:pPr>
    <w:rPr>
      <w:rFonts w:ascii="Verdana" w:hAnsi="Verdana" w:cs="新細明體"/>
      <w:color w:val="FFFFFF"/>
      <w:kern w:val="0"/>
      <w:sz w:val="21"/>
      <w:szCs w:val="21"/>
    </w:rPr>
  </w:style>
  <w:style w:type="paragraph" w:customStyle="1" w:styleId="navth">
    <w:name w:val="navth"/>
    <w:basedOn w:val="Normal"/>
    <w:uiPriority w:val="99"/>
    <w:rsid w:val="00E01B77"/>
    <w:pPr>
      <w:widowControl/>
      <w:shd w:val="clear" w:color="auto" w:fill="1C3D37"/>
      <w:spacing w:before="100" w:beforeAutospacing="1" w:after="100" w:afterAutospacing="1"/>
    </w:pPr>
    <w:rPr>
      <w:rFonts w:ascii="Verdana" w:hAnsi="Verdana" w:cs="新細明體"/>
      <w:color w:val="FFFFFF"/>
      <w:kern w:val="0"/>
      <w:sz w:val="21"/>
      <w:szCs w:val="21"/>
    </w:rPr>
  </w:style>
  <w:style w:type="paragraph" w:customStyle="1" w:styleId="so">
    <w:name w:val="so"/>
    <w:basedOn w:val="Normal"/>
    <w:uiPriority w:val="99"/>
    <w:rsid w:val="00E01B77"/>
    <w:pPr>
      <w:widowControl/>
      <w:shd w:val="clear" w:color="auto" w:fill="CCCC00"/>
      <w:spacing w:before="100" w:beforeAutospacing="1" w:after="100" w:afterAutospacing="1"/>
    </w:pPr>
    <w:rPr>
      <w:rFonts w:ascii="Verdana" w:hAnsi="Verdana" w:cs="新細明體"/>
      <w:color w:val="000000"/>
      <w:kern w:val="0"/>
      <w:sz w:val="21"/>
      <w:szCs w:val="21"/>
    </w:rPr>
  </w:style>
  <w:style w:type="paragraph" w:customStyle="1" w:styleId="topmenu">
    <w:name w:val="topmenu"/>
    <w:basedOn w:val="Normal"/>
    <w:uiPriority w:val="99"/>
    <w:rsid w:val="00E01B77"/>
    <w:pPr>
      <w:widowControl/>
      <w:spacing w:before="100" w:beforeAutospacing="1" w:after="100" w:afterAutospacing="1" w:line="270" w:lineRule="atLeast"/>
      <w:jc w:val="center"/>
    </w:pPr>
    <w:rPr>
      <w:rFonts w:ascii="新細明體" w:hAnsi="新細明體" w:cs="新細明體"/>
      <w:b/>
      <w:bCs/>
      <w:color w:val="032749"/>
      <w:kern w:val="0"/>
    </w:rPr>
  </w:style>
  <w:style w:type="paragraph" w:customStyle="1" w:styleId="topmenu2">
    <w:name w:val="topmenu2"/>
    <w:basedOn w:val="Normal"/>
    <w:uiPriority w:val="99"/>
    <w:rsid w:val="00E01B77"/>
    <w:pPr>
      <w:widowControl/>
      <w:spacing w:before="100" w:beforeAutospacing="1" w:after="100" w:afterAutospacing="1" w:line="240" w:lineRule="atLeast"/>
      <w:jc w:val="center"/>
    </w:pPr>
    <w:rPr>
      <w:rFonts w:ascii="新細明體" w:hAnsi="新細明體" w:cs="新細明體"/>
      <w:b/>
      <w:bCs/>
      <w:color w:val="032749"/>
      <w:kern w:val="0"/>
      <w:sz w:val="21"/>
      <w:szCs w:val="21"/>
    </w:rPr>
  </w:style>
  <w:style w:type="paragraph" w:customStyle="1" w:styleId="grey">
    <w:name w:val="grey"/>
    <w:basedOn w:val="Normal"/>
    <w:uiPriority w:val="99"/>
    <w:rsid w:val="00E01B77"/>
    <w:pPr>
      <w:widowControl/>
      <w:shd w:val="clear" w:color="auto" w:fill="EEEEEE"/>
      <w:spacing w:before="100" w:beforeAutospacing="1" w:after="100" w:afterAutospacing="1" w:line="240" w:lineRule="atLeast"/>
    </w:pPr>
    <w:rPr>
      <w:rFonts w:ascii="新細明體" w:hAnsi="新細明體" w:cs="新細明體"/>
      <w:color w:val="333333"/>
      <w:kern w:val="0"/>
      <w:sz w:val="18"/>
      <w:szCs w:val="18"/>
    </w:rPr>
  </w:style>
  <w:style w:type="paragraph" w:customStyle="1" w:styleId="img">
    <w:name w:val="img"/>
    <w:basedOn w:val="Normal"/>
    <w:uiPriority w:val="99"/>
    <w:rsid w:val="00E01B77"/>
    <w:pPr>
      <w:widowControl/>
      <w:spacing w:before="100" w:beforeAutospacing="1" w:after="100" w:afterAutospacing="1"/>
    </w:pPr>
    <w:rPr>
      <w:rFonts w:ascii="新細明體" w:hAnsi="新細明體" w:cs="新細明體"/>
      <w:color w:val="000000"/>
      <w:kern w:val="0"/>
    </w:rPr>
  </w:style>
  <w:style w:type="paragraph" w:customStyle="1" w:styleId="br">
    <w:name w:val="br"/>
    <w:basedOn w:val="Normal"/>
    <w:uiPriority w:val="99"/>
    <w:rsid w:val="00E01B77"/>
    <w:pPr>
      <w:widowControl/>
      <w:shd w:val="clear" w:color="auto" w:fill="EEEEEE"/>
      <w:spacing w:before="100" w:beforeAutospacing="1" w:after="100" w:afterAutospacing="1"/>
      <w:jc w:val="right"/>
    </w:pPr>
    <w:rPr>
      <w:rFonts w:ascii="新細明體" w:hAnsi="新細明體" w:cs="新細明體"/>
      <w:kern w:val="0"/>
    </w:rPr>
  </w:style>
  <w:style w:type="paragraph" w:customStyle="1" w:styleId="bl">
    <w:name w:val="bl"/>
    <w:basedOn w:val="Normal"/>
    <w:uiPriority w:val="99"/>
    <w:rsid w:val="00E01B77"/>
    <w:pPr>
      <w:widowControl/>
      <w:shd w:val="clear" w:color="auto" w:fill="EEEEEE"/>
      <w:spacing w:before="100" w:beforeAutospacing="1" w:after="100" w:afterAutospacing="1"/>
    </w:pPr>
    <w:rPr>
      <w:rFonts w:ascii="新細明體" w:hAnsi="新細明體" w:cs="新細明體"/>
      <w:kern w:val="0"/>
    </w:rPr>
  </w:style>
  <w:style w:type="paragraph" w:customStyle="1" w:styleId="wr">
    <w:name w:val="wr"/>
    <w:basedOn w:val="Normal"/>
    <w:uiPriority w:val="99"/>
    <w:rsid w:val="00E01B77"/>
    <w:pPr>
      <w:widowControl/>
      <w:shd w:val="clear" w:color="auto" w:fill="FFFFFF"/>
      <w:spacing w:before="100" w:beforeAutospacing="1" w:after="100" w:afterAutospacing="1"/>
      <w:jc w:val="right"/>
    </w:pPr>
    <w:rPr>
      <w:rFonts w:ascii="新細明體" w:hAnsi="新細明體" w:cs="新細明體"/>
      <w:kern w:val="0"/>
    </w:rPr>
  </w:style>
  <w:style w:type="paragraph" w:customStyle="1" w:styleId="wl">
    <w:name w:val="wl"/>
    <w:basedOn w:val="Normal"/>
    <w:uiPriority w:val="99"/>
    <w:rsid w:val="00E01B77"/>
    <w:pPr>
      <w:widowControl/>
      <w:shd w:val="clear" w:color="auto" w:fill="FFFFFF"/>
      <w:spacing w:before="100" w:beforeAutospacing="1" w:after="100" w:afterAutospacing="1"/>
    </w:pPr>
    <w:rPr>
      <w:rFonts w:ascii="新細明體" w:hAnsi="新細明體" w:cs="新細明體"/>
      <w:kern w:val="0"/>
    </w:rPr>
  </w:style>
  <w:style w:type="paragraph" w:customStyle="1" w:styleId="clear">
    <w:name w:val="clear"/>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month">
    <w:name w:val="calendar-month"/>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prev">
    <w:name w:val="calendar-prev"/>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next">
    <w:name w:val="calendar-next"/>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headhead">
    <w:name w:val="headhead"/>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headhead1">
    <w:name w:val="headhead1"/>
    <w:basedOn w:val="Normal"/>
    <w:uiPriority w:val="99"/>
    <w:rsid w:val="00E01B77"/>
    <w:pPr>
      <w:widowControl/>
      <w:shd w:val="clear" w:color="auto" w:fill="2869A5"/>
      <w:spacing w:before="100" w:beforeAutospacing="1" w:after="100" w:afterAutospacing="1"/>
    </w:pPr>
    <w:rPr>
      <w:rFonts w:ascii="新細明體" w:hAnsi="新細明體" w:cs="新細明體"/>
      <w:b/>
      <w:bCs/>
      <w:color w:val="FFFFFF"/>
      <w:kern w:val="0"/>
      <w:sz w:val="21"/>
      <w:szCs w:val="21"/>
    </w:rPr>
  </w:style>
  <w:style w:type="paragraph" w:customStyle="1" w:styleId="calendar-month1">
    <w:name w:val="calendar-month1"/>
    <w:basedOn w:val="Normal"/>
    <w:uiPriority w:val="99"/>
    <w:rsid w:val="00E01B77"/>
    <w:pPr>
      <w:widowControl/>
      <w:spacing w:before="45" w:after="100" w:afterAutospacing="1"/>
      <w:jc w:val="center"/>
    </w:pPr>
    <w:rPr>
      <w:rFonts w:ascii="新細明體" w:hAnsi="新細明體" w:cs="新細明體"/>
      <w:b/>
      <w:bCs/>
      <w:kern w:val="0"/>
    </w:rPr>
  </w:style>
  <w:style w:type="paragraph" w:customStyle="1" w:styleId="calendar-prev1">
    <w:name w:val="calendar-prev1"/>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next1">
    <w:name w:val="calendar-next1"/>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Default">
    <w:name w:val="Default"/>
    <w:uiPriority w:val="99"/>
    <w:rsid w:val="00E01B77"/>
    <w:pPr>
      <w:widowControl w:val="0"/>
      <w:autoSpaceDE w:val="0"/>
      <w:autoSpaceDN w:val="0"/>
      <w:adjustRightInd w:val="0"/>
    </w:pPr>
    <w:rPr>
      <w:rFonts w:ascii="標楷體" w:eastAsia="標楷體" w:hAnsi="Calibri" w:cs="標楷體"/>
      <w:color w:val="000000"/>
      <w:kern w:val="0"/>
      <w:szCs w:val="24"/>
    </w:rPr>
  </w:style>
  <w:style w:type="paragraph" w:customStyle="1" w:styleId="11">
    <w:name w:val="1.標題文字"/>
    <w:basedOn w:val="Normal"/>
    <w:uiPriority w:val="99"/>
    <w:rsid w:val="00E01B77"/>
    <w:pPr>
      <w:jc w:val="center"/>
    </w:pPr>
    <w:rPr>
      <w:rFonts w:ascii="華康中黑體" w:eastAsia="華康中黑體"/>
      <w:sz w:val="28"/>
      <w:szCs w:val="20"/>
    </w:rPr>
  </w:style>
  <w:style w:type="character" w:styleId="CommentReference">
    <w:name w:val="annotation reference"/>
    <w:basedOn w:val="DefaultParagraphFont"/>
    <w:uiPriority w:val="99"/>
    <w:rsid w:val="00E01B77"/>
    <w:rPr>
      <w:rFonts w:cs="Times New Roman"/>
      <w:sz w:val="18"/>
    </w:rPr>
  </w:style>
  <w:style w:type="character" w:customStyle="1" w:styleId="dialogtext1">
    <w:name w:val="dialog_text1"/>
    <w:uiPriority w:val="99"/>
    <w:rsid w:val="00E01B77"/>
    <w:rPr>
      <w:rFonts w:ascii="s?u" w:hAnsi="s?u"/>
      <w:color w:val="000000"/>
      <w:sz w:val="27"/>
    </w:rPr>
  </w:style>
  <w:style w:type="table" w:customStyle="1" w:styleId="12">
    <w:name w:val="表格格線1"/>
    <w:uiPriority w:val="99"/>
    <w:rsid w:val="00E01B7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4411B9"/>
    <w:pPr>
      <w:spacing w:after="120"/>
    </w:pPr>
    <w:rPr>
      <w:szCs w:val="20"/>
    </w:rPr>
  </w:style>
  <w:style w:type="character" w:customStyle="1" w:styleId="BodyTextChar">
    <w:name w:val="Body Text Char"/>
    <w:basedOn w:val="DefaultParagraphFont"/>
    <w:link w:val="BodyText"/>
    <w:uiPriority w:val="99"/>
    <w:locked/>
    <w:rsid w:val="004411B9"/>
    <w:rPr>
      <w:rFonts w:cs="Times New Roman"/>
      <w:kern w:val="2"/>
      <w:sz w:val="24"/>
    </w:rPr>
  </w:style>
  <w:style w:type="paragraph" w:customStyle="1" w:styleId="a">
    <w:name w:val="章標題"/>
    <w:basedOn w:val="Normal"/>
    <w:uiPriority w:val="99"/>
    <w:rsid w:val="00875F00"/>
    <w:pPr>
      <w:suppressAutoHyphens/>
      <w:jc w:val="center"/>
    </w:pPr>
    <w:rPr>
      <w:rFonts w:ascii="標楷體" w:eastAsia="標楷體" w:hAnsi="標楷體" w:cs="標楷體"/>
      <w:b/>
      <w:bCs/>
      <w:color w:val="000000"/>
      <w:sz w:val="32"/>
      <w:szCs w:val="32"/>
      <w:lang w:bidi="hi-IN"/>
    </w:rPr>
  </w:style>
  <w:style w:type="paragraph" w:customStyle="1" w:styleId="Standard">
    <w:name w:val="Standard"/>
    <w:uiPriority w:val="99"/>
    <w:rsid w:val="00875F00"/>
    <w:pPr>
      <w:suppressAutoHyphens/>
      <w:autoSpaceDN w:val="0"/>
      <w:spacing w:line="276" w:lineRule="auto"/>
    </w:pPr>
    <w:rPr>
      <w:rFonts w:ascii="Arial" w:hAnsi="Arial" w:cs="Arial"/>
      <w:color w:val="000000"/>
      <w:kern w:val="3"/>
      <w:sz w:val="22"/>
      <w:lang w:eastAsia="en-US"/>
    </w:rPr>
  </w:style>
  <w:style w:type="character" w:customStyle="1" w:styleId="a0">
    <w:name w:val="((一)兩行 字元"/>
    <w:link w:val="a1"/>
    <w:uiPriority w:val="99"/>
    <w:locked/>
    <w:rsid w:val="00875F00"/>
    <w:rPr>
      <w:rFonts w:eastAsia="標楷體"/>
      <w:sz w:val="24"/>
    </w:rPr>
  </w:style>
  <w:style w:type="paragraph" w:customStyle="1" w:styleId="a1">
    <w:name w:val="((一)兩行"/>
    <w:basedOn w:val="Normal"/>
    <w:link w:val="a0"/>
    <w:uiPriority w:val="99"/>
    <w:rsid w:val="00875F00"/>
    <w:pPr>
      <w:ind w:leftChars="450" w:left="1440" w:hangingChars="150" w:hanging="360"/>
    </w:pPr>
    <w:rPr>
      <w:rFonts w:eastAsia="標楷體"/>
      <w:kern w:val="0"/>
      <w:szCs w:val="20"/>
    </w:rPr>
  </w:style>
  <w:style w:type="character" w:customStyle="1" w:styleId="ListParagraph0">
    <w:name w:val="List Paragraph 字元"/>
    <w:link w:val="3"/>
    <w:uiPriority w:val="99"/>
    <w:locked/>
    <w:rsid w:val="008F4DC7"/>
  </w:style>
  <w:style w:type="paragraph" w:customStyle="1" w:styleId="3">
    <w:name w:val="清單段落3"/>
    <w:basedOn w:val="Normal"/>
    <w:link w:val="ListParagraph0"/>
    <w:uiPriority w:val="99"/>
    <w:rsid w:val="008F4DC7"/>
    <w:pPr>
      <w:spacing w:beforeLines="50" w:line="360" w:lineRule="auto"/>
      <w:ind w:leftChars="200" w:left="480"/>
    </w:pPr>
    <w:rPr>
      <w:kern w:val="0"/>
      <w:sz w:val="20"/>
      <w:szCs w:val="20"/>
    </w:rPr>
  </w:style>
  <w:style w:type="character" w:styleId="PageNumber">
    <w:name w:val="page number"/>
    <w:basedOn w:val="DefaultParagraphFont"/>
    <w:uiPriority w:val="99"/>
    <w:rsid w:val="00223501"/>
    <w:rPr>
      <w:rFonts w:cs="Times New Roman"/>
    </w:rPr>
  </w:style>
  <w:style w:type="table" w:customStyle="1" w:styleId="2">
    <w:name w:val="表格格線2"/>
    <w:uiPriority w:val="99"/>
    <w:rsid w:val="007F3B4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uiPriority w:val="99"/>
    <w:rsid w:val="007F3B4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表格格線3"/>
    <w:uiPriority w:val="99"/>
    <w:rsid w:val="00B71807"/>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表格格線4"/>
    <w:uiPriority w:val="99"/>
    <w:rsid w:val="00A00B23"/>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清單段落2"/>
    <w:basedOn w:val="Normal"/>
    <w:link w:val="ListParagraphChar1"/>
    <w:uiPriority w:val="99"/>
    <w:rsid w:val="004B2E2C"/>
    <w:pPr>
      <w:ind w:leftChars="200" w:left="480"/>
    </w:pPr>
    <w:rPr>
      <w:rFonts w:ascii="Calibri" w:hAnsi="Calibri"/>
      <w:sz w:val="22"/>
      <w:szCs w:val="20"/>
    </w:rPr>
  </w:style>
  <w:style w:type="character" w:customStyle="1" w:styleId="ListParagraphChar1">
    <w:name w:val="List Paragraph Char1"/>
    <w:link w:val="20"/>
    <w:uiPriority w:val="99"/>
    <w:locked/>
    <w:rsid w:val="004B2E2C"/>
    <w:rPr>
      <w:rFonts w:ascii="Calibri" w:hAnsi="Calibri"/>
      <w:kern w:val="2"/>
      <w:sz w:val="22"/>
    </w:rPr>
  </w:style>
</w:styles>
</file>

<file path=word/webSettings.xml><?xml version="1.0" encoding="utf-8"?>
<w:webSettings xmlns:r="http://schemas.openxmlformats.org/officeDocument/2006/relationships" xmlns:w="http://schemas.openxmlformats.org/wordprocessingml/2006/main">
  <w:divs>
    <w:div w:id="1832210854">
      <w:marLeft w:val="0"/>
      <w:marRight w:val="0"/>
      <w:marTop w:val="0"/>
      <w:marBottom w:val="0"/>
      <w:divBdr>
        <w:top w:val="none" w:sz="0" w:space="0" w:color="auto"/>
        <w:left w:val="none" w:sz="0" w:space="0" w:color="auto"/>
        <w:bottom w:val="none" w:sz="0" w:space="0" w:color="auto"/>
        <w:right w:val="none" w:sz="0" w:space="0" w:color="auto"/>
      </w:divBdr>
    </w:div>
    <w:div w:id="1832210855">
      <w:marLeft w:val="0"/>
      <w:marRight w:val="0"/>
      <w:marTop w:val="0"/>
      <w:marBottom w:val="0"/>
      <w:divBdr>
        <w:top w:val="none" w:sz="0" w:space="0" w:color="auto"/>
        <w:left w:val="none" w:sz="0" w:space="0" w:color="auto"/>
        <w:bottom w:val="none" w:sz="0" w:space="0" w:color="auto"/>
        <w:right w:val="none" w:sz="0" w:space="0" w:color="auto"/>
      </w:divBdr>
    </w:div>
    <w:div w:id="1832210856">
      <w:marLeft w:val="0"/>
      <w:marRight w:val="0"/>
      <w:marTop w:val="0"/>
      <w:marBottom w:val="0"/>
      <w:divBdr>
        <w:top w:val="none" w:sz="0" w:space="0" w:color="auto"/>
        <w:left w:val="none" w:sz="0" w:space="0" w:color="auto"/>
        <w:bottom w:val="none" w:sz="0" w:space="0" w:color="auto"/>
        <w:right w:val="none" w:sz="0" w:space="0" w:color="auto"/>
      </w:divBdr>
    </w:div>
    <w:div w:id="1832210857">
      <w:marLeft w:val="0"/>
      <w:marRight w:val="0"/>
      <w:marTop w:val="0"/>
      <w:marBottom w:val="0"/>
      <w:divBdr>
        <w:top w:val="none" w:sz="0" w:space="0" w:color="auto"/>
        <w:left w:val="none" w:sz="0" w:space="0" w:color="auto"/>
        <w:bottom w:val="none" w:sz="0" w:space="0" w:color="auto"/>
        <w:right w:val="none" w:sz="0" w:space="0" w:color="auto"/>
      </w:divBdr>
    </w:div>
    <w:div w:id="1832210858">
      <w:marLeft w:val="0"/>
      <w:marRight w:val="0"/>
      <w:marTop w:val="0"/>
      <w:marBottom w:val="0"/>
      <w:divBdr>
        <w:top w:val="none" w:sz="0" w:space="0" w:color="auto"/>
        <w:left w:val="none" w:sz="0" w:space="0" w:color="auto"/>
        <w:bottom w:val="none" w:sz="0" w:space="0" w:color="auto"/>
        <w:right w:val="none" w:sz="0" w:space="0" w:color="auto"/>
      </w:divBdr>
      <w:divsChild>
        <w:div w:id="1832210913">
          <w:marLeft w:val="0"/>
          <w:marRight w:val="0"/>
          <w:marTop w:val="0"/>
          <w:marBottom w:val="0"/>
          <w:divBdr>
            <w:top w:val="none" w:sz="0" w:space="0" w:color="auto"/>
            <w:left w:val="none" w:sz="0" w:space="0" w:color="auto"/>
            <w:bottom w:val="none" w:sz="0" w:space="0" w:color="auto"/>
            <w:right w:val="none" w:sz="0" w:space="0" w:color="auto"/>
          </w:divBdr>
          <w:divsChild>
            <w:div w:id="1832210859">
              <w:marLeft w:val="0"/>
              <w:marRight w:val="0"/>
              <w:marTop w:val="0"/>
              <w:marBottom w:val="0"/>
              <w:divBdr>
                <w:top w:val="none" w:sz="0" w:space="0" w:color="auto"/>
                <w:left w:val="none" w:sz="0" w:space="0" w:color="auto"/>
                <w:bottom w:val="none" w:sz="0" w:space="0" w:color="auto"/>
                <w:right w:val="none" w:sz="0" w:space="0" w:color="auto"/>
              </w:divBdr>
            </w:div>
            <w:div w:id="1832210862">
              <w:marLeft w:val="0"/>
              <w:marRight w:val="0"/>
              <w:marTop w:val="0"/>
              <w:marBottom w:val="0"/>
              <w:divBdr>
                <w:top w:val="none" w:sz="0" w:space="0" w:color="auto"/>
                <w:left w:val="none" w:sz="0" w:space="0" w:color="auto"/>
                <w:bottom w:val="none" w:sz="0" w:space="0" w:color="auto"/>
                <w:right w:val="none" w:sz="0" w:space="0" w:color="auto"/>
              </w:divBdr>
            </w:div>
            <w:div w:id="1832210912">
              <w:marLeft w:val="0"/>
              <w:marRight w:val="0"/>
              <w:marTop w:val="0"/>
              <w:marBottom w:val="0"/>
              <w:divBdr>
                <w:top w:val="none" w:sz="0" w:space="0" w:color="auto"/>
                <w:left w:val="none" w:sz="0" w:space="0" w:color="auto"/>
                <w:bottom w:val="none" w:sz="0" w:space="0" w:color="auto"/>
                <w:right w:val="none" w:sz="0" w:space="0" w:color="auto"/>
              </w:divBdr>
            </w:div>
            <w:div w:id="183221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0864">
      <w:marLeft w:val="0"/>
      <w:marRight w:val="0"/>
      <w:marTop w:val="0"/>
      <w:marBottom w:val="0"/>
      <w:divBdr>
        <w:top w:val="none" w:sz="0" w:space="0" w:color="auto"/>
        <w:left w:val="none" w:sz="0" w:space="0" w:color="auto"/>
        <w:bottom w:val="none" w:sz="0" w:space="0" w:color="auto"/>
        <w:right w:val="none" w:sz="0" w:space="0" w:color="auto"/>
      </w:divBdr>
      <w:divsChild>
        <w:div w:id="1832210911">
          <w:marLeft w:val="0"/>
          <w:marRight w:val="0"/>
          <w:marTop w:val="0"/>
          <w:marBottom w:val="0"/>
          <w:divBdr>
            <w:top w:val="none" w:sz="0" w:space="0" w:color="auto"/>
            <w:left w:val="none" w:sz="0" w:space="0" w:color="auto"/>
            <w:bottom w:val="none" w:sz="0" w:space="0" w:color="auto"/>
            <w:right w:val="none" w:sz="0" w:space="0" w:color="auto"/>
          </w:divBdr>
          <w:divsChild>
            <w:div w:id="1832210883">
              <w:marLeft w:val="0"/>
              <w:marRight w:val="0"/>
              <w:marTop w:val="0"/>
              <w:marBottom w:val="0"/>
              <w:divBdr>
                <w:top w:val="none" w:sz="0" w:space="0" w:color="auto"/>
                <w:left w:val="none" w:sz="0" w:space="0" w:color="auto"/>
                <w:bottom w:val="none" w:sz="0" w:space="0" w:color="auto"/>
                <w:right w:val="none" w:sz="0" w:space="0" w:color="auto"/>
              </w:divBdr>
            </w:div>
            <w:div w:id="1832210884">
              <w:marLeft w:val="0"/>
              <w:marRight w:val="0"/>
              <w:marTop w:val="0"/>
              <w:marBottom w:val="0"/>
              <w:divBdr>
                <w:top w:val="none" w:sz="0" w:space="0" w:color="auto"/>
                <w:left w:val="none" w:sz="0" w:space="0" w:color="auto"/>
                <w:bottom w:val="none" w:sz="0" w:space="0" w:color="auto"/>
                <w:right w:val="none" w:sz="0" w:space="0" w:color="auto"/>
              </w:divBdr>
            </w:div>
            <w:div w:id="1832210889">
              <w:marLeft w:val="0"/>
              <w:marRight w:val="0"/>
              <w:marTop w:val="0"/>
              <w:marBottom w:val="0"/>
              <w:divBdr>
                <w:top w:val="none" w:sz="0" w:space="0" w:color="auto"/>
                <w:left w:val="none" w:sz="0" w:space="0" w:color="auto"/>
                <w:bottom w:val="none" w:sz="0" w:space="0" w:color="auto"/>
                <w:right w:val="none" w:sz="0" w:space="0" w:color="auto"/>
              </w:divBdr>
            </w:div>
            <w:div w:id="1832210893">
              <w:marLeft w:val="0"/>
              <w:marRight w:val="0"/>
              <w:marTop w:val="0"/>
              <w:marBottom w:val="0"/>
              <w:divBdr>
                <w:top w:val="none" w:sz="0" w:space="0" w:color="auto"/>
                <w:left w:val="none" w:sz="0" w:space="0" w:color="auto"/>
                <w:bottom w:val="none" w:sz="0" w:space="0" w:color="auto"/>
                <w:right w:val="none" w:sz="0" w:space="0" w:color="auto"/>
              </w:divBdr>
            </w:div>
            <w:div w:id="1832210899">
              <w:marLeft w:val="0"/>
              <w:marRight w:val="0"/>
              <w:marTop w:val="0"/>
              <w:marBottom w:val="0"/>
              <w:divBdr>
                <w:top w:val="none" w:sz="0" w:space="0" w:color="auto"/>
                <w:left w:val="none" w:sz="0" w:space="0" w:color="auto"/>
                <w:bottom w:val="none" w:sz="0" w:space="0" w:color="auto"/>
                <w:right w:val="none" w:sz="0" w:space="0" w:color="auto"/>
              </w:divBdr>
            </w:div>
            <w:div w:id="183221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0867">
      <w:marLeft w:val="0"/>
      <w:marRight w:val="0"/>
      <w:marTop w:val="0"/>
      <w:marBottom w:val="0"/>
      <w:divBdr>
        <w:top w:val="none" w:sz="0" w:space="0" w:color="auto"/>
        <w:left w:val="none" w:sz="0" w:space="0" w:color="auto"/>
        <w:bottom w:val="none" w:sz="0" w:space="0" w:color="auto"/>
        <w:right w:val="none" w:sz="0" w:space="0" w:color="auto"/>
      </w:divBdr>
      <w:divsChild>
        <w:div w:id="1832210869">
          <w:marLeft w:val="0"/>
          <w:marRight w:val="0"/>
          <w:marTop w:val="0"/>
          <w:marBottom w:val="0"/>
          <w:divBdr>
            <w:top w:val="none" w:sz="0" w:space="0" w:color="auto"/>
            <w:left w:val="none" w:sz="0" w:space="0" w:color="auto"/>
            <w:bottom w:val="none" w:sz="0" w:space="0" w:color="auto"/>
            <w:right w:val="none" w:sz="0" w:space="0" w:color="auto"/>
          </w:divBdr>
        </w:div>
      </w:divsChild>
    </w:div>
    <w:div w:id="1832210870">
      <w:marLeft w:val="0"/>
      <w:marRight w:val="0"/>
      <w:marTop w:val="0"/>
      <w:marBottom w:val="0"/>
      <w:divBdr>
        <w:top w:val="none" w:sz="0" w:space="0" w:color="auto"/>
        <w:left w:val="none" w:sz="0" w:space="0" w:color="auto"/>
        <w:bottom w:val="none" w:sz="0" w:space="0" w:color="auto"/>
        <w:right w:val="none" w:sz="0" w:space="0" w:color="auto"/>
      </w:divBdr>
      <w:divsChild>
        <w:div w:id="1832210900">
          <w:marLeft w:val="0"/>
          <w:marRight w:val="0"/>
          <w:marTop w:val="0"/>
          <w:marBottom w:val="0"/>
          <w:divBdr>
            <w:top w:val="none" w:sz="0" w:space="0" w:color="auto"/>
            <w:left w:val="none" w:sz="0" w:space="0" w:color="auto"/>
            <w:bottom w:val="none" w:sz="0" w:space="0" w:color="auto"/>
            <w:right w:val="none" w:sz="0" w:space="0" w:color="auto"/>
          </w:divBdr>
          <w:divsChild>
            <w:div w:id="1832210879">
              <w:marLeft w:val="0"/>
              <w:marRight w:val="0"/>
              <w:marTop w:val="0"/>
              <w:marBottom w:val="0"/>
              <w:divBdr>
                <w:top w:val="none" w:sz="0" w:space="0" w:color="auto"/>
                <w:left w:val="none" w:sz="0" w:space="0" w:color="auto"/>
                <w:bottom w:val="none" w:sz="0" w:space="0" w:color="auto"/>
                <w:right w:val="none" w:sz="0" w:space="0" w:color="auto"/>
              </w:divBdr>
            </w:div>
            <w:div w:id="183221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0872">
      <w:marLeft w:val="0"/>
      <w:marRight w:val="0"/>
      <w:marTop w:val="0"/>
      <w:marBottom w:val="0"/>
      <w:divBdr>
        <w:top w:val="none" w:sz="0" w:space="0" w:color="auto"/>
        <w:left w:val="none" w:sz="0" w:space="0" w:color="auto"/>
        <w:bottom w:val="none" w:sz="0" w:space="0" w:color="auto"/>
        <w:right w:val="none" w:sz="0" w:space="0" w:color="auto"/>
      </w:divBdr>
      <w:divsChild>
        <w:div w:id="1832210881">
          <w:marLeft w:val="0"/>
          <w:marRight w:val="0"/>
          <w:marTop w:val="0"/>
          <w:marBottom w:val="0"/>
          <w:divBdr>
            <w:top w:val="none" w:sz="0" w:space="0" w:color="auto"/>
            <w:left w:val="none" w:sz="0" w:space="0" w:color="auto"/>
            <w:bottom w:val="none" w:sz="0" w:space="0" w:color="auto"/>
            <w:right w:val="none" w:sz="0" w:space="0" w:color="auto"/>
          </w:divBdr>
          <w:divsChild>
            <w:div w:id="1832210863">
              <w:marLeft w:val="0"/>
              <w:marRight w:val="0"/>
              <w:marTop w:val="0"/>
              <w:marBottom w:val="0"/>
              <w:divBdr>
                <w:top w:val="none" w:sz="0" w:space="0" w:color="auto"/>
                <w:left w:val="none" w:sz="0" w:space="0" w:color="auto"/>
                <w:bottom w:val="none" w:sz="0" w:space="0" w:color="auto"/>
                <w:right w:val="none" w:sz="0" w:space="0" w:color="auto"/>
              </w:divBdr>
            </w:div>
            <w:div w:id="183221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0873">
      <w:marLeft w:val="0"/>
      <w:marRight w:val="0"/>
      <w:marTop w:val="0"/>
      <w:marBottom w:val="0"/>
      <w:divBdr>
        <w:top w:val="none" w:sz="0" w:space="0" w:color="auto"/>
        <w:left w:val="none" w:sz="0" w:space="0" w:color="auto"/>
        <w:bottom w:val="none" w:sz="0" w:space="0" w:color="auto"/>
        <w:right w:val="none" w:sz="0" w:space="0" w:color="auto"/>
      </w:divBdr>
    </w:div>
    <w:div w:id="1832210874">
      <w:marLeft w:val="0"/>
      <w:marRight w:val="0"/>
      <w:marTop w:val="0"/>
      <w:marBottom w:val="0"/>
      <w:divBdr>
        <w:top w:val="none" w:sz="0" w:space="0" w:color="auto"/>
        <w:left w:val="none" w:sz="0" w:space="0" w:color="auto"/>
        <w:bottom w:val="none" w:sz="0" w:space="0" w:color="auto"/>
        <w:right w:val="none" w:sz="0" w:space="0" w:color="auto"/>
      </w:divBdr>
    </w:div>
    <w:div w:id="1832210875">
      <w:marLeft w:val="0"/>
      <w:marRight w:val="0"/>
      <w:marTop w:val="0"/>
      <w:marBottom w:val="0"/>
      <w:divBdr>
        <w:top w:val="none" w:sz="0" w:space="0" w:color="auto"/>
        <w:left w:val="none" w:sz="0" w:space="0" w:color="auto"/>
        <w:bottom w:val="none" w:sz="0" w:space="0" w:color="auto"/>
        <w:right w:val="none" w:sz="0" w:space="0" w:color="auto"/>
      </w:divBdr>
      <w:divsChild>
        <w:div w:id="1832210920">
          <w:marLeft w:val="0"/>
          <w:marRight w:val="0"/>
          <w:marTop w:val="0"/>
          <w:marBottom w:val="0"/>
          <w:divBdr>
            <w:top w:val="none" w:sz="0" w:space="0" w:color="auto"/>
            <w:left w:val="none" w:sz="0" w:space="0" w:color="auto"/>
            <w:bottom w:val="none" w:sz="0" w:space="0" w:color="auto"/>
            <w:right w:val="none" w:sz="0" w:space="0" w:color="auto"/>
          </w:divBdr>
          <w:divsChild>
            <w:div w:id="1832210907">
              <w:marLeft w:val="0"/>
              <w:marRight w:val="0"/>
              <w:marTop w:val="0"/>
              <w:marBottom w:val="0"/>
              <w:divBdr>
                <w:top w:val="none" w:sz="0" w:space="0" w:color="auto"/>
                <w:left w:val="none" w:sz="0" w:space="0" w:color="auto"/>
                <w:bottom w:val="none" w:sz="0" w:space="0" w:color="auto"/>
                <w:right w:val="none" w:sz="0" w:space="0" w:color="auto"/>
              </w:divBdr>
            </w:div>
            <w:div w:id="183221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0876">
      <w:marLeft w:val="0"/>
      <w:marRight w:val="0"/>
      <w:marTop w:val="0"/>
      <w:marBottom w:val="0"/>
      <w:divBdr>
        <w:top w:val="none" w:sz="0" w:space="0" w:color="auto"/>
        <w:left w:val="none" w:sz="0" w:space="0" w:color="auto"/>
        <w:bottom w:val="none" w:sz="0" w:space="0" w:color="auto"/>
        <w:right w:val="none" w:sz="0" w:space="0" w:color="auto"/>
      </w:divBdr>
      <w:divsChild>
        <w:div w:id="1832210895">
          <w:marLeft w:val="0"/>
          <w:marRight w:val="0"/>
          <w:marTop w:val="0"/>
          <w:marBottom w:val="0"/>
          <w:divBdr>
            <w:top w:val="none" w:sz="0" w:space="0" w:color="auto"/>
            <w:left w:val="none" w:sz="0" w:space="0" w:color="auto"/>
            <w:bottom w:val="none" w:sz="0" w:space="0" w:color="auto"/>
            <w:right w:val="none" w:sz="0" w:space="0" w:color="auto"/>
          </w:divBdr>
          <w:divsChild>
            <w:div w:id="1832210865">
              <w:marLeft w:val="0"/>
              <w:marRight w:val="0"/>
              <w:marTop w:val="0"/>
              <w:marBottom w:val="0"/>
              <w:divBdr>
                <w:top w:val="none" w:sz="0" w:space="0" w:color="auto"/>
                <w:left w:val="none" w:sz="0" w:space="0" w:color="auto"/>
                <w:bottom w:val="none" w:sz="0" w:space="0" w:color="auto"/>
                <w:right w:val="none" w:sz="0" w:space="0" w:color="auto"/>
              </w:divBdr>
            </w:div>
            <w:div w:id="1832210914">
              <w:marLeft w:val="0"/>
              <w:marRight w:val="0"/>
              <w:marTop w:val="0"/>
              <w:marBottom w:val="0"/>
              <w:divBdr>
                <w:top w:val="none" w:sz="0" w:space="0" w:color="auto"/>
                <w:left w:val="none" w:sz="0" w:space="0" w:color="auto"/>
                <w:bottom w:val="none" w:sz="0" w:space="0" w:color="auto"/>
                <w:right w:val="none" w:sz="0" w:space="0" w:color="auto"/>
              </w:divBdr>
            </w:div>
            <w:div w:id="183221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0882">
      <w:marLeft w:val="0"/>
      <w:marRight w:val="0"/>
      <w:marTop w:val="0"/>
      <w:marBottom w:val="0"/>
      <w:divBdr>
        <w:top w:val="none" w:sz="0" w:space="0" w:color="auto"/>
        <w:left w:val="none" w:sz="0" w:space="0" w:color="auto"/>
        <w:bottom w:val="none" w:sz="0" w:space="0" w:color="auto"/>
        <w:right w:val="none" w:sz="0" w:space="0" w:color="auto"/>
      </w:divBdr>
    </w:div>
    <w:div w:id="1832210885">
      <w:marLeft w:val="0"/>
      <w:marRight w:val="0"/>
      <w:marTop w:val="0"/>
      <w:marBottom w:val="0"/>
      <w:divBdr>
        <w:top w:val="none" w:sz="0" w:space="0" w:color="auto"/>
        <w:left w:val="none" w:sz="0" w:space="0" w:color="auto"/>
        <w:bottom w:val="none" w:sz="0" w:space="0" w:color="auto"/>
        <w:right w:val="none" w:sz="0" w:space="0" w:color="auto"/>
      </w:divBdr>
    </w:div>
    <w:div w:id="1832210886">
      <w:marLeft w:val="0"/>
      <w:marRight w:val="0"/>
      <w:marTop w:val="0"/>
      <w:marBottom w:val="0"/>
      <w:divBdr>
        <w:top w:val="none" w:sz="0" w:space="0" w:color="auto"/>
        <w:left w:val="none" w:sz="0" w:space="0" w:color="auto"/>
        <w:bottom w:val="none" w:sz="0" w:space="0" w:color="auto"/>
        <w:right w:val="none" w:sz="0" w:space="0" w:color="auto"/>
      </w:divBdr>
    </w:div>
    <w:div w:id="1832210887">
      <w:marLeft w:val="0"/>
      <w:marRight w:val="0"/>
      <w:marTop w:val="0"/>
      <w:marBottom w:val="0"/>
      <w:divBdr>
        <w:top w:val="none" w:sz="0" w:space="0" w:color="auto"/>
        <w:left w:val="none" w:sz="0" w:space="0" w:color="auto"/>
        <w:bottom w:val="none" w:sz="0" w:space="0" w:color="auto"/>
        <w:right w:val="none" w:sz="0" w:space="0" w:color="auto"/>
      </w:divBdr>
      <w:divsChild>
        <w:div w:id="1832210888">
          <w:marLeft w:val="0"/>
          <w:marRight w:val="0"/>
          <w:marTop w:val="0"/>
          <w:marBottom w:val="0"/>
          <w:divBdr>
            <w:top w:val="none" w:sz="0" w:space="0" w:color="auto"/>
            <w:left w:val="none" w:sz="0" w:space="0" w:color="auto"/>
            <w:bottom w:val="none" w:sz="0" w:space="0" w:color="auto"/>
            <w:right w:val="none" w:sz="0" w:space="0" w:color="auto"/>
          </w:divBdr>
          <w:divsChild>
            <w:div w:id="1832210860">
              <w:marLeft w:val="0"/>
              <w:marRight w:val="0"/>
              <w:marTop w:val="0"/>
              <w:marBottom w:val="0"/>
              <w:divBdr>
                <w:top w:val="none" w:sz="0" w:space="0" w:color="auto"/>
                <w:left w:val="none" w:sz="0" w:space="0" w:color="auto"/>
                <w:bottom w:val="none" w:sz="0" w:space="0" w:color="auto"/>
                <w:right w:val="none" w:sz="0" w:space="0" w:color="auto"/>
              </w:divBdr>
            </w:div>
            <w:div w:id="1832210868">
              <w:marLeft w:val="0"/>
              <w:marRight w:val="0"/>
              <w:marTop w:val="0"/>
              <w:marBottom w:val="0"/>
              <w:divBdr>
                <w:top w:val="none" w:sz="0" w:space="0" w:color="auto"/>
                <w:left w:val="none" w:sz="0" w:space="0" w:color="auto"/>
                <w:bottom w:val="none" w:sz="0" w:space="0" w:color="auto"/>
                <w:right w:val="none" w:sz="0" w:space="0" w:color="auto"/>
              </w:divBdr>
            </w:div>
            <w:div w:id="1832210894">
              <w:marLeft w:val="0"/>
              <w:marRight w:val="0"/>
              <w:marTop w:val="0"/>
              <w:marBottom w:val="0"/>
              <w:divBdr>
                <w:top w:val="none" w:sz="0" w:space="0" w:color="auto"/>
                <w:left w:val="none" w:sz="0" w:space="0" w:color="auto"/>
                <w:bottom w:val="none" w:sz="0" w:space="0" w:color="auto"/>
                <w:right w:val="none" w:sz="0" w:space="0" w:color="auto"/>
              </w:divBdr>
            </w:div>
            <w:div w:id="1832210905">
              <w:marLeft w:val="0"/>
              <w:marRight w:val="0"/>
              <w:marTop w:val="0"/>
              <w:marBottom w:val="0"/>
              <w:divBdr>
                <w:top w:val="none" w:sz="0" w:space="0" w:color="auto"/>
                <w:left w:val="none" w:sz="0" w:space="0" w:color="auto"/>
                <w:bottom w:val="none" w:sz="0" w:space="0" w:color="auto"/>
                <w:right w:val="none" w:sz="0" w:space="0" w:color="auto"/>
              </w:divBdr>
            </w:div>
            <w:div w:id="18322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0891">
      <w:marLeft w:val="0"/>
      <w:marRight w:val="0"/>
      <w:marTop w:val="0"/>
      <w:marBottom w:val="0"/>
      <w:divBdr>
        <w:top w:val="none" w:sz="0" w:space="0" w:color="auto"/>
        <w:left w:val="none" w:sz="0" w:space="0" w:color="auto"/>
        <w:bottom w:val="none" w:sz="0" w:space="0" w:color="auto"/>
        <w:right w:val="none" w:sz="0" w:space="0" w:color="auto"/>
      </w:divBdr>
    </w:div>
    <w:div w:id="1832210896">
      <w:marLeft w:val="0"/>
      <w:marRight w:val="0"/>
      <w:marTop w:val="0"/>
      <w:marBottom w:val="0"/>
      <w:divBdr>
        <w:top w:val="none" w:sz="0" w:space="0" w:color="auto"/>
        <w:left w:val="none" w:sz="0" w:space="0" w:color="auto"/>
        <w:bottom w:val="none" w:sz="0" w:space="0" w:color="auto"/>
        <w:right w:val="none" w:sz="0" w:space="0" w:color="auto"/>
      </w:divBdr>
      <w:divsChild>
        <w:div w:id="1832210901">
          <w:marLeft w:val="0"/>
          <w:marRight w:val="0"/>
          <w:marTop w:val="0"/>
          <w:marBottom w:val="0"/>
          <w:divBdr>
            <w:top w:val="none" w:sz="0" w:space="0" w:color="auto"/>
            <w:left w:val="none" w:sz="0" w:space="0" w:color="auto"/>
            <w:bottom w:val="none" w:sz="0" w:space="0" w:color="auto"/>
            <w:right w:val="none" w:sz="0" w:space="0" w:color="auto"/>
          </w:divBdr>
          <w:divsChild>
            <w:div w:id="1832210890">
              <w:marLeft w:val="0"/>
              <w:marRight w:val="0"/>
              <w:marTop w:val="0"/>
              <w:marBottom w:val="0"/>
              <w:divBdr>
                <w:top w:val="none" w:sz="0" w:space="0" w:color="auto"/>
                <w:left w:val="none" w:sz="0" w:space="0" w:color="auto"/>
                <w:bottom w:val="none" w:sz="0" w:space="0" w:color="auto"/>
                <w:right w:val="none" w:sz="0" w:space="0" w:color="auto"/>
              </w:divBdr>
            </w:div>
            <w:div w:id="183221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0897">
      <w:marLeft w:val="0"/>
      <w:marRight w:val="0"/>
      <w:marTop w:val="0"/>
      <w:marBottom w:val="0"/>
      <w:divBdr>
        <w:top w:val="none" w:sz="0" w:space="0" w:color="auto"/>
        <w:left w:val="none" w:sz="0" w:space="0" w:color="auto"/>
        <w:bottom w:val="none" w:sz="0" w:space="0" w:color="auto"/>
        <w:right w:val="none" w:sz="0" w:space="0" w:color="auto"/>
      </w:divBdr>
      <w:divsChild>
        <w:div w:id="1832210917">
          <w:marLeft w:val="0"/>
          <w:marRight w:val="0"/>
          <w:marTop w:val="0"/>
          <w:marBottom w:val="0"/>
          <w:divBdr>
            <w:top w:val="none" w:sz="0" w:space="0" w:color="auto"/>
            <w:left w:val="none" w:sz="0" w:space="0" w:color="auto"/>
            <w:bottom w:val="none" w:sz="0" w:space="0" w:color="auto"/>
            <w:right w:val="none" w:sz="0" w:space="0" w:color="auto"/>
          </w:divBdr>
          <w:divsChild>
            <w:div w:id="1832210861">
              <w:marLeft w:val="0"/>
              <w:marRight w:val="0"/>
              <w:marTop w:val="0"/>
              <w:marBottom w:val="0"/>
              <w:divBdr>
                <w:top w:val="none" w:sz="0" w:space="0" w:color="auto"/>
                <w:left w:val="none" w:sz="0" w:space="0" w:color="auto"/>
                <w:bottom w:val="none" w:sz="0" w:space="0" w:color="auto"/>
                <w:right w:val="none" w:sz="0" w:space="0" w:color="auto"/>
              </w:divBdr>
            </w:div>
            <w:div w:id="1832210866">
              <w:marLeft w:val="0"/>
              <w:marRight w:val="0"/>
              <w:marTop w:val="0"/>
              <w:marBottom w:val="0"/>
              <w:divBdr>
                <w:top w:val="none" w:sz="0" w:space="0" w:color="auto"/>
                <w:left w:val="none" w:sz="0" w:space="0" w:color="auto"/>
                <w:bottom w:val="none" w:sz="0" w:space="0" w:color="auto"/>
                <w:right w:val="none" w:sz="0" w:space="0" w:color="auto"/>
              </w:divBdr>
            </w:div>
            <w:div w:id="183221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0902">
      <w:marLeft w:val="0"/>
      <w:marRight w:val="0"/>
      <w:marTop w:val="0"/>
      <w:marBottom w:val="0"/>
      <w:divBdr>
        <w:top w:val="none" w:sz="0" w:space="0" w:color="auto"/>
        <w:left w:val="none" w:sz="0" w:space="0" w:color="auto"/>
        <w:bottom w:val="none" w:sz="0" w:space="0" w:color="auto"/>
        <w:right w:val="none" w:sz="0" w:space="0" w:color="auto"/>
      </w:divBdr>
    </w:div>
    <w:div w:id="1832210903">
      <w:marLeft w:val="0"/>
      <w:marRight w:val="0"/>
      <w:marTop w:val="0"/>
      <w:marBottom w:val="0"/>
      <w:divBdr>
        <w:top w:val="none" w:sz="0" w:space="0" w:color="auto"/>
        <w:left w:val="none" w:sz="0" w:space="0" w:color="auto"/>
        <w:bottom w:val="none" w:sz="0" w:space="0" w:color="auto"/>
        <w:right w:val="none" w:sz="0" w:space="0" w:color="auto"/>
      </w:divBdr>
    </w:div>
    <w:div w:id="1832210904">
      <w:marLeft w:val="0"/>
      <w:marRight w:val="0"/>
      <w:marTop w:val="0"/>
      <w:marBottom w:val="0"/>
      <w:divBdr>
        <w:top w:val="none" w:sz="0" w:space="0" w:color="auto"/>
        <w:left w:val="none" w:sz="0" w:space="0" w:color="auto"/>
        <w:bottom w:val="none" w:sz="0" w:space="0" w:color="auto"/>
        <w:right w:val="none" w:sz="0" w:space="0" w:color="auto"/>
      </w:divBdr>
    </w:div>
    <w:div w:id="1832210909">
      <w:marLeft w:val="0"/>
      <w:marRight w:val="0"/>
      <w:marTop w:val="0"/>
      <w:marBottom w:val="0"/>
      <w:divBdr>
        <w:top w:val="none" w:sz="0" w:space="0" w:color="auto"/>
        <w:left w:val="none" w:sz="0" w:space="0" w:color="auto"/>
        <w:bottom w:val="none" w:sz="0" w:space="0" w:color="auto"/>
        <w:right w:val="none" w:sz="0" w:space="0" w:color="auto"/>
      </w:divBdr>
    </w:div>
    <w:div w:id="1832210910">
      <w:marLeft w:val="0"/>
      <w:marRight w:val="0"/>
      <w:marTop w:val="0"/>
      <w:marBottom w:val="0"/>
      <w:divBdr>
        <w:top w:val="none" w:sz="0" w:space="0" w:color="auto"/>
        <w:left w:val="none" w:sz="0" w:space="0" w:color="auto"/>
        <w:bottom w:val="none" w:sz="0" w:space="0" w:color="auto"/>
        <w:right w:val="none" w:sz="0" w:space="0" w:color="auto"/>
      </w:divBdr>
    </w:div>
    <w:div w:id="1832210915">
      <w:marLeft w:val="0"/>
      <w:marRight w:val="0"/>
      <w:marTop w:val="0"/>
      <w:marBottom w:val="0"/>
      <w:divBdr>
        <w:top w:val="none" w:sz="0" w:space="0" w:color="auto"/>
        <w:left w:val="none" w:sz="0" w:space="0" w:color="auto"/>
        <w:bottom w:val="none" w:sz="0" w:space="0" w:color="auto"/>
        <w:right w:val="none" w:sz="0" w:space="0" w:color="auto"/>
      </w:divBdr>
    </w:div>
    <w:div w:id="1832210916">
      <w:marLeft w:val="0"/>
      <w:marRight w:val="0"/>
      <w:marTop w:val="0"/>
      <w:marBottom w:val="0"/>
      <w:divBdr>
        <w:top w:val="none" w:sz="0" w:space="0" w:color="auto"/>
        <w:left w:val="none" w:sz="0" w:space="0" w:color="auto"/>
        <w:bottom w:val="none" w:sz="0" w:space="0" w:color="auto"/>
        <w:right w:val="none" w:sz="0" w:space="0" w:color="auto"/>
      </w:divBdr>
      <w:divsChild>
        <w:div w:id="1832210877">
          <w:marLeft w:val="0"/>
          <w:marRight w:val="0"/>
          <w:marTop w:val="0"/>
          <w:marBottom w:val="0"/>
          <w:divBdr>
            <w:top w:val="none" w:sz="0" w:space="0" w:color="auto"/>
            <w:left w:val="none" w:sz="0" w:space="0" w:color="auto"/>
            <w:bottom w:val="none" w:sz="0" w:space="0" w:color="auto"/>
            <w:right w:val="none" w:sz="0" w:space="0" w:color="auto"/>
          </w:divBdr>
        </w:div>
      </w:divsChild>
    </w:div>
    <w:div w:id="1832210918">
      <w:marLeft w:val="0"/>
      <w:marRight w:val="0"/>
      <w:marTop w:val="0"/>
      <w:marBottom w:val="0"/>
      <w:divBdr>
        <w:top w:val="none" w:sz="0" w:space="0" w:color="auto"/>
        <w:left w:val="none" w:sz="0" w:space="0" w:color="auto"/>
        <w:bottom w:val="none" w:sz="0" w:space="0" w:color="auto"/>
        <w:right w:val="none" w:sz="0" w:space="0" w:color="auto"/>
      </w:divBdr>
    </w:div>
    <w:div w:id="1832210919">
      <w:marLeft w:val="0"/>
      <w:marRight w:val="0"/>
      <w:marTop w:val="0"/>
      <w:marBottom w:val="0"/>
      <w:divBdr>
        <w:top w:val="none" w:sz="0" w:space="0" w:color="auto"/>
        <w:left w:val="none" w:sz="0" w:space="0" w:color="auto"/>
        <w:bottom w:val="none" w:sz="0" w:space="0" w:color="auto"/>
        <w:right w:val="none" w:sz="0" w:space="0" w:color="auto"/>
      </w:divBdr>
    </w:div>
    <w:div w:id="1832210922">
      <w:marLeft w:val="0"/>
      <w:marRight w:val="0"/>
      <w:marTop w:val="0"/>
      <w:marBottom w:val="0"/>
      <w:divBdr>
        <w:top w:val="none" w:sz="0" w:space="0" w:color="auto"/>
        <w:left w:val="none" w:sz="0" w:space="0" w:color="auto"/>
        <w:bottom w:val="none" w:sz="0" w:space="0" w:color="auto"/>
        <w:right w:val="none" w:sz="0" w:space="0" w:color="auto"/>
      </w:divBdr>
    </w:div>
    <w:div w:id="1832210926">
      <w:marLeft w:val="0"/>
      <w:marRight w:val="0"/>
      <w:marTop w:val="0"/>
      <w:marBottom w:val="0"/>
      <w:divBdr>
        <w:top w:val="none" w:sz="0" w:space="0" w:color="auto"/>
        <w:left w:val="none" w:sz="0" w:space="0" w:color="auto"/>
        <w:bottom w:val="none" w:sz="0" w:space="0" w:color="auto"/>
        <w:right w:val="none" w:sz="0" w:space="0" w:color="auto"/>
      </w:divBdr>
      <w:divsChild>
        <w:div w:id="1832210924">
          <w:marLeft w:val="0"/>
          <w:marRight w:val="0"/>
          <w:marTop w:val="0"/>
          <w:marBottom w:val="0"/>
          <w:divBdr>
            <w:top w:val="none" w:sz="0" w:space="0" w:color="auto"/>
            <w:left w:val="none" w:sz="0" w:space="0" w:color="auto"/>
            <w:bottom w:val="none" w:sz="0" w:space="0" w:color="auto"/>
            <w:right w:val="none" w:sz="0" w:space="0" w:color="auto"/>
          </w:divBdr>
          <w:divsChild>
            <w:div w:id="1832210878">
              <w:marLeft w:val="0"/>
              <w:marRight w:val="0"/>
              <w:marTop w:val="0"/>
              <w:marBottom w:val="0"/>
              <w:divBdr>
                <w:top w:val="none" w:sz="0" w:space="0" w:color="auto"/>
                <w:left w:val="none" w:sz="0" w:space="0" w:color="auto"/>
                <w:bottom w:val="none" w:sz="0" w:space="0" w:color="auto"/>
                <w:right w:val="none" w:sz="0" w:space="0" w:color="auto"/>
              </w:divBdr>
            </w:div>
            <w:div w:id="183221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09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23</Pages>
  <Words>11514</Words>
  <Characters>-32766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主席致詞：陳怡如股長</dc:title>
  <dc:subject/>
  <dc:creator>kuei</dc:creator>
  <cp:keywords/>
  <dc:description/>
  <cp:lastModifiedBy>kf2525</cp:lastModifiedBy>
  <cp:revision>5</cp:revision>
  <cp:lastPrinted>2019-08-06T09:39:00Z</cp:lastPrinted>
  <dcterms:created xsi:type="dcterms:W3CDTF">2020-08-07T10:11:00Z</dcterms:created>
  <dcterms:modified xsi:type="dcterms:W3CDTF">2020-08-07T10:51:00Z</dcterms:modified>
</cp:coreProperties>
</file>