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1C1" w:rsidRPr="005A5FA2" w:rsidRDefault="006911C1" w:rsidP="00651F4E">
      <w:pPr>
        <w:snapToGrid w:val="0"/>
        <w:spacing w:line="240" w:lineRule="atLeast"/>
        <w:jc w:val="center"/>
        <w:rPr>
          <w:rFonts w:ascii="標楷體" w:eastAsia="標楷體" w:hAnsi="標楷體"/>
          <w:b/>
          <w:bCs/>
          <w:color w:val="000000"/>
          <w:sz w:val="32"/>
          <w:szCs w:val="32"/>
        </w:rPr>
      </w:pPr>
      <w:bookmarkStart w:id="0" w:name="_Hlk515729903"/>
      <w:r w:rsidRPr="00FF359A">
        <w:rPr>
          <w:rFonts w:ascii="標楷體" w:eastAsia="標楷體" w:hAnsi="標楷體"/>
          <w:color w:val="FF0000"/>
        </w:rPr>
        <w:t xml:space="preserve">   </w:t>
      </w:r>
      <w:r w:rsidRPr="00847061">
        <w:rPr>
          <w:rFonts w:ascii="標楷體" w:eastAsia="標楷體" w:hAnsi="標楷體" w:hint="eastAsia"/>
          <w:b/>
          <w:bCs/>
          <w:color w:val="FF0000"/>
          <w:kern w:val="0"/>
          <w:sz w:val="32"/>
          <w:szCs w:val="32"/>
        </w:rPr>
        <w:t>表</w:t>
      </w:r>
      <w:r>
        <w:rPr>
          <w:rFonts w:ascii="標楷體" w:eastAsia="標楷體" w:hAnsi="標楷體"/>
          <w:b/>
          <w:bCs/>
          <w:color w:val="FF0000"/>
          <w:kern w:val="0"/>
          <w:sz w:val="32"/>
          <w:szCs w:val="32"/>
        </w:rPr>
        <w:t xml:space="preserve">3-2-2  </w:t>
      </w:r>
      <w:r w:rsidRPr="002C2C57">
        <w:rPr>
          <w:rFonts w:ascii="標楷體" w:eastAsia="標楷體" w:hAnsi="標楷體"/>
          <w:b/>
          <w:bCs/>
          <w:sz w:val="30"/>
          <w:szCs w:val="30"/>
        </w:rPr>
        <w:t>109</w:t>
      </w:r>
      <w:r w:rsidRPr="002C2C57">
        <w:rPr>
          <w:rFonts w:ascii="標楷體" w:eastAsia="標楷體" w:hAnsi="標楷體" w:hint="eastAsia"/>
          <w:b/>
          <w:bCs/>
          <w:sz w:val="30"/>
          <w:szCs w:val="30"/>
        </w:rPr>
        <w:t>學年度</w:t>
      </w:r>
      <w:r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私</w:t>
      </w:r>
      <w:r w:rsidRPr="00B9718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立</w:t>
      </w:r>
      <w:r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立人高中附設</w:t>
      </w:r>
      <w:r w:rsidRPr="00B9718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國民中學</w:t>
      </w:r>
      <w:r w:rsidRPr="0064475E">
        <w:rPr>
          <w:rFonts w:ascii="標楷體" w:eastAsia="標楷體" w:hAnsi="標楷體"/>
          <w:b/>
          <w:bCs/>
          <w:sz w:val="30"/>
          <w:szCs w:val="30"/>
          <w:u w:val="single"/>
        </w:rPr>
        <w:t xml:space="preserve">  </w:t>
      </w:r>
      <w:r>
        <w:rPr>
          <w:rFonts w:ascii="標楷體" w:eastAsia="標楷體" w:hAnsi="標楷體"/>
          <w:b/>
          <w:bCs/>
          <w:sz w:val="30"/>
          <w:szCs w:val="30"/>
          <w:u w:val="single"/>
        </w:rPr>
        <w:t>7</w:t>
      </w:r>
      <w:r w:rsidRPr="0064475E">
        <w:rPr>
          <w:rFonts w:ascii="標楷體" w:eastAsia="標楷體" w:hAnsi="標楷體"/>
          <w:b/>
          <w:bCs/>
          <w:sz w:val="30"/>
          <w:szCs w:val="30"/>
          <w:u w:val="single"/>
        </w:rPr>
        <w:t xml:space="preserve">  </w:t>
      </w:r>
      <w:r w:rsidRPr="00B9718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年級</w:t>
      </w:r>
      <w:r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第</w:t>
      </w:r>
      <w:r>
        <w:rPr>
          <w:rFonts w:ascii="標楷體" w:eastAsia="標楷體" w:hAnsi="標楷體" w:hint="eastAsia"/>
          <w:b/>
          <w:bCs/>
          <w:color w:val="FF0000"/>
          <w:sz w:val="30"/>
          <w:szCs w:val="30"/>
        </w:rPr>
        <w:t>一</w:t>
      </w:r>
      <w:r w:rsidRPr="00B9718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學期學校總體課程計畫進度總表</w:t>
      </w:r>
      <w:r w:rsidRPr="00B97186">
        <w:rPr>
          <w:rFonts w:ascii="標楷體" w:eastAsia="標楷體" w:hAnsi="標楷體"/>
          <w:b/>
          <w:bCs/>
          <w:color w:val="000000"/>
          <w:sz w:val="30"/>
          <w:szCs w:val="30"/>
        </w:rPr>
        <w:t>(</w:t>
      </w:r>
      <w:r>
        <w:rPr>
          <w:rFonts w:ascii="標楷體" w:eastAsia="標楷體" w:hAnsi="標楷體"/>
          <w:b/>
          <w:bCs/>
          <w:color w:val="000000"/>
          <w:sz w:val="30"/>
          <w:szCs w:val="30"/>
        </w:rPr>
        <w:t>108</w:t>
      </w:r>
      <w:r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課綱</w:t>
      </w:r>
      <w:r w:rsidRPr="00B9718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版本</w:t>
      </w:r>
      <w:r w:rsidRPr="00B97186">
        <w:rPr>
          <w:rFonts w:ascii="標楷體" w:eastAsia="標楷體" w:hAnsi="標楷體"/>
          <w:b/>
          <w:bCs/>
          <w:color w:val="000000"/>
          <w:sz w:val="30"/>
          <w:szCs w:val="30"/>
        </w:rPr>
        <w:t>)</w:t>
      </w:r>
    </w:p>
    <w:p w:rsidR="006911C1" w:rsidRDefault="006911C1" w:rsidP="00651F4E">
      <w:pPr>
        <w:snapToGrid w:val="0"/>
        <w:spacing w:line="240" w:lineRule="atLeast"/>
        <w:jc w:val="right"/>
        <w:rPr>
          <w:rFonts w:ascii="標楷體" w:eastAsia="標楷體" w:hAnsi="標楷體"/>
          <w:b/>
          <w:bCs/>
          <w:color w:val="FF0000"/>
          <w:szCs w:val="32"/>
        </w:rPr>
      </w:pPr>
      <w:r>
        <w:rPr>
          <w:rFonts w:ascii="標楷體" w:eastAsia="標楷體" w:hAnsi="標楷體" w:hint="eastAsia"/>
          <w:b/>
          <w:bCs/>
          <w:color w:val="FF0000"/>
          <w:szCs w:val="32"/>
        </w:rPr>
        <w:t>製表日期：</w:t>
      </w:r>
      <w:r>
        <w:rPr>
          <w:rFonts w:ascii="標楷體" w:eastAsia="標楷體" w:hAnsi="標楷體"/>
          <w:b/>
          <w:bCs/>
          <w:color w:val="FF0000"/>
          <w:szCs w:val="32"/>
        </w:rPr>
        <w:t>109</w:t>
      </w:r>
      <w:r>
        <w:rPr>
          <w:rFonts w:ascii="標楷體" w:eastAsia="標楷體" w:hAnsi="標楷體" w:hint="eastAsia"/>
          <w:b/>
          <w:bCs/>
          <w:color w:val="FF0000"/>
          <w:szCs w:val="32"/>
        </w:rPr>
        <w:t>年</w:t>
      </w:r>
      <w:r>
        <w:rPr>
          <w:rFonts w:ascii="標楷體" w:eastAsia="標楷體" w:hAnsi="標楷體"/>
          <w:b/>
          <w:bCs/>
          <w:color w:val="FF0000"/>
          <w:szCs w:val="32"/>
        </w:rPr>
        <w:t>07</w:t>
      </w:r>
      <w:r>
        <w:rPr>
          <w:rFonts w:ascii="標楷體" w:eastAsia="標楷體" w:hAnsi="標楷體" w:hint="eastAsia"/>
          <w:b/>
          <w:bCs/>
          <w:color w:val="FF0000"/>
          <w:szCs w:val="32"/>
        </w:rPr>
        <w:t>月</w:t>
      </w:r>
      <w:r>
        <w:rPr>
          <w:rFonts w:ascii="標楷體" w:eastAsia="標楷體" w:hAnsi="標楷體"/>
          <w:b/>
          <w:bCs/>
          <w:color w:val="FF0000"/>
          <w:szCs w:val="32"/>
        </w:rPr>
        <w:t>30</w:t>
      </w:r>
      <w:r>
        <w:rPr>
          <w:rFonts w:ascii="標楷體" w:eastAsia="標楷體" w:hAnsi="標楷體" w:hint="eastAsia"/>
          <w:b/>
          <w:bCs/>
          <w:color w:val="FF0000"/>
          <w:szCs w:val="32"/>
        </w:rPr>
        <w:t>日</w:t>
      </w:r>
    </w:p>
    <w:p w:rsidR="006911C1" w:rsidRPr="00FF359A" w:rsidRDefault="006911C1" w:rsidP="00651F4E">
      <w:pPr>
        <w:jc w:val="both"/>
        <w:rPr>
          <w:rFonts w:ascii="標楷體" w:eastAsia="標楷體" w:hAnsi="標楷體"/>
          <w:b/>
          <w:bCs/>
          <w:color w:val="FF0000"/>
          <w:szCs w:val="32"/>
        </w:rPr>
      </w:pPr>
    </w:p>
    <w:tbl>
      <w:tblPr>
        <w:tblpPr w:leftFromText="180" w:rightFromText="180" w:vertAnchor="text" w:tblpY="1"/>
        <w:tblOverlap w:val="never"/>
        <w:tblW w:w="2185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7"/>
        <w:gridCol w:w="552"/>
        <w:gridCol w:w="1134"/>
        <w:gridCol w:w="567"/>
        <w:gridCol w:w="1134"/>
        <w:gridCol w:w="1137"/>
        <w:gridCol w:w="1134"/>
        <w:gridCol w:w="1131"/>
        <w:gridCol w:w="1555"/>
        <w:gridCol w:w="1134"/>
        <w:gridCol w:w="1206"/>
        <w:gridCol w:w="851"/>
        <w:gridCol w:w="916"/>
        <w:gridCol w:w="992"/>
        <w:gridCol w:w="851"/>
        <w:gridCol w:w="850"/>
        <w:gridCol w:w="931"/>
        <w:gridCol w:w="930"/>
        <w:gridCol w:w="836"/>
        <w:gridCol w:w="851"/>
        <w:gridCol w:w="709"/>
        <w:gridCol w:w="854"/>
        <w:gridCol w:w="709"/>
        <w:gridCol w:w="567"/>
      </w:tblGrid>
      <w:tr w:rsidR="006911C1" w:rsidRPr="00837EDB" w:rsidTr="004C390E">
        <w:trPr>
          <w:cantSplit/>
          <w:trHeight w:val="225"/>
          <w:tblHeader/>
        </w:trPr>
        <w:tc>
          <w:tcPr>
            <w:tcW w:w="327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週</w:t>
            </w:r>
          </w:p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次</w:t>
            </w:r>
          </w:p>
        </w:tc>
        <w:tc>
          <w:tcPr>
            <w:tcW w:w="552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日期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學校行事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課程計畫內容</w:t>
            </w:r>
          </w:p>
        </w:tc>
        <w:tc>
          <w:tcPr>
            <w:tcW w:w="17148" w:type="dxa"/>
            <w:gridSpan w:val="17"/>
            <w:tcBorders>
              <w:top w:val="single" w:sz="2" w:space="0" w:color="auto"/>
            </w:tcBorders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部定課程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領域學習課程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)(29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節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2130" w:type="dxa"/>
            <w:gridSpan w:val="3"/>
            <w:tcBorders>
              <w:top w:val="single" w:sz="2" w:space="0" w:color="auto"/>
            </w:tcBorders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彈性學習課程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( 6 )</w:t>
            </w:r>
          </w:p>
        </w:tc>
      </w:tr>
      <w:tr w:rsidR="006911C1" w:rsidRPr="00837EDB" w:rsidTr="004C390E">
        <w:trPr>
          <w:cantSplit/>
          <w:trHeight w:val="225"/>
          <w:tblHeader/>
        </w:trPr>
        <w:tc>
          <w:tcPr>
            <w:tcW w:w="327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語文</w:t>
            </w:r>
            <w:r w:rsidRPr="00837EDB">
              <w:rPr>
                <w:rFonts w:ascii="新細明體" w:hAnsi="新細明體"/>
                <w:sz w:val="12"/>
                <w:szCs w:val="12"/>
              </w:rPr>
              <w:t>(8)</w:t>
            </w:r>
          </w:p>
        </w:tc>
        <w:tc>
          <w:tcPr>
            <w:tcW w:w="1134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837EDB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2686" w:type="dxa"/>
            <w:gridSpan w:val="2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健康與體育</w:t>
            </w:r>
            <w:r w:rsidRPr="00837EDB">
              <w:rPr>
                <w:rFonts w:ascii="新細明體" w:hAnsi="新細明體"/>
                <w:color w:val="FFFFFF"/>
                <w:sz w:val="12"/>
                <w:szCs w:val="12"/>
              </w:rPr>
              <w:t>(3)(3)</w:t>
            </w:r>
          </w:p>
        </w:tc>
        <w:tc>
          <w:tcPr>
            <w:tcW w:w="2340" w:type="dxa"/>
            <w:gridSpan w:val="2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2759" w:type="dxa"/>
            <w:gridSpan w:val="3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社會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  <w:r w:rsidRPr="00837EDB">
              <w:rPr>
                <w:rFonts w:ascii="新細明體" w:hAnsi="新細明體"/>
                <w:color w:val="FFFFFF"/>
                <w:sz w:val="12"/>
                <w:szCs w:val="12"/>
              </w:rPr>
              <w:t>(3)</w:t>
            </w:r>
          </w:p>
        </w:tc>
        <w:tc>
          <w:tcPr>
            <w:tcW w:w="2632" w:type="dxa"/>
            <w:gridSpan w:val="3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藝術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  <w:r w:rsidRPr="00837EDB">
              <w:rPr>
                <w:rFonts w:ascii="新細明體" w:hAnsi="新細明體"/>
                <w:color w:val="FFFFFF"/>
                <w:sz w:val="12"/>
                <w:szCs w:val="12"/>
              </w:rPr>
              <w:t>((3))((4)3)</w:t>
            </w:r>
          </w:p>
        </w:tc>
        <w:tc>
          <w:tcPr>
            <w:tcW w:w="930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自然科學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2396" w:type="dxa"/>
            <w:gridSpan w:val="3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綜合活動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54" w:type="dxa"/>
            <w:vMerge w:val="restart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統整性主題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專題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議題探究課程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709" w:type="dxa"/>
            <w:vMerge w:val="restart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社團活動與技藝課程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567" w:type="dxa"/>
            <w:vMerge w:val="restart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其他類課程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</w:tr>
      <w:tr w:rsidR="006911C1" w:rsidRPr="00837EDB" w:rsidTr="004C390E">
        <w:trPr>
          <w:cantSplit/>
          <w:trHeight w:val="204"/>
          <w:tblHeader/>
        </w:trPr>
        <w:tc>
          <w:tcPr>
            <w:tcW w:w="327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國語</w:t>
            </w:r>
            <w:r w:rsidRPr="00837EDB">
              <w:rPr>
                <w:rFonts w:ascii="新細明體" w:hAnsi="新細明體"/>
                <w:sz w:val="12"/>
                <w:szCs w:val="12"/>
              </w:rPr>
              <w:t>(5)</w:t>
            </w:r>
          </w:p>
        </w:tc>
        <w:tc>
          <w:tcPr>
            <w:tcW w:w="1137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英語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1134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837EDB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1131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健教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555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體育</w:t>
            </w:r>
            <w:r w:rsidRPr="00837EDB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1134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資訊科技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20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生活科技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歷史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1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地理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92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公民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音樂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0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視覺藝術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31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表演藝術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30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生物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3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家政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童軍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9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輔導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4" w:type="dxa"/>
            <w:vMerge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</w:tr>
      <w:tr w:rsidR="006911C1" w:rsidRPr="00837EDB" w:rsidTr="004C390E">
        <w:trPr>
          <w:cantSplit/>
          <w:trHeight w:val="1454"/>
        </w:trPr>
        <w:tc>
          <w:tcPr>
            <w:tcW w:w="327" w:type="dxa"/>
            <w:vMerge w:val="restart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</w:t>
            </w:r>
          </w:p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 w:hint="eastAsia"/>
                <w:sz w:val="12"/>
                <w:szCs w:val="12"/>
              </w:rPr>
              <w:t>七</w:t>
            </w:r>
          </w:p>
        </w:tc>
        <w:tc>
          <w:tcPr>
            <w:tcW w:w="552" w:type="dxa"/>
            <w:vMerge w:val="restart"/>
            <w:shd w:val="clear" w:color="auto" w:fill="FFFFFF"/>
            <w:vAlign w:val="center"/>
          </w:tcPr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8"/>
                <w:attr w:name="Year" w:val="109"/>
              </w:smartTagPr>
              <w:r w:rsidRPr="00651F4E">
                <w:rPr>
                  <w:rFonts w:ascii="標楷體" w:eastAsia="標楷體" w:hAnsi="標楷體"/>
                  <w:sz w:val="16"/>
                  <w:szCs w:val="16"/>
                </w:rPr>
                <w:t>109/8/31</w:t>
              </w:r>
            </w:smartTag>
          </w:p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|</w:t>
            </w:r>
          </w:p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10"/>
                <w:attr w:name="Year" w:val="109"/>
              </w:smartTagPr>
              <w:r w:rsidRPr="00651F4E">
                <w:rPr>
                  <w:rFonts w:ascii="標楷體" w:eastAsia="標楷體" w:hAnsi="標楷體"/>
                  <w:sz w:val="16"/>
                  <w:szCs w:val="16"/>
                </w:rPr>
                <w:t>109/10/17</w:t>
              </w:r>
            </w:smartTag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8/31(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開學日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正式上課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9/26(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六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中秋節補行上班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10/1(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四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中秋節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放假一日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10/2(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五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中秋節彈性放假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10/9(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五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國慶日彈性放假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10/10(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六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國慶日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10/13(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二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)-10/16(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五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b/>
                <w:color w:val="FF0000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b/>
                <w:sz w:val="16"/>
                <w:szCs w:val="16"/>
              </w:rPr>
              <w:t>第一次定期評量</w:t>
            </w:r>
          </w:p>
        </w:tc>
        <w:tc>
          <w:tcPr>
            <w:tcW w:w="567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</w:p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主題名稱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第一課夏夜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第二課絕句選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第三課紙船印象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 w:cs="標楷體"/>
                <w:sz w:val="12"/>
                <w:szCs w:val="12"/>
              </w:rPr>
            </w:pPr>
            <w:r w:rsidRPr="00837EDB">
              <w:rPr>
                <w:rFonts w:ascii="新細明體" w:hAnsi="新細明體" w:cs="標楷體" w:hint="eastAsia"/>
                <w:sz w:val="12"/>
                <w:szCs w:val="12"/>
              </w:rPr>
              <w:t>語文常識一　標點符號使用法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widowControl/>
              <w:suppressAutoHyphens/>
              <w:snapToGrid w:val="0"/>
              <w:spacing w:line="160" w:lineRule="exact"/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  <w:t>Lesson 1</w:t>
            </w:r>
          </w:p>
          <w:p w:rsidR="006911C1" w:rsidRPr="00837EDB" w:rsidRDefault="006911C1" w:rsidP="00837EDB">
            <w:pPr>
              <w:widowControl/>
              <w:suppressAutoHyphens/>
              <w:snapToGrid w:val="0"/>
              <w:spacing w:line="160" w:lineRule="exact"/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  <w:t>What’s This?</w:t>
            </w:r>
          </w:p>
          <w:p w:rsidR="006911C1" w:rsidRPr="00837EDB" w:rsidRDefault="006911C1" w:rsidP="00837EDB">
            <w:pPr>
              <w:widowControl/>
              <w:suppressAutoHyphens/>
              <w:snapToGrid w:val="0"/>
              <w:spacing w:line="160" w:lineRule="exact"/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  <w:t>Lesson 2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kern w:val="0"/>
                <w:sz w:val="12"/>
                <w:szCs w:val="12"/>
              </w:rPr>
              <w:t>Where is Amit From?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數與數線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整數的加減運算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整數的乘除運算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指數與科學記號</w:t>
            </w:r>
          </w:p>
        </w:tc>
        <w:tc>
          <w:tcPr>
            <w:tcW w:w="113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單元健康青春向前行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章健康人生開步走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章個人衛生與保健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555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一、體適能項目講解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  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二、籃球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籃下投籃講解示範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  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三、立定跳遠講解示範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    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四、游泳教學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五、游泳教學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六、游泳教學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七、游泳教學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八、游泳教學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自救課程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資訊科技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: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驚艷</w:t>
            </w:r>
            <w:r w:rsidRPr="00837EDB">
              <w:rPr>
                <w:rFonts w:ascii="新細明體" w:hAnsi="新細明體"/>
                <w:sz w:val="12"/>
                <w:szCs w:val="12"/>
              </w:rPr>
              <w:t>LiberOffice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2.Writer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文書處理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3.Impress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簡報</w:t>
            </w:r>
          </w:p>
        </w:tc>
        <w:tc>
          <w:tcPr>
            <w:tcW w:w="1206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杯水一戰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史前文化與原住民族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大航海時代的臺灣</w:t>
            </w:r>
          </w:p>
        </w:tc>
        <w:tc>
          <w:tcPr>
            <w:tcW w:w="916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第一單元　臺灣的自然環境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第１課　位置與範圍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第２課　地形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公民身分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學生權利與公民德性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一、音樂花路米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二、動次動次玩節奏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第一課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美的藝想視界</w:t>
            </w:r>
          </w:p>
        </w:tc>
        <w:tc>
          <w:tcPr>
            <w:tcW w:w="93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第九課打開表演藝術大門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第十課演繹人生</w:t>
            </w:r>
          </w:p>
        </w:tc>
        <w:tc>
          <w:tcPr>
            <w:tcW w:w="930" w:type="dxa"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緒論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生命的特性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養分</w:t>
            </w:r>
          </w:p>
        </w:tc>
        <w:tc>
          <w:tcPr>
            <w:tcW w:w="83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主題三、生活新人王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形象好手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縫紉巧手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主題一、人我新關係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友誼起飛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當我們同在一起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小隊進行式</w:t>
            </w:r>
          </w:p>
        </w:tc>
        <w:tc>
          <w:tcPr>
            <w:tcW w:w="709" w:type="dxa"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主題一、新校園新生活</w:t>
            </w:r>
          </w:p>
          <w:p w:rsidR="006911C1" w:rsidRPr="00837EDB" w:rsidRDefault="006911C1" w:rsidP="00837EDB">
            <w:pPr>
              <w:spacing w:line="160" w:lineRule="exact"/>
              <w:ind w:left="9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國中國小大不同</w:t>
            </w:r>
          </w:p>
          <w:p w:rsidR="006911C1" w:rsidRPr="00837EDB" w:rsidRDefault="006911C1" w:rsidP="00837EDB">
            <w:pPr>
              <w:spacing w:line="160" w:lineRule="exact"/>
              <w:ind w:left="9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校園新鮮室</w:t>
            </w:r>
          </w:p>
          <w:p w:rsidR="006911C1" w:rsidRPr="00837EDB" w:rsidRDefault="006911C1" w:rsidP="00837EDB">
            <w:pPr>
              <w:spacing w:line="160" w:lineRule="exact"/>
              <w:ind w:left="9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師生之間</w:t>
            </w:r>
          </w:p>
        </w:tc>
        <w:tc>
          <w:tcPr>
            <w:tcW w:w="854" w:type="dxa"/>
            <w:vMerge w:val="restart"/>
          </w:tcPr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閱讀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(1):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成立班級讀書會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認識圖書館資源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晨讀活動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美語閱讀</w:t>
            </w: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(2)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Houghton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Mifflin 1.4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Story 1: Lost</w:t>
            </w:r>
          </w:p>
          <w:p w:rsidR="006911C1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Story 2: The Lion and the Mouse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美語會話</w:t>
            </w: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(1)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 Firsthand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Access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Book 1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Unit 1- Unit 4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認識社團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志願選填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分組教學活動開始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友善校園週</w:t>
            </w:r>
            <w:r w:rsidRPr="00837EDB">
              <w:rPr>
                <w:rFonts w:ascii="新細明體" w:cs="DFTieXian-W3-WINP-BF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反黑、反毒、反霸</w:t>
            </w:r>
            <w:r w:rsidRPr="00837EDB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凌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系</w:t>
            </w:r>
            <w:r w:rsidRPr="00837EDB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列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活動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交通安全保腦宣導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3.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國家防災日防震防災避難掩護演練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生命教育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6911C1" w:rsidRPr="00837EDB" w:rsidTr="004C390E">
        <w:trPr>
          <w:cantSplit/>
          <w:trHeight w:val="1454"/>
        </w:trPr>
        <w:tc>
          <w:tcPr>
            <w:tcW w:w="327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6911C1" w:rsidRPr="00837EDB" w:rsidRDefault="006911C1" w:rsidP="00837EDB">
            <w:pPr>
              <w:pStyle w:val="CommentText"/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教學重點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第一課　夏夜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15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體會童詩的音樂性及如何以聲表情。學習如何透過景象傳達感情。感受鄉間夏夜的田野風光。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第二課絕句選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16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認識絕句的體製，體會詩歌之美。學習透過摹景、敘事表達情感。體會詩人所傳達的情思，進而探尋生命意義，培養人際關懷。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第三課　紙船印象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17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學習藉由描寫紙船印象，抒發情感的寫作方法。掌握生活情境，適切表情達意，分享自身童年經驗。對文本內容的反思，以體會父母對子女的慈愛。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 w:cs="標楷體"/>
                <w:b/>
                <w:sz w:val="12"/>
                <w:szCs w:val="12"/>
              </w:rPr>
            </w:pPr>
            <w:r w:rsidRPr="00837EDB">
              <w:rPr>
                <w:rFonts w:ascii="新細明體" w:hAnsi="新細明體" w:cs="標楷體" w:hint="eastAsia"/>
                <w:b/>
                <w:sz w:val="12"/>
                <w:szCs w:val="12"/>
              </w:rPr>
              <w:t>語文常識一　標點符號使用法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18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比較不同標點符號在文本中的表達效果。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18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善用標點符號，增進情感表達及說服力。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理解國內外不同文化傳說。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把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至</w:t>
            </w: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項訊息比較分析。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具備推論能力進行閱讀理解文本。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運用閱讀策略掃描以及心智圖將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至</w:t>
            </w: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項訊息加以整理歸納。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運用所學字詞、句型進行溝通互動。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延伸學習至課堂外，豐富個人知識。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擴充至含負數的數線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比較數的大小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絕對值的意義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數的運算規律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指數的意義與運算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科學記號</w:t>
            </w:r>
          </w:p>
        </w:tc>
        <w:tc>
          <w:tcPr>
            <w:tcW w:w="1131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發展生長發育的自我評估與因應策略。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認識身體各系統、器官的構造與功能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學習有利人際關係的因素與有效的溝通技巧</w:t>
            </w:r>
          </w:p>
        </w:tc>
        <w:tc>
          <w:tcPr>
            <w:tcW w:w="1555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介紹體適能的意義、要素。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調查學生的身體健康情況。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了解身體組成與肌力、肌耐力的意義及改善方法。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籃球投籃的技術方法，以及各種投籃方式的使用時機。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理解比賽中如何創造投籃機會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學習正確的投籃姿勢。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了解熟悉水性對游泳的重性。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了解蛙泳腿部的動作要領與方法。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學會蛙泳划手的動作。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遵守活動場地規範，培養互助合作精神。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肯定自我的能力並能主動與。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建立良好的人際關係。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能重視團隊並培養互助合作的精神。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資訊科技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: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使用文書編輯軟體編輯及製作資料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使用投影片軟體編列資料</w:t>
            </w:r>
          </w:p>
        </w:tc>
        <w:tc>
          <w:tcPr>
            <w:tcW w:w="1206" w:type="dxa"/>
          </w:tcPr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說明生活科技教室的使用規範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學習問題解決的步驟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了解物流運輸的內涵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了解溝通與傳達的意義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紀年與分期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考古發掘與史前文化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臺灣原住民族的遷徙與傳說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十六、十七世紀東亞海域的各方勢力</w:t>
            </w:r>
          </w:p>
        </w:tc>
        <w:tc>
          <w:tcPr>
            <w:tcW w:w="916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一、位置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相對位置。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絕對位置。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二、地表的座標系統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經線。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緯線。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三、地形的表示方法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等高線地形圖。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分層設色圖。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地形剖面圖。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航空照片圖及衛星影像等。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四、認識臺灣的地形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臺灣島的形成。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臺灣的地形分布。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臺灣地形的特徵。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認識公民身分與國家的權利義務關係。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認識現代公民應具備的公民德性。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認識積極權利與消極權利。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認識兒童權利公約。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認識如何在校園中實踐公民德性。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1.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了解台灣各地音樂廳資訊及表演活動。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認識唱名、音名、記譜法。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能瞭解美的構成要素和形式原理。</w:t>
            </w:r>
          </w:p>
          <w:p w:rsidR="006911C1" w:rsidRPr="00837EDB" w:rsidRDefault="006911C1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能辨識美感的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7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個要素。</w:t>
            </w:r>
          </w:p>
          <w:p w:rsidR="006911C1" w:rsidRPr="00837EDB" w:rsidRDefault="006911C1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能認識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種造型的基本元素。</w:t>
            </w:r>
          </w:p>
          <w:p w:rsidR="006911C1" w:rsidRPr="00837EDB" w:rsidRDefault="006911C1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能表達個人情感和想法於創作中。</w:t>
            </w:r>
          </w:p>
        </w:tc>
        <w:tc>
          <w:tcPr>
            <w:tcW w:w="93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能欣賞肢體動作與語彙、角色建立表演、各類型文本分析與創作。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認識表演藝術與生活美學、在地文化及特定場域的演出連結。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探索在地及各族群、東西方、傳統當代表演藝術之類型、代表作品與人物。</w:t>
            </w:r>
          </w:p>
        </w:tc>
        <w:tc>
          <w:tcPr>
            <w:tcW w:w="930" w:type="dxa"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認識科學方法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實驗室守則及器材使用方法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生物的基本構造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細胞所需的物質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從細胞到個體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食物中的養分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酵素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植物如何獲得養分</w:t>
            </w:r>
          </w:p>
        </w:tc>
        <w:tc>
          <w:tcPr>
            <w:tcW w:w="83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認識各種針線的縫紉方法。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服飾的選搭、美感展現與個人形象管理。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學習資源探索與資訊整合運用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常見織品的認識與手縫技巧應用。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團體溝通、互動與工作效能的提升。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童軍基本禮節與團隊規範的建立與執行。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童軍諾言、規律、銘言的品德實踐與團隊目標的達成。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</w:tcPr>
          <w:p w:rsidR="006911C1" w:rsidRPr="00837EDB" w:rsidRDefault="006911C1" w:rsidP="00837EDB">
            <w:pPr>
              <w:spacing w:line="160" w:lineRule="exact"/>
              <w:ind w:left="96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能分享自己國小的校園生活經驗，並和國中學習生活的作一對照，並做好調適。</w:t>
            </w:r>
          </w:p>
          <w:p w:rsidR="006911C1" w:rsidRPr="00837EDB" w:rsidRDefault="006911C1" w:rsidP="00837EDB">
            <w:pPr>
              <w:pStyle w:val="4123"/>
              <w:spacing w:line="160" w:lineRule="exact"/>
              <w:ind w:left="96" w:rightChars="10" w:right="24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2.</w:t>
            </w:r>
            <w:r w:rsidRPr="00837EDB">
              <w:rPr>
                <w:rFonts w:hint="eastAsia"/>
                <w:sz w:val="12"/>
                <w:szCs w:val="12"/>
              </w:rPr>
              <w:t>能了解學校各處室的功能及資源，並清楚學校各處室的位置。</w:t>
            </w:r>
          </w:p>
          <w:p w:rsidR="006911C1" w:rsidRPr="00837EDB" w:rsidRDefault="006911C1" w:rsidP="00837EDB">
            <w:pPr>
              <w:pStyle w:val="4123"/>
              <w:spacing w:line="160" w:lineRule="exact"/>
              <w:ind w:left="96" w:rightChars="10" w:right="24"/>
              <w:rPr>
                <w:rFonts w:cs="DFMingStd-W5"/>
                <w:kern w:val="0"/>
                <w:sz w:val="12"/>
                <w:szCs w:val="12"/>
              </w:rPr>
            </w:pPr>
            <w:r w:rsidRPr="00837EDB">
              <w:rPr>
                <w:rFonts w:cs="DFMingStd-W5"/>
                <w:kern w:val="0"/>
                <w:sz w:val="12"/>
                <w:szCs w:val="12"/>
              </w:rPr>
              <w:t>3.</w:t>
            </w:r>
            <w:r w:rsidRPr="00837EDB">
              <w:rPr>
                <w:rFonts w:cs="DFMingStd-W5" w:hint="eastAsia"/>
                <w:kern w:val="0"/>
                <w:sz w:val="12"/>
                <w:szCs w:val="12"/>
              </w:rPr>
              <w:t>能了解任課老師的規範，並學習努力維持良好師生關係及課堂表現。</w:t>
            </w:r>
          </w:p>
        </w:tc>
        <w:tc>
          <w:tcPr>
            <w:tcW w:w="854" w:type="dxa"/>
            <w:vMerge/>
          </w:tcPr>
          <w:p w:rsidR="006911C1" w:rsidRPr="00837EDB" w:rsidRDefault="006911C1" w:rsidP="00837EDB">
            <w:pPr>
              <w:spacing w:line="160" w:lineRule="exact"/>
              <w:ind w:left="96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ind w:left="96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911C1" w:rsidRPr="00837EDB" w:rsidRDefault="006911C1" w:rsidP="00837EDB">
            <w:pPr>
              <w:spacing w:line="160" w:lineRule="exact"/>
              <w:ind w:left="96"/>
              <w:rPr>
                <w:rFonts w:ascii="新細明體"/>
                <w:sz w:val="12"/>
                <w:szCs w:val="12"/>
              </w:rPr>
            </w:pPr>
          </w:p>
        </w:tc>
      </w:tr>
      <w:tr w:rsidR="006911C1" w:rsidRPr="00837EDB" w:rsidTr="00891914">
        <w:trPr>
          <w:cantSplit/>
          <w:trHeight w:val="2138"/>
        </w:trPr>
        <w:tc>
          <w:tcPr>
            <w:tcW w:w="327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6911C1" w:rsidRPr="00837EDB" w:rsidRDefault="006911C1" w:rsidP="00837EDB">
            <w:pPr>
              <w:pStyle w:val="CommentText"/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評量方式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口頭提問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小組討論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學習單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習作練習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課本及習作</w:t>
            </w:r>
          </w:p>
          <w:p w:rsidR="006911C1" w:rsidRPr="00837EDB" w:rsidRDefault="006911C1" w:rsidP="00837EDB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提問及討論</w:t>
            </w:r>
          </w:p>
          <w:p w:rsidR="006911C1" w:rsidRPr="00837EDB" w:rsidRDefault="006911C1" w:rsidP="00837EDB">
            <w:pPr>
              <w:pStyle w:val="Footer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6911C1" w:rsidRPr="00837EDB" w:rsidRDefault="006911C1" w:rsidP="00837EDB">
            <w:pPr>
              <w:pStyle w:val="Footer"/>
              <w:tabs>
                <w:tab w:val="clear" w:pos="4153"/>
                <w:tab w:val="clear" w:pos="8306"/>
              </w:tabs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合作能力</w:t>
            </w:r>
            <w:r w:rsidRPr="00837EDB">
              <w:rPr>
                <w:rFonts w:ascii="新細明體" w:hAnsi="新細明體"/>
                <w:sz w:val="12"/>
                <w:szCs w:val="12"/>
              </w:rPr>
              <w:t>Postcrossing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113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觀察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分組討論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實作及表現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紀錄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555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合作學習，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術科技能測驗。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</w:tcPr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檔案</w:t>
            </w:r>
          </w:p>
        </w:tc>
        <w:tc>
          <w:tcPr>
            <w:tcW w:w="1206" w:type="dxa"/>
          </w:tcPr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課堂討論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實作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簡報分享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自我評量</w:t>
            </w:r>
          </w:p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同儕互評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紙筆測驗</w:t>
            </w:r>
          </w:p>
        </w:tc>
        <w:tc>
          <w:tcPr>
            <w:tcW w:w="916" w:type="dxa"/>
          </w:tcPr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自我評量</w:t>
            </w:r>
          </w:p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同儕互評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形成性評量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學習單評量、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筆記整理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美的形式原則。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造型的基本元素。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創作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美的形式原則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93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發表評量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態度評量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欣賞評量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討論評量</w:t>
            </w:r>
          </w:p>
        </w:tc>
        <w:tc>
          <w:tcPr>
            <w:tcW w:w="93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課堂參與度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分組表現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作業完成度</w:t>
            </w:r>
          </w:p>
        </w:tc>
        <w:tc>
          <w:tcPr>
            <w:tcW w:w="83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709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分組討論與評量。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4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tr w:rsidR="006911C1" w:rsidRPr="00837EDB" w:rsidTr="00891914">
        <w:trPr>
          <w:cantSplit/>
          <w:trHeight w:val="343"/>
        </w:trPr>
        <w:tc>
          <w:tcPr>
            <w:tcW w:w="21858" w:type="dxa"/>
            <w:gridSpan w:val="24"/>
            <w:tcBorders>
              <w:bottom w:val="single" w:sz="2" w:space="0" w:color="auto"/>
            </w:tcBorders>
            <w:vAlign w:val="center"/>
          </w:tcPr>
          <w:p w:rsidR="006911C1" w:rsidRPr="00837EDB" w:rsidRDefault="006911C1" w:rsidP="00891914">
            <w:pPr>
              <w:spacing w:line="160" w:lineRule="exact"/>
              <w:jc w:val="center"/>
              <w:rPr>
                <w:rFonts w:ascii="新細明體"/>
                <w:spacing w:val="-16"/>
                <w:sz w:val="12"/>
                <w:szCs w:val="12"/>
              </w:rPr>
            </w:pPr>
            <w:r w:rsidRPr="00891914">
              <w:rPr>
                <w:rFonts w:ascii="新細明體" w:hint="eastAsia"/>
                <w:spacing w:val="-16"/>
                <w:sz w:val="12"/>
                <w:szCs w:val="12"/>
              </w:rPr>
              <w:t>第一次定期評量</w:t>
            </w:r>
          </w:p>
        </w:tc>
      </w:tr>
    </w:tbl>
    <w:p w:rsidR="006911C1" w:rsidRDefault="006911C1">
      <w:r>
        <w:br w:type="page"/>
      </w:r>
    </w:p>
    <w:tbl>
      <w:tblPr>
        <w:tblpPr w:leftFromText="180" w:rightFromText="180" w:vertAnchor="text" w:tblpY="1"/>
        <w:tblOverlap w:val="never"/>
        <w:tblW w:w="2185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7"/>
        <w:gridCol w:w="552"/>
        <w:gridCol w:w="1134"/>
        <w:gridCol w:w="567"/>
        <w:gridCol w:w="1134"/>
        <w:gridCol w:w="1137"/>
        <w:gridCol w:w="1134"/>
        <w:gridCol w:w="1131"/>
        <w:gridCol w:w="1555"/>
        <w:gridCol w:w="1134"/>
        <w:gridCol w:w="1206"/>
        <w:gridCol w:w="851"/>
        <w:gridCol w:w="916"/>
        <w:gridCol w:w="992"/>
        <w:gridCol w:w="851"/>
        <w:gridCol w:w="850"/>
        <w:gridCol w:w="931"/>
        <w:gridCol w:w="930"/>
        <w:gridCol w:w="836"/>
        <w:gridCol w:w="851"/>
        <w:gridCol w:w="709"/>
        <w:gridCol w:w="854"/>
        <w:gridCol w:w="709"/>
        <w:gridCol w:w="567"/>
      </w:tblGrid>
      <w:tr w:rsidR="006911C1" w:rsidRPr="002009E2" w:rsidTr="006C5657">
        <w:trPr>
          <w:cantSplit/>
          <w:trHeight w:val="225"/>
          <w:tblHeader/>
        </w:trPr>
        <w:tc>
          <w:tcPr>
            <w:tcW w:w="327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週</w:t>
            </w:r>
          </w:p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次</w:t>
            </w:r>
          </w:p>
        </w:tc>
        <w:tc>
          <w:tcPr>
            <w:tcW w:w="552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日期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學校行事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課程計畫內容</w:t>
            </w:r>
          </w:p>
        </w:tc>
        <w:tc>
          <w:tcPr>
            <w:tcW w:w="17148" w:type="dxa"/>
            <w:gridSpan w:val="17"/>
            <w:tcBorders>
              <w:top w:val="single" w:sz="2" w:space="0" w:color="auto"/>
            </w:tcBorders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部定課程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領域學習課程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)(29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節</w:t>
            </w:r>
            <w:r w:rsidRPr="002009E2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2130" w:type="dxa"/>
            <w:gridSpan w:val="3"/>
            <w:tcBorders>
              <w:top w:val="single" w:sz="2" w:space="0" w:color="auto"/>
            </w:tcBorders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彈性學習課程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( 6 )</w:t>
            </w:r>
          </w:p>
        </w:tc>
      </w:tr>
      <w:tr w:rsidR="006911C1" w:rsidRPr="002009E2" w:rsidTr="006C5657">
        <w:trPr>
          <w:cantSplit/>
          <w:trHeight w:val="225"/>
          <w:tblHeader/>
        </w:trPr>
        <w:tc>
          <w:tcPr>
            <w:tcW w:w="327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語文</w:t>
            </w:r>
            <w:r w:rsidRPr="002009E2">
              <w:rPr>
                <w:rFonts w:ascii="新細明體" w:hAnsi="新細明體"/>
                <w:sz w:val="12"/>
                <w:szCs w:val="12"/>
              </w:rPr>
              <w:t>(8)</w:t>
            </w:r>
          </w:p>
        </w:tc>
        <w:tc>
          <w:tcPr>
            <w:tcW w:w="1134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2009E2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2686" w:type="dxa"/>
            <w:gridSpan w:val="2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健康與體育</w:t>
            </w:r>
            <w:r w:rsidRPr="002009E2">
              <w:rPr>
                <w:rFonts w:ascii="新細明體" w:hAnsi="新細明體"/>
                <w:color w:val="FFFFFF"/>
                <w:sz w:val="12"/>
                <w:szCs w:val="12"/>
              </w:rPr>
              <w:t>(3)(3)</w:t>
            </w:r>
          </w:p>
        </w:tc>
        <w:tc>
          <w:tcPr>
            <w:tcW w:w="2340" w:type="dxa"/>
            <w:gridSpan w:val="2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科技</w:t>
            </w:r>
            <w:r w:rsidRPr="002009E2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2759" w:type="dxa"/>
            <w:gridSpan w:val="3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社會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  <w:r w:rsidRPr="002009E2">
              <w:rPr>
                <w:rFonts w:ascii="新細明體" w:hAnsi="新細明體"/>
                <w:color w:val="FFFFFF"/>
                <w:sz w:val="12"/>
                <w:szCs w:val="12"/>
              </w:rPr>
              <w:t>(3)</w:t>
            </w:r>
          </w:p>
        </w:tc>
        <w:tc>
          <w:tcPr>
            <w:tcW w:w="2632" w:type="dxa"/>
            <w:gridSpan w:val="3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藝術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  <w:r w:rsidRPr="002009E2">
              <w:rPr>
                <w:rFonts w:ascii="新細明體" w:hAnsi="新細明體"/>
                <w:color w:val="FFFFFF"/>
                <w:sz w:val="12"/>
                <w:szCs w:val="12"/>
              </w:rPr>
              <w:t>((3))((4)3)</w:t>
            </w:r>
          </w:p>
        </w:tc>
        <w:tc>
          <w:tcPr>
            <w:tcW w:w="930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自然科學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2396" w:type="dxa"/>
            <w:gridSpan w:val="3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綜合活動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54" w:type="dxa"/>
            <w:vMerge w:val="restart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統整性主題</w:t>
            </w:r>
            <w:r w:rsidRPr="002009E2">
              <w:rPr>
                <w:rFonts w:ascii="新細明體" w:hAnsi="新細明體"/>
                <w:sz w:val="12"/>
                <w:szCs w:val="12"/>
              </w:rPr>
              <w:t>/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專題</w:t>
            </w:r>
            <w:r w:rsidRPr="002009E2">
              <w:rPr>
                <w:rFonts w:ascii="新細明體" w:hAnsi="新細明體"/>
                <w:sz w:val="12"/>
                <w:szCs w:val="12"/>
              </w:rPr>
              <w:t>/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議題探究課程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709" w:type="dxa"/>
            <w:vMerge w:val="restart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社團活動與技藝課程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567" w:type="dxa"/>
            <w:vMerge w:val="restart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其他類課程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</w:tr>
      <w:tr w:rsidR="006911C1" w:rsidRPr="002009E2" w:rsidTr="006C5657">
        <w:trPr>
          <w:cantSplit/>
          <w:trHeight w:val="204"/>
          <w:tblHeader/>
        </w:trPr>
        <w:tc>
          <w:tcPr>
            <w:tcW w:w="327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國語</w:t>
            </w:r>
            <w:r w:rsidRPr="002009E2">
              <w:rPr>
                <w:rFonts w:ascii="新細明體" w:hAnsi="新細明體"/>
                <w:sz w:val="12"/>
                <w:szCs w:val="12"/>
              </w:rPr>
              <w:t>(5)</w:t>
            </w:r>
          </w:p>
        </w:tc>
        <w:tc>
          <w:tcPr>
            <w:tcW w:w="1137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英語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1134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2009E2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1131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健教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555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體育</w:t>
            </w:r>
            <w:r w:rsidRPr="002009E2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1134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資訊科技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206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生活科技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歷史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16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地理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92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公民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音樂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0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視覺藝術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31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表演藝術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30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生物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36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家政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童軍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9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輔導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4" w:type="dxa"/>
            <w:vMerge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</w:tr>
      <w:tr w:rsidR="006911C1" w:rsidRPr="00837EDB" w:rsidTr="004C390E">
        <w:trPr>
          <w:cantSplit/>
          <w:trHeight w:val="624"/>
        </w:trPr>
        <w:tc>
          <w:tcPr>
            <w:tcW w:w="327" w:type="dxa"/>
            <w:vMerge w:val="restart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 w:hint="eastAsia"/>
                <w:sz w:val="12"/>
                <w:szCs w:val="12"/>
              </w:rPr>
              <w:t>八</w:t>
            </w:r>
          </w:p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~</w:t>
            </w:r>
          </w:p>
          <w:p w:rsidR="006911C1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</w:t>
            </w:r>
          </w:p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四</w:t>
            </w:r>
          </w:p>
        </w:tc>
        <w:tc>
          <w:tcPr>
            <w:tcW w:w="552" w:type="dxa"/>
            <w:vMerge w:val="restart"/>
            <w:vAlign w:val="center"/>
          </w:tcPr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0"/>
                <w:attr w:name="Year" w:val="109"/>
              </w:smartTagPr>
              <w:r w:rsidRPr="00651F4E">
                <w:rPr>
                  <w:rFonts w:ascii="標楷體" w:eastAsia="標楷體" w:hAnsi="標楷體"/>
                  <w:sz w:val="16"/>
                  <w:szCs w:val="16"/>
                </w:rPr>
                <w:t>109/10/18</w:t>
              </w:r>
            </w:smartTag>
          </w:p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|</w:t>
            </w:r>
          </w:p>
          <w:p w:rsidR="006911C1" w:rsidRPr="00651F4E" w:rsidRDefault="006911C1" w:rsidP="0091184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2"/>
                <w:attr w:name="Year" w:val="109"/>
              </w:smartTagPr>
              <w:r w:rsidRPr="00651F4E">
                <w:rPr>
                  <w:rFonts w:ascii="標楷體" w:eastAsia="標楷體" w:hAnsi="標楷體"/>
                  <w:sz w:val="16"/>
                  <w:szCs w:val="16"/>
                </w:rPr>
                <w:t>109/12/5</w:t>
              </w:r>
            </w:smartTag>
          </w:p>
        </w:tc>
        <w:tc>
          <w:tcPr>
            <w:tcW w:w="1134" w:type="dxa"/>
            <w:vMerge w:val="restart"/>
            <w:vAlign w:val="center"/>
          </w:tcPr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12/1(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二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)-12/4(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五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b/>
                <w:sz w:val="16"/>
                <w:szCs w:val="16"/>
              </w:rPr>
              <w:t>第二次定期評量</w:t>
            </w:r>
          </w:p>
        </w:tc>
        <w:tc>
          <w:tcPr>
            <w:tcW w:w="567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</w:p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主題名稱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第四課　吃冰的滋味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第五課　瑞穗的靜夜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第六課老師的十二樣見面禮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語文常識二　工具書使用法與資料檢索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Lesson 3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Please Bring Your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Favorite Dish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ind w:firstLineChars="14" w:firstLine="17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Lesson 4 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ind w:firstLineChars="14" w:firstLine="17"/>
              <w:rPr>
                <w:rFonts w:ascii="新細明體"/>
                <w:b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There Are Two Hippos in the House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質因數分解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公因數與公倍數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分數的加減運算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分數的乘除運算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指數律</w:t>
            </w:r>
          </w:p>
        </w:tc>
        <w:tc>
          <w:tcPr>
            <w:tcW w:w="113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單元健康青春向前行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章我的青春檔案第</w:t>
            </w:r>
            <w:r w:rsidRPr="00837EDB">
              <w:rPr>
                <w:rFonts w:ascii="新細明體" w:hAnsi="新細明體"/>
                <w:sz w:val="12"/>
                <w:szCs w:val="12"/>
              </w:rPr>
              <w:t>4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章活出青春的光彩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555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九、游泳教學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十一、游泳教學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十二、游泳教學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十三、游泳教學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十四、體適能測驗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輕鬆進入</w:t>
            </w:r>
            <w:r w:rsidRPr="00837EDB">
              <w:rPr>
                <w:rFonts w:ascii="新細明體" w:hAnsi="新細明體"/>
                <w:sz w:val="12"/>
                <w:szCs w:val="12"/>
              </w:rPr>
              <w:t>scratch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殿堂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動作、外觀、聲音與畫筆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事件、控制與運算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資料的使用</w:t>
            </w:r>
          </w:p>
        </w:tc>
        <w:tc>
          <w:tcPr>
            <w:tcW w:w="1206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未來發明家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第三課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東亞的海商集團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第四課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清領時期的政經發展</w:t>
            </w:r>
          </w:p>
        </w:tc>
        <w:tc>
          <w:tcPr>
            <w:tcW w:w="916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第一單元　臺灣的自然環境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第３課　海岸與島嶼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第４課　天氣與氣候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第三章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人性尊嚴與普世人權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第四章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家庭生活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二、動次動次玩節奏</w:t>
            </w:r>
          </w:p>
          <w:p w:rsidR="006911C1" w:rsidRPr="00837EDB" w:rsidRDefault="006911C1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三、樂音生活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我手繪我見</w:t>
            </w:r>
          </w:p>
        </w:tc>
        <w:tc>
          <w:tcPr>
            <w:tcW w:w="93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第十課演繹人生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第十一課舞動吧！身體</w:t>
            </w:r>
          </w:p>
        </w:tc>
        <w:tc>
          <w:tcPr>
            <w:tcW w:w="93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養分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第三章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生物的運輸與防禦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第四章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生物的協調作用</w:t>
            </w:r>
          </w:p>
        </w:tc>
        <w:tc>
          <w:tcPr>
            <w:tcW w:w="83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主題三、生活新人王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改造高手主題四、玩美空間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淨亮新「室」計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主題一、人我新關係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小隊進行式</w:t>
            </w:r>
          </w:p>
        </w:tc>
        <w:tc>
          <w:tcPr>
            <w:tcW w:w="709" w:type="dxa"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主題二、自我探索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認識自己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我的特質密碼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周哈里窗</w:t>
            </w:r>
          </w:p>
        </w:tc>
        <w:tc>
          <w:tcPr>
            <w:tcW w:w="854" w:type="dxa"/>
            <w:vMerge w:val="restart"/>
          </w:tcPr>
          <w:p w:rsidR="006911C1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閱讀</w:t>
            </w: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:</w:t>
            </w:r>
          </w:p>
          <w:p w:rsidR="006911C1" w:rsidRPr="00837EDB" w:rsidRDefault="006911C1" w:rsidP="00A73963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1</w:t>
            </w:r>
            <w:r w:rsidRPr="00837EDB"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  <w:t>.</w:t>
            </w: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認識圖書館資源</w:t>
            </w:r>
          </w:p>
          <w:p w:rsidR="006911C1" w:rsidRPr="00837EDB" w:rsidRDefault="006911C1" w:rsidP="00A73963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2</w:t>
            </w:r>
            <w:r w:rsidRPr="00837EDB"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  <w:t>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晨讀活動</w:t>
            </w:r>
          </w:p>
          <w:p w:rsidR="006911C1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6911C1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美語閱讀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/>
                <w:spacing w:val="-16"/>
                <w:sz w:val="12"/>
                <w:szCs w:val="12"/>
              </w:rPr>
              <w:t>.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Oxford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Bookworm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Reader1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Last Chance</w:t>
            </w:r>
          </w:p>
          <w:p w:rsidR="006911C1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Chapter 1-2</w:t>
            </w:r>
            <w:r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  <w:t>\</w:t>
            </w:r>
          </w:p>
          <w:p w:rsidR="006911C1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美語會話</w:t>
            </w: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Firsthand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Access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Book 1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Unit 5- Unit 7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籌備成果展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生命教育社會關懷成果展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性騷擾防治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性別平等教育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民主法治教育宣導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家暴暨性侵害防治</w:t>
            </w:r>
          </w:p>
        </w:tc>
      </w:tr>
      <w:tr w:rsidR="006911C1" w:rsidRPr="00837EDB" w:rsidTr="004C390E">
        <w:trPr>
          <w:cantSplit/>
          <w:trHeight w:val="624"/>
        </w:trPr>
        <w:tc>
          <w:tcPr>
            <w:tcW w:w="327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教學重點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第四課　吃冰的滋味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19"/>
              </w:numPr>
              <w:spacing w:line="160" w:lineRule="exact"/>
              <w:ind w:leftChars="0" w:left="0"/>
              <w:rPr>
                <w:rFonts w:ascii="新細明體"/>
                <w:bCs/>
                <w:sz w:val="12"/>
                <w:szCs w:val="12"/>
              </w:rPr>
            </w:pPr>
            <w:r w:rsidRPr="00525428">
              <w:rPr>
                <w:rFonts w:ascii="新細明體" w:hAnsi="新細明體" w:hint="eastAsia"/>
                <w:bCs/>
                <w:sz w:val="12"/>
                <w:szCs w:val="12"/>
              </w:rPr>
              <w:t>欣賞視覺、味覺摹寫的方法，並與個人生活做連結。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19"/>
              </w:numPr>
              <w:spacing w:line="160" w:lineRule="exact"/>
              <w:ind w:leftChars="0" w:left="0"/>
              <w:rPr>
                <w:rFonts w:ascii="新細明體"/>
                <w:bCs/>
                <w:sz w:val="12"/>
                <w:szCs w:val="12"/>
              </w:rPr>
            </w:pPr>
            <w:r w:rsidRPr="00525428">
              <w:rPr>
                <w:rFonts w:ascii="新細明體" w:hAnsi="新細明體" w:hint="eastAsia"/>
                <w:bCs/>
                <w:sz w:val="12"/>
                <w:szCs w:val="12"/>
              </w:rPr>
              <w:t>學習今昔法（今昔今）的敘述結構，並靈活運用。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19"/>
              </w:numPr>
              <w:spacing w:line="160" w:lineRule="exact"/>
              <w:ind w:leftChars="0" w:left="0"/>
              <w:rPr>
                <w:rFonts w:ascii="新細明體"/>
                <w:bCs/>
                <w:sz w:val="12"/>
                <w:szCs w:val="12"/>
              </w:rPr>
            </w:pPr>
            <w:r w:rsidRPr="00525428">
              <w:rPr>
                <w:rFonts w:ascii="新細明體" w:hAnsi="新細明體" w:hint="eastAsia"/>
                <w:bCs/>
                <w:sz w:val="12"/>
                <w:szCs w:val="12"/>
              </w:rPr>
              <w:t>體會生活的趣味與感受懷舊情懷。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第五課　瑞穗的靜夜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20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理解事件發展及其所體現的情感變化。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20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學習順敘法的敘述結構，並靈活運用。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20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體會生活的趣味並從中深化個人省思。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第六課　老師的十二樣見面禮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21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認識具體之物所傳達的象徵含意，增進讀寫能力。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21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學習以對話方式記敘的文章結構，應用於日常生活的書寫。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21"/>
              </w:numPr>
              <w:spacing w:line="160" w:lineRule="exact"/>
              <w:ind w:leftChars="0" w:left="0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建立友善的人際關係，體悟自我的獨特價值。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語文常識二　工具書使用法與資料檢索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22"/>
              </w:numPr>
              <w:spacing w:line="160" w:lineRule="exact"/>
              <w:ind w:leftChars="0" w:left="0"/>
              <w:rPr>
                <w:rFonts w:ascii="新細明體"/>
                <w:bCs/>
                <w:sz w:val="12"/>
                <w:szCs w:val="12"/>
              </w:rPr>
            </w:pPr>
            <w:r w:rsidRPr="00525428">
              <w:rPr>
                <w:rFonts w:ascii="新細明體" w:hAnsi="新細明體" w:hint="eastAsia"/>
                <w:bCs/>
                <w:sz w:val="12"/>
                <w:szCs w:val="12"/>
              </w:rPr>
              <w:t>認識工具書的種類與用途。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22"/>
              </w:numPr>
              <w:spacing w:line="160" w:lineRule="exact"/>
              <w:ind w:leftChars="0" w:left="0"/>
              <w:rPr>
                <w:rFonts w:ascii="新細明體"/>
                <w:bCs/>
                <w:sz w:val="12"/>
                <w:szCs w:val="12"/>
              </w:rPr>
            </w:pPr>
            <w:r w:rsidRPr="00525428">
              <w:rPr>
                <w:rFonts w:ascii="新細明體" w:hAnsi="新細明體" w:hint="eastAsia"/>
                <w:bCs/>
                <w:sz w:val="12"/>
                <w:szCs w:val="12"/>
              </w:rPr>
              <w:t>能運用工具書搜尋所需要的資料。</w:t>
            </w:r>
          </w:p>
          <w:p w:rsidR="006911C1" w:rsidRPr="00525428" w:rsidRDefault="006911C1" w:rsidP="00837EDB">
            <w:pPr>
              <w:pStyle w:val="20"/>
              <w:widowControl/>
              <w:numPr>
                <w:ilvl w:val="0"/>
                <w:numId w:val="22"/>
              </w:numPr>
              <w:spacing w:line="160" w:lineRule="exact"/>
              <w:ind w:leftChars="0" w:left="0"/>
              <w:rPr>
                <w:rFonts w:ascii="新細明體"/>
                <w:bCs/>
                <w:sz w:val="12"/>
                <w:szCs w:val="12"/>
              </w:rPr>
            </w:pPr>
            <w:r w:rsidRPr="00525428">
              <w:rPr>
                <w:rFonts w:ascii="新細明體" w:hAnsi="新細明體" w:hint="eastAsia"/>
                <w:bCs/>
                <w:sz w:val="12"/>
                <w:szCs w:val="12"/>
              </w:rPr>
              <w:t>能利用數位電子媒體檢索網路資訊。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理解不同國家不同的飲食習慣與文化。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閱讀理解漫畫體裁的文章故事。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運用閱讀策略掃描以及心智圖將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至</w:t>
            </w: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項訊息加以整理歸納。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看懂並擷取邀請卡的重點資訊。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運用所學字詞、句型進行溝通互動。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6.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延伸學習至課堂外，運用所學於真實生活情境中。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質數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質因數分解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負數與數的四則混合運算（含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分數、小數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指數律</w:t>
            </w:r>
          </w:p>
        </w:tc>
        <w:tc>
          <w:tcPr>
            <w:tcW w:w="1131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建立衛生保健習慣的實踐方式與管理策略。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認識身體各系統、器官的構造與功能。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認識視力、口腔保健策略與相關疾病。</w:t>
            </w:r>
          </w:p>
        </w:tc>
        <w:tc>
          <w:tcPr>
            <w:tcW w:w="1555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上下池岸方法。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岸上蛙腳動作練習。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浮板蛙腳練習。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蛙手介紹三腳一手練習。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水母漂浮。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自救法示範。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了解程式基本概念、功能及應用</w:t>
            </w:r>
          </w:p>
        </w:tc>
        <w:tc>
          <w:tcPr>
            <w:tcW w:w="1206" w:type="dxa"/>
          </w:tcPr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認識產品創新與發明的意義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針對一個產品進行改良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選擇表達方式介紹產品構想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十六、十七世紀東亞海域的各方勢力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原住民族與外來者的接觸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清帝國的統治政策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農商業的發展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原住民族社會及其變化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漢人社會的活動。</w:t>
            </w:r>
          </w:p>
        </w:tc>
        <w:tc>
          <w:tcPr>
            <w:tcW w:w="916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一、海岸的類型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沙岸。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岩岸。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三、臺灣的離島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大陸島。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火山島。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珊瑚礁島。</w:t>
            </w:r>
          </w:p>
          <w:p w:rsidR="006911C1" w:rsidRPr="00837EDB" w:rsidRDefault="006911C1" w:rsidP="00837EDB">
            <w:pPr>
              <w:pStyle w:val="4123"/>
              <w:spacing w:line="160" w:lineRule="exact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一、天氣</w:t>
            </w:r>
          </w:p>
          <w:p w:rsidR="006911C1" w:rsidRPr="00837EDB" w:rsidRDefault="006911C1" w:rsidP="00837EDB">
            <w:pPr>
              <w:pStyle w:val="4123"/>
              <w:tabs>
                <w:tab w:val="left" w:pos="99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天氣因子。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天氣預報。</w:t>
            </w:r>
          </w:p>
          <w:p w:rsidR="006911C1" w:rsidRPr="00837EDB" w:rsidRDefault="006911C1" w:rsidP="00837EDB">
            <w:pPr>
              <w:pStyle w:val="4123"/>
              <w:tabs>
                <w:tab w:val="left" w:pos="99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二、氣候</w:t>
            </w:r>
          </w:p>
          <w:p w:rsidR="006911C1" w:rsidRPr="00837EDB" w:rsidRDefault="006911C1" w:rsidP="00837EDB">
            <w:pPr>
              <w:pStyle w:val="4123"/>
              <w:tabs>
                <w:tab w:val="left" w:pos="99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判讀氣候資料圖與表。</w:t>
            </w:r>
          </w:p>
          <w:p w:rsidR="006911C1" w:rsidRPr="00837EDB" w:rsidRDefault="006911C1" w:rsidP="00837EDB">
            <w:pPr>
              <w:pStyle w:val="4123"/>
              <w:spacing w:line="160" w:lineRule="exact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三、臺灣的氣候特色</w:t>
            </w:r>
          </w:p>
          <w:p w:rsidR="006911C1" w:rsidRPr="00837EDB" w:rsidRDefault="006911C1" w:rsidP="00837EDB">
            <w:pPr>
              <w:pStyle w:val="4123"/>
              <w:tabs>
                <w:tab w:val="left" w:pos="27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影響臺灣氣候的主要因素。</w:t>
            </w:r>
          </w:p>
          <w:p w:rsidR="006911C1" w:rsidRPr="00837EDB" w:rsidRDefault="006911C1" w:rsidP="00837EDB">
            <w:pPr>
              <w:pStyle w:val="4123"/>
              <w:tabs>
                <w:tab w:val="left" w:pos="27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2.</w:t>
            </w:r>
            <w:r w:rsidRPr="00837EDB">
              <w:rPr>
                <w:rFonts w:hint="eastAsia"/>
                <w:sz w:val="12"/>
                <w:szCs w:val="12"/>
              </w:rPr>
              <w:t>氣溫特徵。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降水特徵。</w:t>
            </w:r>
          </w:p>
          <w:p w:rsidR="006911C1" w:rsidRPr="00837EDB" w:rsidRDefault="006911C1" w:rsidP="00837EDB">
            <w:pPr>
              <w:pStyle w:val="4123"/>
              <w:tabs>
                <w:tab w:val="left" w:pos="27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四、臺灣的氣象災害</w:t>
            </w:r>
          </w:p>
          <w:p w:rsidR="006911C1" w:rsidRPr="00837EDB" w:rsidRDefault="006911C1" w:rsidP="00837EDB">
            <w:pPr>
              <w:pStyle w:val="4123"/>
              <w:tabs>
                <w:tab w:val="left" w:pos="27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寒害。</w:t>
            </w:r>
          </w:p>
          <w:p w:rsidR="006911C1" w:rsidRPr="00837EDB" w:rsidRDefault="006911C1" w:rsidP="00837EDB">
            <w:pPr>
              <w:pStyle w:val="4123"/>
              <w:tabs>
                <w:tab w:val="left" w:pos="27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2.</w:t>
            </w:r>
            <w:r w:rsidRPr="00837EDB">
              <w:rPr>
                <w:rFonts w:hint="eastAsia"/>
                <w:sz w:val="12"/>
                <w:szCs w:val="12"/>
              </w:rPr>
              <w:t>豪雨。</w:t>
            </w:r>
          </w:p>
          <w:p w:rsidR="006911C1" w:rsidRPr="00837EDB" w:rsidRDefault="006911C1" w:rsidP="00837EDB">
            <w:pPr>
              <w:pStyle w:val="4123"/>
              <w:tabs>
                <w:tab w:val="left" w:pos="275"/>
              </w:tabs>
              <w:spacing w:line="160" w:lineRule="exact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3.</w:t>
            </w:r>
            <w:r w:rsidRPr="00837EDB">
              <w:rPr>
                <w:rFonts w:hint="eastAsia"/>
                <w:sz w:val="12"/>
                <w:szCs w:val="12"/>
              </w:rPr>
              <w:t>颱風。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乾旱。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認識人性尊嚴與人權。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瞭解為什麼人權應受到普遍性的保障。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認識家庭的功能。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認識家庭對學習社會化及性別角色的影響。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認識家庭的親屬關係。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認識家庭中的權利義務關係。</w:t>
            </w:r>
          </w:p>
        </w:tc>
        <w:tc>
          <w:tcPr>
            <w:tcW w:w="851" w:type="dxa"/>
          </w:tcPr>
          <w:p w:rsidR="006911C1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1.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了解音樂律動、節奏、音色等音樂元素。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中音直笛演奏。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能瞭解素描是藝術家最直接的表現方式。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能體會線條構成平面、立體感的多元性。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能表現物體視點、光源及明暗變化為一個完整物體。</w:t>
            </w:r>
          </w:p>
        </w:tc>
        <w:tc>
          <w:tcPr>
            <w:tcW w:w="931" w:type="dxa"/>
          </w:tcPr>
          <w:p w:rsidR="006911C1" w:rsidRPr="00837EDB" w:rsidRDefault="006911C1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能欣賞應用戲劇、應用劇場與應用舞蹈等多元形式。</w:t>
            </w:r>
          </w:p>
          <w:p w:rsidR="006911C1" w:rsidRPr="00837EDB" w:rsidRDefault="006911C1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能使用影片製作、媒體應用、電腦與行動裝置相關應用程式。</w:t>
            </w:r>
          </w:p>
          <w:p w:rsidR="006911C1" w:rsidRPr="00837EDB" w:rsidRDefault="006911C1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能明白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表演藝術活動與展演、表演藝術相關工作的特性與種類</w:t>
            </w:r>
          </w:p>
        </w:tc>
        <w:tc>
          <w:tcPr>
            <w:tcW w:w="93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動物如何獲得養分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植物的運輸構造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植物體內物質的運輸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動物體內物質的運輸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人體的防禦作用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神經系統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內分泌系統</w:t>
            </w:r>
          </w:p>
        </w:tc>
        <w:tc>
          <w:tcPr>
            <w:tcW w:w="83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常見織品的認識與手縫技巧應用。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人類與生活環境互動關係的理解，及永續發展策略的實踐與省思。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聚焦在小隊技能訓練，尤其是童軍繩結上。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童軍伙伴與團隊合作「做中學」與「學中做」精神的建立與執行。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從訓練中，培養小隊合作互助的能力，提升團隊動能。</w:t>
            </w:r>
          </w:p>
        </w:tc>
        <w:tc>
          <w:tcPr>
            <w:tcW w:w="709" w:type="dxa"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能整理並檢視自己的特質。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能藉由自我內省及同學回饋，探索自我概念。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能藉由周哈里窗的認識，掌握增進自我概念的方法。</w:t>
            </w:r>
          </w:p>
        </w:tc>
        <w:tc>
          <w:tcPr>
            <w:tcW w:w="854" w:type="dxa"/>
            <w:vMerge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911C1" w:rsidRPr="00837EDB" w:rsidRDefault="006911C1" w:rsidP="00837EDB">
            <w:pPr>
              <w:pStyle w:val="4123"/>
              <w:spacing w:line="160" w:lineRule="exact"/>
              <w:ind w:leftChars="10" w:left="24" w:rightChars="10" w:right="24"/>
              <w:rPr>
                <w:sz w:val="12"/>
                <w:szCs w:val="12"/>
              </w:rPr>
            </w:pPr>
          </w:p>
        </w:tc>
      </w:tr>
      <w:tr w:rsidR="006911C1" w:rsidRPr="00837EDB" w:rsidTr="00891914">
        <w:trPr>
          <w:cantSplit/>
          <w:trHeight w:val="624"/>
        </w:trPr>
        <w:tc>
          <w:tcPr>
            <w:tcW w:w="327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評量方式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口頭提問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小組討論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學習單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習作練習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課本及習作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提問及討論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合作能力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邀請函書寫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1131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觀察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分組討論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實作及表現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紀錄</w:t>
            </w:r>
          </w:p>
        </w:tc>
        <w:tc>
          <w:tcPr>
            <w:tcW w:w="1555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術科技能測驗。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檔案</w:t>
            </w:r>
          </w:p>
        </w:tc>
        <w:tc>
          <w:tcPr>
            <w:tcW w:w="1206" w:type="dxa"/>
          </w:tcPr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活動紀錄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作品表現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上臺發表過程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自我評量</w:t>
            </w:r>
          </w:p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同儕互評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紙筆測驗</w:t>
            </w:r>
          </w:p>
        </w:tc>
        <w:tc>
          <w:tcPr>
            <w:tcW w:w="916" w:type="dxa"/>
          </w:tcPr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自我評量</w:t>
            </w:r>
          </w:p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同儕互評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樂器測驗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認識素描沿革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素描筆觸練習。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表現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幾何圖形結構分析與明暗表現。</w:t>
            </w:r>
          </w:p>
        </w:tc>
        <w:tc>
          <w:tcPr>
            <w:tcW w:w="93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發表評量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態度評量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欣賞評量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討論評量</w:t>
            </w:r>
          </w:p>
        </w:tc>
        <w:tc>
          <w:tcPr>
            <w:tcW w:w="93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課堂參與度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分組表現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作業完成度</w:t>
            </w:r>
          </w:p>
        </w:tc>
        <w:tc>
          <w:tcPr>
            <w:tcW w:w="83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709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分組討論與評量。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4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</w:tr>
      <w:tr w:rsidR="006911C1" w:rsidRPr="00837EDB" w:rsidTr="00891914">
        <w:trPr>
          <w:cantSplit/>
          <w:trHeight w:val="358"/>
        </w:trPr>
        <w:tc>
          <w:tcPr>
            <w:tcW w:w="21858" w:type="dxa"/>
            <w:gridSpan w:val="24"/>
            <w:tcBorders>
              <w:bottom w:val="single" w:sz="2" w:space="0" w:color="auto"/>
            </w:tcBorders>
            <w:vAlign w:val="center"/>
          </w:tcPr>
          <w:p w:rsidR="006911C1" w:rsidRDefault="006911C1">
            <w:pPr>
              <w:spacing w:line="160" w:lineRule="exact"/>
              <w:ind w:left="57" w:firstLine="40"/>
              <w:jc w:val="center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 w:hint="eastAsia"/>
                <w:sz w:val="12"/>
                <w:szCs w:val="12"/>
              </w:rPr>
              <w:t>第二次定期評量</w:t>
            </w:r>
          </w:p>
        </w:tc>
      </w:tr>
    </w:tbl>
    <w:p w:rsidR="006911C1" w:rsidRDefault="006911C1">
      <w:r>
        <w:br w:type="page"/>
      </w:r>
    </w:p>
    <w:tbl>
      <w:tblPr>
        <w:tblpPr w:leftFromText="180" w:rightFromText="180" w:vertAnchor="text" w:tblpY="1"/>
        <w:tblOverlap w:val="never"/>
        <w:tblW w:w="2185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7"/>
        <w:gridCol w:w="552"/>
        <w:gridCol w:w="1134"/>
        <w:gridCol w:w="567"/>
        <w:gridCol w:w="1134"/>
        <w:gridCol w:w="1137"/>
        <w:gridCol w:w="1134"/>
        <w:gridCol w:w="1131"/>
        <w:gridCol w:w="1555"/>
        <w:gridCol w:w="1134"/>
        <w:gridCol w:w="1206"/>
        <w:gridCol w:w="851"/>
        <w:gridCol w:w="916"/>
        <w:gridCol w:w="992"/>
        <w:gridCol w:w="851"/>
        <w:gridCol w:w="850"/>
        <w:gridCol w:w="931"/>
        <w:gridCol w:w="930"/>
        <w:gridCol w:w="836"/>
        <w:gridCol w:w="851"/>
        <w:gridCol w:w="709"/>
        <w:gridCol w:w="854"/>
        <w:gridCol w:w="709"/>
        <w:gridCol w:w="567"/>
      </w:tblGrid>
      <w:tr w:rsidR="006911C1" w:rsidRPr="002009E2" w:rsidTr="006C5657">
        <w:trPr>
          <w:cantSplit/>
          <w:trHeight w:val="225"/>
          <w:tblHeader/>
        </w:trPr>
        <w:tc>
          <w:tcPr>
            <w:tcW w:w="327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週</w:t>
            </w:r>
          </w:p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次</w:t>
            </w:r>
          </w:p>
        </w:tc>
        <w:tc>
          <w:tcPr>
            <w:tcW w:w="552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日期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學校行事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課程計畫內容</w:t>
            </w:r>
          </w:p>
        </w:tc>
        <w:tc>
          <w:tcPr>
            <w:tcW w:w="17148" w:type="dxa"/>
            <w:gridSpan w:val="17"/>
            <w:tcBorders>
              <w:top w:val="single" w:sz="2" w:space="0" w:color="auto"/>
            </w:tcBorders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部定課程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領域學習課程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)(29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節</w:t>
            </w:r>
            <w:r w:rsidRPr="002009E2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2130" w:type="dxa"/>
            <w:gridSpan w:val="3"/>
            <w:tcBorders>
              <w:top w:val="single" w:sz="2" w:space="0" w:color="auto"/>
            </w:tcBorders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彈性學習課程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( 6 )</w:t>
            </w:r>
          </w:p>
        </w:tc>
      </w:tr>
      <w:tr w:rsidR="006911C1" w:rsidRPr="002009E2" w:rsidTr="006C5657">
        <w:trPr>
          <w:cantSplit/>
          <w:trHeight w:val="225"/>
          <w:tblHeader/>
        </w:trPr>
        <w:tc>
          <w:tcPr>
            <w:tcW w:w="327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2271" w:type="dxa"/>
            <w:gridSpan w:val="2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語文</w:t>
            </w:r>
            <w:r w:rsidRPr="002009E2">
              <w:rPr>
                <w:rFonts w:ascii="新細明體" w:hAnsi="新細明體"/>
                <w:sz w:val="12"/>
                <w:szCs w:val="12"/>
              </w:rPr>
              <w:t>(8)</w:t>
            </w:r>
          </w:p>
        </w:tc>
        <w:tc>
          <w:tcPr>
            <w:tcW w:w="1134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2009E2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2686" w:type="dxa"/>
            <w:gridSpan w:val="2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健康與體育</w:t>
            </w:r>
            <w:r w:rsidRPr="002009E2">
              <w:rPr>
                <w:rFonts w:ascii="新細明體" w:hAnsi="新細明體"/>
                <w:color w:val="FFFFFF"/>
                <w:sz w:val="12"/>
                <w:szCs w:val="12"/>
              </w:rPr>
              <w:t>(3)(3)</w:t>
            </w:r>
          </w:p>
        </w:tc>
        <w:tc>
          <w:tcPr>
            <w:tcW w:w="2340" w:type="dxa"/>
            <w:gridSpan w:val="2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科技</w:t>
            </w:r>
            <w:r w:rsidRPr="002009E2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2759" w:type="dxa"/>
            <w:gridSpan w:val="3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社會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  <w:r w:rsidRPr="002009E2">
              <w:rPr>
                <w:rFonts w:ascii="新細明體" w:hAnsi="新細明體"/>
                <w:color w:val="FFFFFF"/>
                <w:sz w:val="12"/>
                <w:szCs w:val="12"/>
              </w:rPr>
              <w:t>(3)</w:t>
            </w:r>
          </w:p>
        </w:tc>
        <w:tc>
          <w:tcPr>
            <w:tcW w:w="2632" w:type="dxa"/>
            <w:gridSpan w:val="3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藝術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  <w:r w:rsidRPr="002009E2">
              <w:rPr>
                <w:rFonts w:ascii="新細明體" w:hAnsi="新細明體"/>
                <w:color w:val="FFFFFF"/>
                <w:sz w:val="12"/>
                <w:szCs w:val="12"/>
              </w:rPr>
              <w:t>((3))((4)3)</w:t>
            </w:r>
          </w:p>
        </w:tc>
        <w:tc>
          <w:tcPr>
            <w:tcW w:w="930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自然科學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2396" w:type="dxa"/>
            <w:gridSpan w:val="3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綜合活動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54" w:type="dxa"/>
            <w:vMerge w:val="restart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統整性主題</w:t>
            </w:r>
            <w:r w:rsidRPr="002009E2">
              <w:rPr>
                <w:rFonts w:ascii="新細明體" w:hAnsi="新細明體"/>
                <w:sz w:val="12"/>
                <w:szCs w:val="12"/>
              </w:rPr>
              <w:t>/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專題</w:t>
            </w:r>
            <w:r w:rsidRPr="002009E2">
              <w:rPr>
                <w:rFonts w:ascii="新細明體" w:hAnsi="新細明體"/>
                <w:sz w:val="12"/>
                <w:szCs w:val="12"/>
              </w:rPr>
              <w:t>/</w:t>
            </w:r>
            <w:r w:rsidRPr="002009E2">
              <w:rPr>
                <w:rFonts w:ascii="新細明體" w:hAnsi="新細明體" w:hint="eastAsia"/>
                <w:sz w:val="12"/>
                <w:szCs w:val="12"/>
              </w:rPr>
              <w:t>議題探究課程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709" w:type="dxa"/>
            <w:vMerge w:val="restart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社團活動與技藝課程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567" w:type="dxa"/>
            <w:vMerge w:val="restart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其他類課程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</w:tr>
      <w:tr w:rsidR="006911C1" w:rsidRPr="002009E2" w:rsidTr="006C5657">
        <w:trPr>
          <w:cantSplit/>
          <w:trHeight w:val="204"/>
          <w:tblHeader/>
        </w:trPr>
        <w:tc>
          <w:tcPr>
            <w:tcW w:w="327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國語</w:t>
            </w:r>
            <w:r w:rsidRPr="002009E2">
              <w:rPr>
                <w:rFonts w:ascii="新細明體" w:hAnsi="新細明體"/>
                <w:sz w:val="12"/>
                <w:szCs w:val="12"/>
              </w:rPr>
              <w:t>(5)</w:t>
            </w:r>
          </w:p>
        </w:tc>
        <w:tc>
          <w:tcPr>
            <w:tcW w:w="1137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英語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1134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2009E2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1131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健教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555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體育</w:t>
            </w:r>
            <w:r w:rsidRPr="002009E2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1134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資訊科技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206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生活科技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歷史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16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地理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92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公民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音樂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0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視覺藝術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31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表演藝術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30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生物</w:t>
            </w:r>
            <w:r w:rsidRPr="002009E2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36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家政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童軍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9" w:type="dxa"/>
            <w:vAlign w:val="center"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2009E2">
              <w:rPr>
                <w:rFonts w:ascii="新細明體" w:hAnsi="新細明體" w:hint="eastAsia"/>
                <w:sz w:val="12"/>
                <w:szCs w:val="12"/>
              </w:rPr>
              <w:t>輔導</w:t>
            </w:r>
            <w:r w:rsidRPr="002009E2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4" w:type="dxa"/>
            <w:vMerge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911C1" w:rsidRPr="002009E2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</w:tr>
      <w:tr w:rsidR="006911C1" w:rsidRPr="00837EDB" w:rsidTr="004C390E">
        <w:trPr>
          <w:cantSplit/>
          <w:trHeight w:val="934"/>
        </w:trPr>
        <w:tc>
          <w:tcPr>
            <w:tcW w:w="327" w:type="dxa"/>
            <w:vMerge w:val="restart"/>
            <w:vAlign w:val="center"/>
          </w:tcPr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十五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~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二十一</w:t>
            </w:r>
          </w:p>
        </w:tc>
        <w:tc>
          <w:tcPr>
            <w:tcW w:w="552" w:type="dxa"/>
            <w:vMerge w:val="restart"/>
            <w:vAlign w:val="center"/>
          </w:tcPr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2"/>
                <w:attr w:name="Year" w:val="109"/>
              </w:smartTagPr>
              <w:r w:rsidRPr="00651F4E">
                <w:rPr>
                  <w:rFonts w:ascii="標楷體" w:eastAsia="標楷體" w:hAnsi="標楷體"/>
                  <w:sz w:val="16"/>
                  <w:szCs w:val="16"/>
                </w:rPr>
                <w:t>109/12/6</w:t>
              </w:r>
            </w:smartTag>
          </w:p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|</w:t>
            </w:r>
          </w:p>
          <w:p w:rsidR="006911C1" w:rsidRPr="00651F4E" w:rsidRDefault="006911C1" w:rsidP="00911844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"/>
                <w:attr w:name="Year" w:val="110"/>
              </w:smartTagPr>
              <w:r w:rsidRPr="00651F4E">
                <w:rPr>
                  <w:rFonts w:ascii="標楷體" w:eastAsia="標楷體" w:hAnsi="標楷體"/>
                  <w:sz w:val="16"/>
                  <w:szCs w:val="16"/>
                </w:rPr>
                <w:t>110/1/20</w:t>
              </w:r>
            </w:smartTag>
          </w:p>
        </w:tc>
        <w:tc>
          <w:tcPr>
            <w:tcW w:w="1134" w:type="dxa"/>
            <w:vMerge w:val="restart"/>
            <w:vAlign w:val="center"/>
          </w:tcPr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1/1(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五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元旦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放假一日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1/19(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)-1/20(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第三次定期評量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1/20(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休業式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正常上課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1/21(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四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寒假開始</w:t>
            </w:r>
          </w:p>
        </w:tc>
        <w:tc>
          <w:tcPr>
            <w:tcW w:w="567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主題名稱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第七課論語選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第八課　鮭魚產卵，力爭上游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第九課　飛翔的舞者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ind w:firstLineChars="14" w:firstLine="17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Lesson 5 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ind w:firstLineChars="14" w:firstLine="17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My Friend is Showing Me Around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ind w:firstLineChars="14" w:firstLine="17"/>
              <w:rPr>
                <w:rFonts w:ascii="新細明體" w:hAnsi="新細明體"/>
                <w:sz w:val="12"/>
                <w:szCs w:val="12"/>
              </w:rPr>
            </w:pPr>
          </w:p>
          <w:p w:rsidR="006911C1" w:rsidRPr="00837EDB" w:rsidRDefault="006911C1" w:rsidP="00837EDB">
            <w:pPr>
              <w:snapToGrid w:val="0"/>
              <w:spacing w:line="160" w:lineRule="exact"/>
              <w:ind w:firstLineChars="14" w:firstLine="17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Lesson 6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ind w:firstLineChars="14" w:firstLine="17"/>
              <w:rPr>
                <w:rFonts w:ascii="新細明體"/>
                <w:b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We Can Save the Earth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ind w:left="180" w:hangingChars="150" w:hanging="180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以符號列式與運算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一元一次方程式的列式與求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解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一元一次方程式的應用</w:t>
            </w:r>
          </w:p>
        </w:tc>
        <w:tc>
          <w:tcPr>
            <w:tcW w:w="1131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單元環境安全總動員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章環境安全搜查線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章營造安全好環境</w:t>
            </w:r>
          </w:p>
        </w:tc>
        <w:tc>
          <w:tcPr>
            <w:tcW w:w="1555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十五、體適能測驗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十六、籃球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體適能測驗測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十七、田徑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體適能測驗測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十八、術科測驗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公尺"/>
              </w:smartTagPr>
              <w:r w:rsidRPr="00837EDB">
                <w:rPr>
                  <w:rFonts w:ascii="新細明體" w:hAnsi="新細明體"/>
                  <w:sz w:val="12"/>
                  <w:szCs w:val="12"/>
                </w:rPr>
                <w:t>100</w:t>
              </w:r>
              <w:r w:rsidRPr="00837EDB">
                <w:rPr>
                  <w:rFonts w:ascii="新細明體" w:hAnsi="新細明體" w:hint="eastAsia"/>
                  <w:sz w:val="12"/>
                  <w:szCs w:val="12"/>
                </w:rPr>
                <w:t>公尺</w:t>
              </w:r>
            </w:smartTag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十九、術科測驗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籃下投籃</w:t>
            </w:r>
            <w:r w:rsidRPr="00837EDB">
              <w:rPr>
                <w:rFonts w:ascii="新細明體" w:hAnsi="新細明體"/>
                <w:sz w:val="12"/>
                <w:szCs w:val="12"/>
              </w:rPr>
              <w:t>30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秒測驗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二十、術科測驗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立定跳遠測驗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二十一、術科測驗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補考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偵測與更多積木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移動相關技巧</w:t>
            </w:r>
          </w:p>
        </w:tc>
        <w:tc>
          <w:tcPr>
            <w:tcW w:w="1206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三星歸位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第五課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移墾社會的變遷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第六課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開港通商後的演變</w:t>
            </w:r>
          </w:p>
        </w:tc>
        <w:tc>
          <w:tcPr>
            <w:tcW w:w="91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第一單元　臺灣的自然環境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第５課　水文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第６課　生態特徵與環境問題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第五章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變遷中的家庭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第六章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原住民族部落與公民參與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三、樂音生活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四、聲音調色盤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玩色生活</w:t>
            </w:r>
          </w:p>
        </w:tc>
        <w:tc>
          <w:tcPr>
            <w:tcW w:w="93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第十一課舞動吧！身體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第十二課精采的幕後世界</w:t>
            </w:r>
          </w:p>
        </w:tc>
        <w:tc>
          <w:tcPr>
            <w:tcW w:w="93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第四章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生物的協調作用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第五章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生物的恆定性</w:t>
            </w:r>
          </w:p>
        </w:tc>
        <w:tc>
          <w:tcPr>
            <w:tcW w:w="83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主題四、完美空間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淨亮新「室」計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「玩」美我的家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主題二、環境心探索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穿越校園行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探索生活圈</w:t>
            </w:r>
          </w:p>
        </w:tc>
        <w:tc>
          <w:tcPr>
            <w:tcW w:w="709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中投區超額比序說明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生涯檔案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生涯輔導紀錄手冊</w:t>
            </w:r>
          </w:p>
        </w:tc>
        <w:tc>
          <w:tcPr>
            <w:tcW w:w="854" w:type="dxa"/>
            <w:vMerge w:val="restart"/>
          </w:tcPr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閱讀</w:t>
            </w: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: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圖書館推廣活動：新書介紹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全校筆記</w:t>
            </w:r>
            <w:r w:rsidRPr="00837EDB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逹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人競賽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3.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二手書捐贈活動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行動美術館</w:t>
            </w:r>
          </w:p>
          <w:p w:rsidR="006911C1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>
              <w:rPr>
                <w:rFonts w:ascii="新細明體" w:hAnsi="新細明體" w:hint="eastAsia"/>
                <w:spacing w:val="-16"/>
                <w:sz w:val="12"/>
                <w:szCs w:val="12"/>
              </w:rPr>
              <w:t>美語閱讀</w:t>
            </w:r>
            <w:r>
              <w:rPr>
                <w:rFonts w:ascii="新細明體" w:hAnsi="新細明體"/>
                <w:spacing w:val="-16"/>
                <w:sz w:val="12"/>
                <w:szCs w:val="12"/>
              </w:rPr>
              <w:t>: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smartTag w:uri="urn:schemas-microsoft-com:office:smarttags" w:element="City">
              <w:smartTag w:uri="urn:schemas-microsoft-com:office:smarttags" w:element="place">
                <w:r w:rsidRPr="00837EDB">
                  <w:rPr>
                    <w:rFonts w:ascii="新細明體" w:hAnsi="新細明體"/>
                    <w:snapToGrid w:val="0"/>
                    <w:color w:val="000000"/>
                    <w:kern w:val="0"/>
                    <w:sz w:val="12"/>
                    <w:szCs w:val="12"/>
                  </w:rPr>
                  <w:t>Oxford</w:t>
                </w:r>
              </w:smartTag>
            </w:smartTag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Bookworm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Reader1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Last Chance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Chapter 3-5</w:t>
            </w:r>
          </w:p>
          <w:p w:rsidR="006911C1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6911C1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美語會話</w:t>
            </w: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Firsthand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Access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Book 1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Unit 8- Unit 10</w:t>
            </w:r>
          </w:p>
        </w:tc>
        <w:tc>
          <w:tcPr>
            <w:tcW w:w="709" w:type="dxa"/>
            <w:vMerge w:val="restart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成果發表</w:t>
            </w:r>
          </w:p>
        </w:tc>
        <w:tc>
          <w:tcPr>
            <w:tcW w:w="567" w:type="dxa"/>
            <w:vMerge w:val="restart"/>
          </w:tcPr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 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國際弱勢兒童關懷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人權教育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英語歌唱比賽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多元文化教育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性別平等教育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愛土愛水愛環境</w:t>
            </w:r>
          </w:p>
        </w:tc>
      </w:tr>
      <w:tr w:rsidR="006911C1" w:rsidRPr="00837EDB" w:rsidTr="004C390E">
        <w:trPr>
          <w:cantSplit/>
          <w:trHeight w:val="934"/>
        </w:trPr>
        <w:tc>
          <w:tcPr>
            <w:tcW w:w="327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教學重點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第七課論語選</w:t>
            </w:r>
          </w:p>
          <w:p w:rsidR="006911C1" w:rsidRPr="00525428" w:rsidRDefault="006911C1" w:rsidP="00837EDB">
            <w:pPr>
              <w:pStyle w:val="20"/>
              <w:widowControl/>
              <w:spacing w:line="160" w:lineRule="exact"/>
              <w:ind w:leftChars="0" w:left="23"/>
              <w:jc w:val="both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/>
                <w:sz w:val="12"/>
                <w:szCs w:val="12"/>
              </w:rPr>
              <w:t>1.</w:t>
            </w: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認識論語的語錄形式及全書價值。</w:t>
            </w:r>
          </w:p>
          <w:p w:rsidR="006911C1" w:rsidRPr="00525428" w:rsidRDefault="006911C1" w:rsidP="00837EDB">
            <w:pPr>
              <w:pStyle w:val="20"/>
              <w:widowControl/>
              <w:spacing w:line="160" w:lineRule="exact"/>
              <w:ind w:leftChars="0" w:left="23"/>
              <w:jc w:val="both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/>
                <w:sz w:val="12"/>
                <w:szCs w:val="12"/>
              </w:rPr>
              <w:t>2.</w:t>
            </w: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學習列舉、比喻及比較的說明方法。</w:t>
            </w:r>
          </w:p>
          <w:p w:rsidR="006911C1" w:rsidRPr="00525428" w:rsidRDefault="006911C1" w:rsidP="00837EDB">
            <w:pPr>
              <w:pStyle w:val="20"/>
              <w:widowControl/>
              <w:spacing w:line="160" w:lineRule="exact"/>
              <w:ind w:leftChars="0" w:left="23"/>
              <w:jc w:val="both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/>
                <w:sz w:val="12"/>
                <w:szCs w:val="12"/>
              </w:rPr>
              <w:t>3.</w:t>
            </w: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領悟「治學」的方法及培養「自省」的態度。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第八課　鮭魚產卵，力爭上游</w:t>
            </w:r>
          </w:p>
          <w:p w:rsidR="006911C1" w:rsidRPr="00525428" w:rsidRDefault="006911C1" w:rsidP="00837EDB">
            <w:pPr>
              <w:pStyle w:val="20"/>
              <w:widowControl/>
              <w:spacing w:line="160" w:lineRule="exact"/>
              <w:ind w:leftChars="0" w:left="0"/>
              <w:jc w:val="both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/>
                <w:sz w:val="12"/>
                <w:szCs w:val="12"/>
              </w:rPr>
              <w:t>1.</w:t>
            </w: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認識科普文章特色以及其寫作方式。</w:t>
            </w:r>
          </w:p>
          <w:p w:rsidR="006911C1" w:rsidRPr="00525428" w:rsidRDefault="006911C1" w:rsidP="00837EDB">
            <w:pPr>
              <w:pStyle w:val="20"/>
              <w:widowControl/>
              <w:spacing w:line="160" w:lineRule="exact"/>
              <w:ind w:leftChars="0" w:left="0"/>
              <w:jc w:val="both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/>
                <w:sz w:val="12"/>
                <w:szCs w:val="12"/>
              </w:rPr>
              <w:t>2.</w:t>
            </w: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學習運用定義、數據、描述、引用等說明方法</w:t>
            </w:r>
            <w:r w:rsidRPr="00525428">
              <w:rPr>
                <w:rFonts w:ascii="新細明體" w:hAnsi="新細明體" w:cs="標楷體" w:hint="eastAsia"/>
                <w:color w:val="000000"/>
                <w:sz w:val="12"/>
                <w:szCs w:val="12"/>
              </w:rPr>
              <w:t>，達到良性的人我溝通與互動</w:t>
            </w: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。</w:t>
            </w:r>
          </w:p>
          <w:p w:rsidR="006911C1" w:rsidRPr="00525428" w:rsidRDefault="006911C1" w:rsidP="00837EDB">
            <w:pPr>
              <w:pStyle w:val="20"/>
              <w:widowControl/>
              <w:spacing w:line="160" w:lineRule="exact"/>
              <w:ind w:leftChars="0" w:left="0"/>
              <w:jc w:val="both"/>
              <w:rPr>
                <w:rFonts w:ascii="新細明體" w:cs="標楷體"/>
                <w:sz w:val="12"/>
                <w:szCs w:val="12"/>
              </w:rPr>
            </w:pPr>
            <w:r w:rsidRPr="00525428">
              <w:rPr>
                <w:rFonts w:ascii="新細明體" w:hAnsi="新細明體" w:cs="標楷體"/>
                <w:color w:val="000000"/>
                <w:sz w:val="12"/>
                <w:szCs w:val="12"/>
              </w:rPr>
              <w:t>3.</w:t>
            </w:r>
            <w:r w:rsidRPr="00525428">
              <w:rPr>
                <w:rFonts w:ascii="新細明體" w:hAnsi="新細明體" w:cs="標楷體" w:hint="eastAsia"/>
                <w:color w:val="000000"/>
                <w:sz w:val="12"/>
                <w:szCs w:val="12"/>
              </w:rPr>
              <w:t>體會堅持</w:t>
            </w:r>
            <w:r w:rsidRPr="00525428">
              <w:rPr>
                <w:rFonts w:ascii="新細明體" w:hAnsi="新細明體" w:cs="標楷體" w:hint="eastAsia"/>
                <w:sz w:val="12"/>
                <w:szCs w:val="12"/>
              </w:rPr>
              <w:t>奮進的精神，培養自我精進的素養。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第九課　飛翔的舞者</w:t>
            </w:r>
          </w:p>
          <w:p w:rsidR="006911C1" w:rsidRPr="00525428" w:rsidRDefault="006911C1" w:rsidP="00837EDB">
            <w:pPr>
              <w:pStyle w:val="20"/>
              <w:widowControl/>
              <w:spacing w:line="160" w:lineRule="exact"/>
              <w:ind w:leftChars="0" w:left="0"/>
              <w:jc w:val="both"/>
              <w:rPr>
                <w:rFonts w:ascii="新細明體"/>
                <w:sz w:val="12"/>
                <w:szCs w:val="12"/>
              </w:rPr>
            </w:pPr>
            <w:r w:rsidRPr="00525428">
              <w:rPr>
                <w:rFonts w:ascii="新細明體" w:hAnsi="新細明體"/>
                <w:sz w:val="12"/>
                <w:szCs w:val="12"/>
              </w:rPr>
              <w:t>1.</w:t>
            </w:r>
            <w:r w:rsidRPr="00525428">
              <w:rPr>
                <w:rFonts w:ascii="新細明體" w:hAnsi="新細明體" w:hint="eastAsia"/>
                <w:sz w:val="12"/>
                <w:szCs w:val="12"/>
              </w:rPr>
              <w:t>認識臺灣欒樹的生長環境、形態結構與名稱來源。</w:t>
            </w:r>
          </w:p>
          <w:p w:rsidR="006911C1" w:rsidRPr="00525428" w:rsidRDefault="006911C1" w:rsidP="00837EDB">
            <w:pPr>
              <w:pStyle w:val="20"/>
              <w:widowControl/>
              <w:spacing w:line="160" w:lineRule="exact"/>
              <w:ind w:leftChars="0" w:left="0"/>
              <w:jc w:val="both"/>
              <w:rPr>
                <w:rFonts w:ascii="新細明體"/>
                <w:sz w:val="12"/>
                <w:szCs w:val="12"/>
              </w:rPr>
            </w:pPr>
            <w:r w:rsidRPr="00525428">
              <w:rPr>
                <w:rFonts w:ascii="新細明體" w:hAnsi="新細明體"/>
                <w:sz w:val="12"/>
                <w:szCs w:val="12"/>
              </w:rPr>
              <w:t>2.</w:t>
            </w:r>
            <w:r w:rsidRPr="00525428">
              <w:rPr>
                <w:rFonts w:ascii="新細明體" w:hAnsi="新細明體" w:hint="eastAsia"/>
                <w:sz w:val="12"/>
                <w:szCs w:val="12"/>
              </w:rPr>
              <w:t>學習敘說事物的特性，並從中引入人與物互動的故事。</w:t>
            </w:r>
          </w:p>
          <w:p w:rsidR="006911C1" w:rsidRPr="00525428" w:rsidRDefault="006911C1" w:rsidP="00837EDB">
            <w:pPr>
              <w:pStyle w:val="20"/>
              <w:widowControl/>
              <w:spacing w:line="160" w:lineRule="exact"/>
              <w:ind w:leftChars="0" w:left="0"/>
              <w:jc w:val="both"/>
              <w:rPr>
                <w:rFonts w:ascii="新細明體"/>
                <w:sz w:val="12"/>
                <w:szCs w:val="12"/>
              </w:rPr>
            </w:pPr>
            <w:r w:rsidRPr="00525428">
              <w:rPr>
                <w:rFonts w:ascii="新細明體" w:hAnsi="新細明體"/>
                <w:sz w:val="12"/>
                <w:szCs w:val="12"/>
              </w:rPr>
              <w:t>3.</w:t>
            </w:r>
            <w:r w:rsidRPr="00525428">
              <w:rPr>
                <w:rFonts w:ascii="新細明體" w:hAnsi="新細明體" w:hint="eastAsia"/>
                <w:sz w:val="12"/>
                <w:szCs w:val="12"/>
              </w:rPr>
              <w:t>培養觀察事物的情懷，體會臺灣欒樹如何為人們帶來歡欣與盼望。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簡易說明國內特有的飲食文化與習慣。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將短文中的訊息知識整理分類歸納。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運用圖像組織將二至三項訊息加以整理歸納。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運用所學字詞、句型進行溝通互動。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延伸學習至課堂外，豐富個人知識。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覺知環境議題，並了解身體力行及改變世界的重要性。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代數符號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一元二次方程式的意義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一元二次方程式的解法與應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用</w:t>
            </w:r>
          </w:p>
        </w:tc>
        <w:tc>
          <w:tcPr>
            <w:tcW w:w="1131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進行居家、學校、社區環境潛在危機的評估。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學習居家、學校及社區安全的防護守則與相關法令。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555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籃球投籃的技術方法，以及各種投籃方式的使用時機。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學會田徑基本動作敏捷及協調。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了解結構化程式設計</w:t>
            </w:r>
          </w:p>
        </w:tc>
        <w:tc>
          <w:tcPr>
            <w:tcW w:w="1206" w:type="dxa"/>
          </w:tcPr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認識生產製造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圖學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以手工具製造魯班鎖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清帝國的統治政策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原住民族社會及其變化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漢人社會的活動。</w:t>
            </w:r>
          </w:p>
        </w:tc>
        <w:tc>
          <w:tcPr>
            <w:tcW w:w="916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一、水循環與水資源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認識水循環。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了解地球上水的分布。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二、河川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認識水系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認識集水區及流域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認識分水嶺。</w:t>
            </w:r>
          </w:p>
          <w:p w:rsidR="006911C1" w:rsidRPr="00837EDB" w:rsidRDefault="006911C1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三、臺灣的河川</w:t>
            </w:r>
          </w:p>
          <w:p w:rsidR="006911C1" w:rsidRPr="00837EDB" w:rsidRDefault="006911C1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主要河川東西分流</w:t>
            </w:r>
          </w:p>
          <w:p w:rsidR="006911C1" w:rsidRPr="00837EDB" w:rsidRDefault="006911C1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2.</w:t>
            </w:r>
            <w:r w:rsidRPr="00837EDB">
              <w:rPr>
                <w:rFonts w:hint="eastAsia"/>
                <w:sz w:val="12"/>
                <w:szCs w:val="12"/>
              </w:rPr>
              <w:t>河短、坡陡、流急</w:t>
            </w:r>
          </w:p>
          <w:p w:rsidR="006911C1" w:rsidRPr="00837EDB" w:rsidRDefault="006911C1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3.</w:t>
            </w:r>
            <w:r w:rsidRPr="00837EDB">
              <w:rPr>
                <w:rFonts w:hint="eastAsia"/>
                <w:sz w:val="12"/>
                <w:szCs w:val="12"/>
              </w:rPr>
              <w:t>泥沙含量高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乾雨季流量變化大</w:t>
            </w:r>
          </w:p>
          <w:p w:rsidR="006911C1" w:rsidRPr="00837EDB" w:rsidRDefault="006911C1" w:rsidP="00837EDB">
            <w:pPr>
              <w:pStyle w:val="4123"/>
              <w:tabs>
                <w:tab w:val="left" w:pos="275"/>
              </w:tabs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四、臺灣水資源開發與保育</w:t>
            </w:r>
          </w:p>
          <w:p w:rsidR="006911C1" w:rsidRPr="00837EDB" w:rsidRDefault="006911C1" w:rsidP="00837EDB">
            <w:pPr>
              <w:pStyle w:val="4123"/>
              <w:tabs>
                <w:tab w:val="left" w:pos="275"/>
              </w:tabs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河流的開發與保育。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地下水的開發與保育。</w:t>
            </w:r>
          </w:p>
          <w:p w:rsidR="006911C1" w:rsidRPr="00837EDB" w:rsidRDefault="006911C1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rFonts w:hint="eastAsia"/>
                <w:sz w:val="12"/>
                <w:szCs w:val="12"/>
              </w:rPr>
              <w:t>一、臺灣生態環境的特徵</w:t>
            </w:r>
          </w:p>
          <w:p w:rsidR="006911C1" w:rsidRPr="00837EDB" w:rsidRDefault="006911C1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1.</w:t>
            </w:r>
            <w:r w:rsidRPr="00837EDB">
              <w:rPr>
                <w:rFonts w:hint="eastAsia"/>
                <w:sz w:val="12"/>
                <w:szCs w:val="12"/>
              </w:rPr>
              <w:t>物種多元。</w:t>
            </w:r>
          </w:p>
          <w:p w:rsidR="006911C1" w:rsidRPr="00837EDB" w:rsidRDefault="006911C1" w:rsidP="00837EDB">
            <w:pPr>
              <w:pStyle w:val="4123"/>
              <w:tabs>
                <w:tab w:val="left" w:pos="275"/>
              </w:tabs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2.</w:t>
            </w:r>
            <w:r w:rsidRPr="00837EDB">
              <w:rPr>
                <w:rFonts w:hint="eastAsia"/>
                <w:sz w:val="12"/>
                <w:szCs w:val="12"/>
              </w:rPr>
              <w:t>特有種眾多。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棲地環境多樣。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認識家庭的基本型態。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認識影響家庭型態變化的因素。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認識現代社會的家庭生活模式。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認識現代社會中，發揮家庭功能所遭遇的難題及解決方案。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認識家庭暴力及法規制度的相關防治辦法。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認識家庭中的權利義務關係。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認識原住民族部落的文化與認同。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認識原住民族部落的生產與分配。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認識原住民族部落的自治。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認識原住民族的公民參與方式。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1.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認識人聲形式及音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色。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中音直笛演奏。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能觀察、蒐集生活周遭色彩細微變化。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能比較色彩三原色與色光三原色形成原理及衍生關係。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能表現色彩三屬性並呈現於畫面上。</w:t>
            </w:r>
          </w:p>
        </w:tc>
        <w:tc>
          <w:tcPr>
            <w:tcW w:w="931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能分辨應用戲劇、應用劇場與應用舞蹈等多元形式。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能使用影片製作、媒體應用、電腦與行動裝置相關應用程式。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能主動探索表演藝術活動與展演、表演藝術相關工作的特性與種類。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30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生物的感應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恆定性及其重要性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體溫的恆定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呼吸與氣體的恆定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血糖的恆定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排泄作用與水分的恆定</w:t>
            </w:r>
          </w:p>
        </w:tc>
        <w:tc>
          <w:tcPr>
            <w:tcW w:w="836" w:type="dxa"/>
          </w:tcPr>
          <w:p w:rsidR="006911C1" w:rsidRPr="00837EDB" w:rsidRDefault="006911C1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1.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生活空間的規畫與美化，以及創意的展現。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人類與生活環境互動關係的理解，及永續發展策略的實踐與省思。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家人期許與自我發展之思辨。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聚焦在學習與童軍活動相關的環境知能。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學習認知選擇環境對活動的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影響。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能尋找適合童軍活動的場地，並設計活動，教導夥伴活動的技能，進行的程序與步驟。</w:t>
            </w:r>
          </w:p>
        </w:tc>
        <w:tc>
          <w:tcPr>
            <w:tcW w:w="709" w:type="dxa"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協助學生了解目前升學規定急需做的準備。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協助學生了解建立生涯檔案的目的與蒐集整理的方法。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讓學生了解生涯輔導紀錄手冊之功能。</w:t>
            </w:r>
          </w:p>
        </w:tc>
        <w:tc>
          <w:tcPr>
            <w:tcW w:w="854" w:type="dxa"/>
            <w:vMerge/>
          </w:tcPr>
          <w:p w:rsidR="006911C1" w:rsidRPr="00837EDB" w:rsidRDefault="006911C1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911C1" w:rsidRPr="00837EDB" w:rsidRDefault="006911C1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</w:tr>
      <w:tr w:rsidR="006911C1" w:rsidRPr="00837EDB" w:rsidTr="00891914">
        <w:trPr>
          <w:cantSplit/>
          <w:trHeight w:val="934"/>
        </w:trPr>
        <w:tc>
          <w:tcPr>
            <w:tcW w:w="327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2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134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評量方式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口頭提問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小組討論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學習單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習作練習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課本及習作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提問及討論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合作能力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影片拍攝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社會行動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1131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觀察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分組討論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實作及表現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紀錄</w:t>
            </w:r>
          </w:p>
        </w:tc>
        <w:tc>
          <w:tcPr>
            <w:tcW w:w="1555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上課參與度與學習態度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術科技能測驗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1134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檔案</w:t>
            </w:r>
          </w:p>
        </w:tc>
        <w:tc>
          <w:tcPr>
            <w:tcW w:w="1206" w:type="dxa"/>
          </w:tcPr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活動紀錄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課堂討論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成品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jc w:val="both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jc w:val="both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自我評量</w:t>
            </w:r>
          </w:p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jc w:val="both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同儕互評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紙筆測驗</w:t>
            </w:r>
          </w:p>
        </w:tc>
        <w:tc>
          <w:tcPr>
            <w:tcW w:w="916" w:type="dxa"/>
          </w:tcPr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jc w:val="both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jc w:val="both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自我評量</w:t>
            </w:r>
          </w:p>
          <w:p w:rsidR="006911C1" w:rsidRPr="00837EDB" w:rsidRDefault="006911C1" w:rsidP="00837EDB">
            <w:pPr>
              <w:autoSpaceDE w:val="0"/>
              <w:autoSpaceDN w:val="0"/>
              <w:spacing w:line="160" w:lineRule="exact"/>
              <w:ind w:left="57" w:right="57"/>
              <w:jc w:val="both"/>
              <w:rPr>
                <w:rFonts w:ascii="新細明體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同儕互評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kern w:val="0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形成性評量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學習單評量、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筆記整理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色彩在繪畫史運用與突破。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表現</w:t>
            </w:r>
            <w:r w:rsidRPr="00837EDB">
              <w:rPr>
                <w:rFonts w:ascii="新細明體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練習三原色三種屬性，並呈現同一畫面上。</w:t>
            </w:r>
          </w:p>
          <w:p w:rsidR="006911C1" w:rsidRPr="00837EDB" w:rsidRDefault="006911C1" w:rsidP="002009E2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創作</w:t>
            </w:r>
            <w:r w:rsidRPr="00837EDB">
              <w:rPr>
                <w:rFonts w:ascii="新細明體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運用色彩三原色表現靜物作品。</w:t>
            </w:r>
          </w:p>
        </w:tc>
        <w:tc>
          <w:tcPr>
            <w:tcW w:w="931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發表評量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態度評量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欣賞評量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討論評量</w:t>
            </w:r>
          </w:p>
        </w:tc>
        <w:tc>
          <w:tcPr>
            <w:tcW w:w="930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課堂參與度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分組表現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作業完成度</w:t>
            </w:r>
          </w:p>
        </w:tc>
        <w:tc>
          <w:tcPr>
            <w:tcW w:w="836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ind w:lef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709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分組討論與評量。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4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911C1" w:rsidRPr="00837EDB" w:rsidRDefault="006911C1" w:rsidP="00837EDB">
            <w:pPr>
              <w:spacing w:line="160" w:lineRule="exact"/>
              <w:ind w:left="57" w:firstLine="40"/>
              <w:jc w:val="both"/>
              <w:rPr>
                <w:rFonts w:ascii="新細明體"/>
                <w:sz w:val="12"/>
                <w:szCs w:val="12"/>
              </w:rPr>
            </w:pPr>
          </w:p>
        </w:tc>
      </w:tr>
      <w:tr w:rsidR="006911C1" w:rsidRPr="00837EDB" w:rsidTr="00891914">
        <w:trPr>
          <w:cantSplit/>
          <w:trHeight w:val="254"/>
        </w:trPr>
        <w:tc>
          <w:tcPr>
            <w:tcW w:w="21858" w:type="dxa"/>
            <w:gridSpan w:val="24"/>
            <w:tcBorders>
              <w:bottom w:val="single" w:sz="2" w:space="0" w:color="auto"/>
            </w:tcBorders>
            <w:vAlign w:val="center"/>
          </w:tcPr>
          <w:p w:rsidR="006911C1" w:rsidRDefault="006911C1">
            <w:pPr>
              <w:spacing w:line="160" w:lineRule="exact"/>
              <w:ind w:left="57" w:firstLine="40"/>
              <w:jc w:val="center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 w:hint="eastAsia"/>
                <w:sz w:val="12"/>
                <w:szCs w:val="12"/>
              </w:rPr>
              <w:t>第三次定期評量</w:t>
            </w:r>
          </w:p>
        </w:tc>
      </w:tr>
    </w:tbl>
    <w:p w:rsidR="006911C1" w:rsidRPr="002549FA" w:rsidRDefault="006911C1" w:rsidP="00E5619B">
      <w:pPr>
        <w:snapToGrid w:val="0"/>
        <w:spacing w:line="240" w:lineRule="atLeast"/>
        <w:jc w:val="right"/>
        <w:rPr>
          <w:rFonts w:ascii="標楷體" w:eastAsia="標楷體" w:hAnsi="標楷體"/>
          <w:b/>
          <w:bCs/>
          <w:color w:val="FF0000"/>
          <w:szCs w:val="32"/>
        </w:rPr>
      </w:pPr>
      <w:r>
        <w:rPr>
          <w:rFonts w:ascii="標楷體" w:eastAsia="標楷體" w:hAnsi="標楷體"/>
          <w:color w:val="000000"/>
          <w:sz w:val="22"/>
          <w:szCs w:val="22"/>
        </w:rPr>
        <w:br w:type="page"/>
      </w:r>
      <w:r w:rsidRPr="002549FA">
        <w:rPr>
          <w:rFonts w:ascii="標楷體" w:eastAsia="標楷體" w:hAnsi="標楷體"/>
          <w:b/>
          <w:bCs/>
          <w:color w:val="FF0000"/>
          <w:szCs w:val="32"/>
        </w:rPr>
        <w:t xml:space="preserve"> </w:t>
      </w:r>
    </w:p>
    <w:p w:rsidR="006911C1" w:rsidRPr="00D074D5" w:rsidRDefault="006911C1" w:rsidP="002847BA">
      <w:pPr>
        <w:ind w:left="623" w:hangingChars="283" w:hanging="623"/>
        <w:jc w:val="both"/>
        <w:rPr>
          <w:rFonts w:ascii="標楷體" w:eastAsia="標楷體" w:hAnsi="標楷體"/>
          <w:strike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C63F6C">
        <w:rPr>
          <w:rFonts w:ascii="標楷體" w:eastAsia="標楷體" w:hAnsi="標楷體"/>
          <w:color w:val="000000"/>
          <w:sz w:val="22"/>
          <w:szCs w:val="22"/>
        </w:rPr>
        <w:t>1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157E3E">
        <w:rPr>
          <w:rFonts w:ascii="標楷體" w:eastAsia="標楷體" w:hAnsi="標楷體" w:hint="eastAsia"/>
          <w:color w:val="000000"/>
          <w:sz w:val="22"/>
          <w:szCs w:val="22"/>
        </w:rPr>
        <w:t>節數安排</w:t>
      </w:r>
      <w:r w:rsidRPr="002A3C4A">
        <w:rPr>
          <w:rFonts w:ascii="標楷體" w:eastAsia="標楷體" w:hAnsi="標楷體" w:hint="eastAsia"/>
          <w:color w:val="FF0000"/>
          <w:sz w:val="22"/>
          <w:szCs w:val="22"/>
        </w:rPr>
        <w:t>請符合新課綱</w:t>
      </w:r>
      <w:r>
        <w:rPr>
          <w:rFonts w:ascii="標楷體" w:eastAsia="標楷體" w:hAnsi="標楷體" w:hint="eastAsia"/>
          <w:color w:val="FF0000"/>
          <w:sz w:val="22"/>
          <w:szCs w:val="22"/>
        </w:rPr>
        <w:t>課程規定</w:t>
      </w:r>
      <w:r w:rsidRPr="002A3C4A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:rsidR="006911C1" w:rsidRDefault="006911C1" w:rsidP="002847BA">
      <w:pPr>
        <w:ind w:left="623" w:hangingChars="283" w:hanging="623"/>
        <w:rPr>
          <w:rFonts w:ascii="標楷體" w:eastAsia="標楷體" w:hAnsi="標楷體"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C63F6C">
        <w:rPr>
          <w:rFonts w:ascii="標楷體" w:eastAsia="標楷體" w:hAnsi="標楷體"/>
          <w:color w:val="000000"/>
          <w:sz w:val="22"/>
          <w:szCs w:val="22"/>
        </w:rPr>
        <w:t>2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2A3C4A">
        <w:rPr>
          <w:rFonts w:ascii="標楷體" w:eastAsia="標楷體" w:hAnsi="標楷體" w:hint="eastAsia"/>
          <w:color w:val="000000"/>
          <w:sz w:val="22"/>
          <w:szCs w:val="22"/>
        </w:rPr>
        <w:t>各項課程之節數進度，各校可視實際開課節數調整及合併欄位。</w:t>
      </w:r>
    </w:p>
    <w:p w:rsidR="006911C1" w:rsidRPr="00414121" w:rsidRDefault="006911C1" w:rsidP="002847BA">
      <w:pPr>
        <w:ind w:left="623" w:hangingChars="283" w:hanging="623"/>
        <w:rPr>
          <w:rFonts w:ascii="標楷體" w:eastAsia="標楷體" w:hAnsi="標楷體"/>
          <w:color w:val="FF0000"/>
          <w:sz w:val="22"/>
          <w:szCs w:val="22"/>
        </w:rPr>
      </w:pP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註</w:t>
      </w:r>
      <w:r w:rsidRPr="00414121">
        <w:rPr>
          <w:rFonts w:ascii="標楷體" w:eastAsia="標楷體" w:hAnsi="標楷體"/>
          <w:color w:val="FF0000"/>
          <w:sz w:val="22"/>
          <w:szCs w:val="22"/>
        </w:rPr>
        <w:t>3</w:t>
      </w: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：彈性學習課程欄位填寫單元</w:t>
      </w:r>
      <w:r w:rsidRPr="00414121">
        <w:rPr>
          <w:rFonts w:ascii="標楷體" w:eastAsia="標楷體" w:hAnsi="標楷體"/>
          <w:color w:val="FF0000"/>
          <w:sz w:val="22"/>
          <w:szCs w:val="22"/>
        </w:rPr>
        <w:t>/</w:t>
      </w: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主題名稱即可。</w:t>
      </w:r>
    </w:p>
    <w:p w:rsidR="006911C1" w:rsidRPr="00C63F6C" w:rsidRDefault="006911C1" w:rsidP="002847BA">
      <w:pPr>
        <w:ind w:left="623" w:hangingChars="283" w:hanging="623"/>
        <w:rPr>
          <w:rFonts w:ascii="標楷體" w:eastAsia="標楷體" w:hAnsi="標楷體"/>
          <w:color w:val="000000"/>
          <w:sz w:val="22"/>
          <w:szCs w:val="22"/>
        </w:rPr>
      </w:pPr>
      <w:r w:rsidRPr="00A73904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A73904">
        <w:rPr>
          <w:rFonts w:ascii="標楷體" w:eastAsia="標楷體" w:hAnsi="標楷體"/>
          <w:color w:val="000000"/>
          <w:sz w:val="22"/>
          <w:szCs w:val="22"/>
        </w:rPr>
        <w:t>4</w:t>
      </w:r>
      <w:r w:rsidRPr="00A73904">
        <w:rPr>
          <w:rFonts w:ascii="標楷體" w:eastAsia="標楷體" w:hAnsi="標楷體" w:hint="eastAsia"/>
          <w:color w:val="000000"/>
          <w:sz w:val="22"/>
          <w:szCs w:val="22"/>
        </w:rPr>
        <w:t>：新課綱課程設計應適切融入性別平等、人權、環境、海洋、品德、生命、法治、科技、資訊、能源、安全、防災、家庭教育、生涯規劃、多元文化、閱讀素養、戶外教育、國際教育、原住民族教育等議題，必要時由學校於校訂課程中進行規劃。</w:t>
      </w:r>
    </w:p>
    <w:p w:rsidR="006911C1" w:rsidRDefault="006911C1" w:rsidP="002847BA">
      <w:pPr>
        <w:ind w:left="565" w:hangingChars="257" w:hanging="565"/>
        <w:rPr>
          <w:rFonts w:ascii="新細明體"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5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F2140C">
        <w:rPr>
          <w:rFonts w:ascii="標楷體" w:eastAsia="標楷體" w:hAnsi="標楷體" w:hint="eastAsia"/>
          <w:color w:val="000000"/>
          <w:sz w:val="22"/>
          <w:szCs w:val="22"/>
        </w:rPr>
        <w:t>性別平等教育、性侵害犯罪防治、家庭教育、家暴防治、環境教育、反毒影片教學、交通安全教育……等具法定授課時數或節數之議題說明</w:t>
      </w:r>
      <w:r w:rsidRPr="004E09BA">
        <w:rPr>
          <w:rFonts w:ascii="標楷體" w:eastAsia="標楷體" w:hAnsi="標楷體" w:hint="eastAsia"/>
          <w:color w:val="000000"/>
          <w:sz w:val="22"/>
          <w:szCs w:val="22"/>
        </w:rPr>
        <w:t>（</w:t>
      </w:r>
      <w:r w:rsidRPr="000C0DB7">
        <w:rPr>
          <w:rFonts w:ascii="標楷體" w:eastAsia="標楷體" w:hAnsi="標楷體" w:hint="eastAsia"/>
          <w:color w:val="FF0000"/>
          <w:sz w:val="22"/>
          <w:szCs w:val="22"/>
        </w:rPr>
        <w:t>含註</w:t>
      </w:r>
      <w:r w:rsidRPr="000C0DB7">
        <w:rPr>
          <w:rFonts w:ascii="標楷體" w:eastAsia="標楷體" w:hAnsi="標楷體"/>
          <w:color w:val="FF0000"/>
          <w:sz w:val="22"/>
          <w:szCs w:val="22"/>
        </w:rPr>
        <w:t>4</w:t>
      </w:r>
      <w:r w:rsidRPr="000C0DB7">
        <w:rPr>
          <w:rFonts w:ascii="標楷體" w:eastAsia="標楷體" w:hAnsi="標楷體" w:hint="eastAsia"/>
          <w:color w:val="FF0000"/>
          <w:sz w:val="22"/>
          <w:szCs w:val="22"/>
        </w:rPr>
        <w:t>之議題融入規劃</w:t>
      </w:r>
      <w:r w:rsidRPr="004E09BA">
        <w:rPr>
          <w:rFonts w:ascii="標楷體" w:eastAsia="標楷體" w:hAnsi="標楷體" w:hint="eastAsia"/>
          <w:color w:val="000000"/>
          <w:sz w:val="22"/>
          <w:szCs w:val="22"/>
        </w:rPr>
        <w:t>）</w:t>
      </w:r>
      <w:r>
        <w:rPr>
          <w:rFonts w:ascii="新細明體" w:hAnsi="新細明體" w:hint="eastAsia"/>
          <w:color w:val="000000"/>
          <w:sz w:val="22"/>
          <w:szCs w:val="22"/>
        </w:rPr>
        <w:t>：</w:t>
      </w:r>
    </w:p>
    <w:tbl>
      <w:tblPr>
        <w:tblW w:w="0" w:type="auto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0"/>
        <w:gridCol w:w="4394"/>
        <w:gridCol w:w="2268"/>
        <w:gridCol w:w="1560"/>
        <w:gridCol w:w="7116"/>
      </w:tblGrid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法定授課時數或節數之議題</w:t>
            </w:r>
          </w:p>
        </w:tc>
        <w:tc>
          <w:tcPr>
            <w:tcW w:w="4394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領域別、彈性學習節數</w:t>
            </w:r>
            <w:r w:rsidRPr="00351469">
              <w:rPr>
                <w:rFonts w:ascii="標楷體" w:eastAsia="標楷體" w:hAnsi="標楷體"/>
                <w:color w:val="FF0000"/>
              </w:rPr>
              <w:t>/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課程或其他時段</w:t>
            </w:r>
          </w:p>
        </w:tc>
        <w:tc>
          <w:tcPr>
            <w:tcW w:w="2268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週次</w:t>
            </w:r>
          </w:p>
        </w:tc>
        <w:tc>
          <w:tcPr>
            <w:tcW w:w="156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時數</w:t>
            </w:r>
            <w:r w:rsidRPr="00351469">
              <w:rPr>
                <w:rFonts w:ascii="標楷體" w:eastAsia="標楷體" w:hAnsi="標楷體"/>
                <w:color w:val="FF0000"/>
              </w:rPr>
              <w:t>/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節數</w:t>
            </w: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備註</w:t>
            </w:r>
          </w:p>
        </w:tc>
      </w:tr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性別平等教育</w:t>
            </w:r>
          </w:p>
        </w:tc>
        <w:tc>
          <w:tcPr>
            <w:tcW w:w="4394" w:type="dxa"/>
          </w:tcPr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1.2.13.14</w:t>
            </w:r>
          </w:p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2.3.4</w:t>
            </w:r>
          </w:p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1.2</w:t>
            </w:r>
          </w:p>
        </w:tc>
        <w:tc>
          <w:tcPr>
            <w:tcW w:w="1560" w:type="dxa"/>
          </w:tcPr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9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/9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每學期融入課程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小時外，必須額外實施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小時以上，共</w:t>
            </w:r>
            <w:r w:rsidRPr="00351469">
              <w:rPr>
                <w:rFonts w:ascii="標楷體" w:eastAsia="標楷體" w:hAnsi="標楷體"/>
                <w:color w:val="FF0000"/>
              </w:rPr>
              <w:t>8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</w:t>
            </w:r>
          </w:p>
        </w:tc>
      </w:tr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性侵害犯罪防治</w:t>
            </w:r>
          </w:p>
        </w:tc>
        <w:tc>
          <w:tcPr>
            <w:tcW w:w="4394" w:type="dxa"/>
          </w:tcPr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13</w:t>
            </w:r>
          </w:p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7.8.9.10</w:t>
            </w:r>
          </w:p>
        </w:tc>
        <w:tc>
          <w:tcPr>
            <w:tcW w:w="156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5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/5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家庭教育</w:t>
            </w:r>
          </w:p>
        </w:tc>
        <w:tc>
          <w:tcPr>
            <w:tcW w:w="4394" w:type="dxa"/>
          </w:tcPr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語文領域</w:t>
            </w:r>
          </w:p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14.</w:t>
            </w:r>
          </w:p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</w:t>
            </w:r>
          </w:p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1.2</w:t>
            </w:r>
          </w:p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3.4</w:t>
            </w:r>
          </w:p>
        </w:tc>
        <w:tc>
          <w:tcPr>
            <w:tcW w:w="156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6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/6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每學年在正式課程外實施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家庭暴力防治</w:t>
            </w:r>
          </w:p>
        </w:tc>
        <w:tc>
          <w:tcPr>
            <w:tcW w:w="4394" w:type="dxa"/>
          </w:tcPr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14</w:t>
            </w:r>
          </w:p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5.6</w:t>
            </w:r>
          </w:p>
        </w:tc>
        <w:tc>
          <w:tcPr>
            <w:tcW w:w="156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每學年應有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環境教育</w:t>
            </w:r>
          </w:p>
        </w:tc>
        <w:tc>
          <w:tcPr>
            <w:tcW w:w="4394" w:type="dxa"/>
          </w:tcPr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語文領域</w:t>
            </w:r>
          </w:p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9</w:t>
            </w:r>
          </w:p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10</w:t>
            </w:r>
          </w:p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1.2.3.4</w:t>
            </w:r>
          </w:p>
        </w:tc>
        <w:tc>
          <w:tcPr>
            <w:tcW w:w="156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6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/6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每年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交通安全教育</w:t>
            </w:r>
          </w:p>
        </w:tc>
        <w:tc>
          <w:tcPr>
            <w:tcW w:w="4394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</w:p>
        </w:tc>
        <w:tc>
          <w:tcPr>
            <w:tcW w:w="156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每學年至少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反毒影片教學</w:t>
            </w:r>
          </w:p>
        </w:tc>
        <w:tc>
          <w:tcPr>
            <w:tcW w:w="4394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</w:p>
        </w:tc>
        <w:tc>
          <w:tcPr>
            <w:tcW w:w="156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/>
                <w:color w:val="FF0000"/>
              </w:rPr>
              <w:t>1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堂課以上</w:t>
            </w:r>
          </w:p>
        </w:tc>
      </w:tr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全民國防教育</w:t>
            </w:r>
          </w:p>
        </w:tc>
        <w:tc>
          <w:tcPr>
            <w:tcW w:w="4394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2.4</w:t>
            </w:r>
          </w:p>
        </w:tc>
        <w:tc>
          <w:tcPr>
            <w:tcW w:w="156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以融入或安排於學校活動實施</w:t>
            </w:r>
          </w:p>
        </w:tc>
      </w:tr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愛滋防治</w:t>
            </w:r>
          </w:p>
        </w:tc>
        <w:tc>
          <w:tcPr>
            <w:tcW w:w="4394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19</w:t>
            </w:r>
          </w:p>
        </w:tc>
        <w:tc>
          <w:tcPr>
            <w:tcW w:w="156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每學期</w:t>
            </w:r>
            <w:r w:rsidRPr="00351469">
              <w:rPr>
                <w:rFonts w:ascii="標楷體" w:eastAsia="標楷體" w:hAnsi="標楷體"/>
                <w:color w:val="FF0000"/>
              </w:rPr>
              <w:t>1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</w:t>
            </w:r>
          </w:p>
        </w:tc>
      </w:tr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臺灣母語日</w:t>
            </w:r>
          </w:p>
        </w:tc>
        <w:tc>
          <w:tcPr>
            <w:tcW w:w="4394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2/21</w:t>
            </w:r>
          </w:p>
        </w:tc>
        <w:tc>
          <w:tcPr>
            <w:tcW w:w="156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2/21</w:t>
            </w: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每週選擇一上課日</w:t>
            </w:r>
          </w:p>
        </w:tc>
      </w:tr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生命教育</w:t>
            </w:r>
          </w:p>
        </w:tc>
        <w:tc>
          <w:tcPr>
            <w:tcW w:w="4394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3.6.8.10</w:t>
            </w:r>
          </w:p>
        </w:tc>
        <w:tc>
          <w:tcPr>
            <w:tcW w:w="156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/4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人權教育</w:t>
            </w:r>
          </w:p>
        </w:tc>
        <w:tc>
          <w:tcPr>
            <w:tcW w:w="4394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17</w:t>
            </w:r>
          </w:p>
        </w:tc>
        <w:tc>
          <w:tcPr>
            <w:tcW w:w="156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  <w:tr w:rsidR="006911C1" w:rsidRPr="00A00B23" w:rsidTr="004C390E">
        <w:tc>
          <w:tcPr>
            <w:tcW w:w="354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多元文化</w:t>
            </w:r>
          </w:p>
        </w:tc>
        <w:tc>
          <w:tcPr>
            <w:tcW w:w="4394" w:type="dxa"/>
          </w:tcPr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6911C1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19</w:t>
            </w:r>
          </w:p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10.12</w:t>
            </w:r>
          </w:p>
        </w:tc>
        <w:tc>
          <w:tcPr>
            <w:tcW w:w="1560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6911C1" w:rsidRPr="00351469" w:rsidRDefault="006911C1" w:rsidP="00361A82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6911C1" w:rsidRDefault="006911C1" w:rsidP="002847BA">
      <w:pPr>
        <w:ind w:left="565" w:hangingChars="257" w:hanging="565"/>
        <w:rPr>
          <w:rFonts w:ascii="標楷體" w:eastAsia="標楷體" w:hAnsi="標楷體"/>
          <w:color w:val="000000"/>
          <w:sz w:val="22"/>
          <w:szCs w:val="22"/>
        </w:rPr>
      </w:pPr>
    </w:p>
    <w:p w:rsidR="006911C1" w:rsidRDefault="006911C1" w:rsidP="002847BA">
      <w:pPr>
        <w:ind w:left="617" w:hangingChars="257" w:hanging="617"/>
        <w:rPr>
          <w:rFonts w:ascii="標楷體" w:eastAsia="標楷體" w:hAnsi="標楷體"/>
          <w:color w:val="000000"/>
          <w:sz w:val="22"/>
          <w:szCs w:val="22"/>
        </w:rPr>
      </w:pPr>
      <w:r>
        <w:rPr>
          <w:rFonts w:ascii="標楷體" w:eastAsia="標楷體" w:hAnsi="標楷體"/>
          <w:color w:val="FF0000"/>
        </w:rPr>
        <w:t xml:space="preserve">    </w:t>
      </w:r>
      <w:r>
        <w:rPr>
          <w:rFonts w:ascii="標楷體" w:eastAsia="標楷體" w:hAnsi="標楷體" w:hint="eastAsia"/>
          <w:color w:val="FF0000"/>
        </w:rPr>
        <w:t>◎表格不敷使用請自行增列</w:t>
      </w:r>
    </w:p>
    <w:p w:rsidR="006911C1" w:rsidRDefault="006911C1" w:rsidP="002847BA">
      <w:pPr>
        <w:ind w:left="519" w:hangingChars="236" w:hanging="519"/>
        <w:jc w:val="both"/>
        <w:rPr>
          <w:rFonts w:ascii="標楷體" w:eastAsia="標楷體" w:hAnsi="標楷體"/>
          <w:b/>
          <w:bCs/>
          <w:color w:val="FF0000"/>
          <w:szCs w:val="32"/>
        </w:rPr>
      </w:pPr>
      <w:r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6</w:t>
      </w:r>
      <w:r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9F5010">
        <w:rPr>
          <w:rFonts w:ascii="標楷體" w:eastAsia="標楷體" w:hAnsi="標楷體" w:hint="eastAsia"/>
          <w:sz w:val="22"/>
          <w:szCs w:val="22"/>
        </w:rPr>
        <w:t>彈性學習課程之特殊需求領域課程納入特殊教育課程計畫</w:t>
      </w:r>
      <w:r w:rsidRPr="009F5010">
        <w:rPr>
          <w:rFonts w:ascii="標楷體" w:eastAsia="標楷體" w:hAnsi="標楷體"/>
          <w:sz w:val="22"/>
          <w:szCs w:val="22"/>
        </w:rPr>
        <w:t>(</w:t>
      </w:r>
      <w:r w:rsidRPr="009F5010">
        <w:rPr>
          <w:rFonts w:ascii="標楷體" w:eastAsia="標楷體" w:hAnsi="標楷體" w:hint="eastAsia"/>
          <w:sz w:val="22"/>
          <w:szCs w:val="22"/>
        </w:rPr>
        <w:t>表</w:t>
      </w:r>
      <w:r>
        <w:rPr>
          <w:rFonts w:ascii="標楷體" w:eastAsia="標楷體" w:hAnsi="標楷體"/>
          <w:sz w:val="22"/>
          <w:szCs w:val="22"/>
        </w:rPr>
        <w:t>5</w:t>
      </w:r>
      <w:r w:rsidRPr="009F5010">
        <w:rPr>
          <w:rFonts w:ascii="標楷體" w:eastAsia="標楷體" w:hAnsi="標楷體"/>
          <w:sz w:val="22"/>
          <w:szCs w:val="22"/>
        </w:rPr>
        <w:t>)</w:t>
      </w:r>
      <w:r w:rsidRPr="009F5010">
        <w:rPr>
          <w:rFonts w:ascii="標楷體" w:eastAsia="標楷體" w:hAnsi="標楷體" w:hint="eastAsia"/>
          <w:sz w:val="22"/>
          <w:szCs w:val="22"/>
        </w:rPr>
        <w:t>撰寫，此處不需填寫。</w:t>
      </w:r>
      <w:r>
        <w:rPr>
          <w:rFonts w:ascii="標楷體" w:eastAsia="標楷體" w:hAnsi="標楷體"/>
          <w:color w:val="FF0000"/>
        </w:rPr>
        <w:t xml:space="preserve"> </w:t>
      </w:r>
    </w:p>
    <w:p w:rsidR="006911C1" w:rsidRDefault="006911C1" w:rsidP="002847BA">
      <w:pPr>
        <w:snapToGrid w:val="0"/>
        <w:spacing w:line="240" w:lineRule="atLeast"/>
        <w:jc w:val="right"/>
        <w:rPr>
          <w:rFonts w:ascii="標楷體" w:eastAsia="標楷體" w:hAnsi="標楷體"/>
          <w:b/>
          <w:bCs/>
          <w:color w:val="FF0000"/>
          <w:szCs w:val="32"/>
        </w:rPr>
      </w:pPr>
    </w:p>
    <w:p w:rsidR="006911C1" w:rsidRPr="005A5FA2" w:rsidRDefault="006911C1" w:rsidP="00651F4E">
      <w:pPr>
        <w:snapToGrid w:val="0"/>
        <w:spacing w:line="240" w:lineRule="atLeast"/>
        <w:rPr>
          <w:rFonts w:ascii="標楷體" w:eastAsia="標楷體" w:hAnsi="標楷體"/>
          <w:b/>
          <w:bCs/>
          <w:color w:val="000000"/>
          <w:sz w:val="32"/>
          <w:szCs w:val="32"/>
        </w:rPr>
      </w:pPr>
      <w:r>
        <w:rPr>
          <w:rFonts w:ascii="標楷體" w:eastAsia="標楷體" w:hAnsi="標楷體"/>
          <w:color w:val="FF0000"/>
        </w:rPr>
        <w:br w:type="page"/>
      </w:r>
      <w:r w:rsidRPr="00FF359A">
        <w:rPr>
          <w:rFonts w:ascii="標楷體" w:eastAsia="標楷體" w:hAnsi="標楷體"/>
          <w:color w:val="FF0000"/>
        </w:rPr>
        <w:t xml:space="preserve">   </w:t>
      </w:r>
      <w:r w:rsidRPr="00847061">
        <w:rPr>
          <w:rFonts w:ascii="標楷體" w:eastAsia="標楷體" w:hAnsi="標楷體" w:hint="eastAsia"/>
          <w:b/>
          <w:bCs/>
          <w:color w:val="FF0000"/>
          <w:kern w:val="0"/>
          <w:sz w:val="32"/>
          <w:szCs w:val="32"/>
        </w:rPr>
        <w:t>表</w:t>
      </w:r>
      <w:r>
        <w:rPr>
          <w:rFonts w:ascii="標楷體" w:eastAsia="標楷體" w:hAnsi="標楷體"/>
          <w:b/>
          <w:bCs/>
          <w:color w:val="FF0000"/>
          <w:kern w:val="0"/>
          <w:sz w:val="32"/>
          <w:szCs w:val="32"/>
        </w:rPr>
        <w:t xml:space="preserve">3-2-2  </w:t>
      </w:r>
      <w:r w:rsidRPr="002C2C57">
        <w:rPr>
          <w:rFonts w:ascii="標楷體" w:eastAsia="標楷體" w:hAnsi="標楷體"/>
          <w:b/>
          <w:bCs/>
          <w:sz w:val="30"/>
          <w:szCs w:val="30"/>
        </w:rPr>
        <w:t>109</w:t>
      </w:r>
      <w:r w:rsidRPr="002C2C57">
        <w:rPr>
          <w:rFonts w:ascii="標楷體" w:eastAsia="標楷體" w:hAnsi="標楷體" w:hint="eastAsia"/>
          <w:b/>
          <w:bCs/>
          <w:sz w:val="30"/>
          <w:szCs w:val="30"/>
        </w:rPr>
        <w:t>學年度</w:t>
      </w:r>
      <w:r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私</w:t>
      </w:r>
      <w:r w:rsidRPr="00B9718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立</w:t>
      </w:r>
      <w:r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立人高中附設</w:t>
      </w:r>
      <w:r w:rsidRPr="00B9718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國民中學</w:t>
      </w:r>
      <w:r w:rsidRPr="0064475E">
        <w:rPr>
          <w:rFonts w:ascii="標楷體" w:eastAsia="標楷體" w:hAnsi="標楷體"/>
          <w:b/>
          <w:bCs/>
          <w:sz w:val="30"/>
          <w:szCs w:val="30"/>
          <w:u w:val="single"/>
        </w:rPr>
        <w:t xml:space="preserve">  </w:t>
      </w:r>
      <w:r>
        <w:rPr>
          <w:rFonts w:ascii="標楷體" w:eastAsia="標楷體" w:hAnsi="標楷體"/>
          <w:b/>
          <w:bCs/>
          <w:sz w:val="30"/>
          <w:szCs w:val="30"/>
          <w:u w:val="single"/>
        </w:rPr>
        <w:t>7</w:t>
      </w:r>
      <w:r w:rsidRPr="0064475E">
        <w:rPr>
          <w:rFonts w:ascii="標楷體" w:eastAsia="標楷體" w:hAnsi="標楷體"/>
          <w:b/>
          <w:bCs/>
          <w:sz w:val="30"/>
          <w:szCs w:val="30"/>
          <w:u w:val="single"/>
        </w:rPr>
        <w:t xml:space="preserve">  </w:t>
      </w:r>
      <w:r w:rsidRPr="00B9718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年級</w:t>
      </w:r>
      <w:r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第</w:t>
      </w:r>
      <w:r w:rsidRPr="0084317B">
        <w:rPr>
          <w:rFonts w:ascii="標楷體" w:eastAsia="標楷體" w:hAnsi="標楷體" w:hint="eastAsia"/>
          <w:b/>
          <w:bCs/>
          <w:color w:val="FF0000"/>
          <w:sz w:val="30"/>
          <w:szCs w:val="30"/>
        </w:rPr>
        <w:t>二</w:t>
      </w:r>
      <w:r w:rsidRPr="00B9718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學期學校總體課程計畫進度總表</w:t>
      </w:r>
      <w:r w:rsidRPr="00B97186">
        <w:rPr>
          <w:rFonts w:ascii="標楷體" w:eastAsia="標楷體" w:hAnsi="標楷體"/>
          <w:b/>
          <w:bCs/>
          <w:color w:val="000000"/>
          <w:sz w:val="30"/>
          <w:szCs w:val="30"/>
        </w:rPr>
        <w:t>(</w:t>
      </w:r>
      <w:r>
        <w:rPr>
          <w:rFonts w:ascii="標楷體" w:eastAsia="標楷體" w:hAnsi="標楷體"/>
          <w:b/>
          <w:bCs/>
          <w:color w:val="000000"/>
          <w:sz w:val="30"/>
          <w:szCs w:val="30"/>
        </w:rPr>
        <w:t>108</w:t>
      </w:r>
      <w:r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課綱</w:t>
      </w:r>
      <w:r w:rsidRPr="00B97186">
        <w:rPr>
          <w:rFonts w:ascii="標楷體" w:eastAsia="標楷體" w:hAnsi="標楷體" w:hint="eastAsia"/>
          <w:b/>
          <w:bCs/>
          <w:color w:val="000000"/>
          <w:sz w:val="30"/>
          <w:szCs w:val="30"/>
        </w:rPr>
        <w:t>版本</w:t>
      </w:r>
      <w:r w:rsidRPr="00B97186">
        <w:rPr>
          <w:rFonts w:ascii="標楷體" w:eastAsia="標楷體" w:hAnsi="標楷體"/>
          <w:b/>
          <w:bCs/>
          <w:color w:val="000000"/>
          <w:sz w:val="30"/>
          <w:szCs w:val="30"/>
        </w:rPr>
        <w:t>)</w:t>
      </w:r>
    </w:p>
    <w:p w:rsidR="006911C1" w:rsidRDefault="006911C1" w:rsidP="00651F4E">
      <w:pPr>
        <w:snapToGrid w:val="0"/>
        <w:spacing w:line="240" w:lineRule="atLeast"/>
        <w:jc w:val="right"/>
        <w:rPr>
          <w:rFonts w:ascii="標楷體" w:eastAsia="標楷體" w:hAnsi="標楷體"/>
          <w:b/>
          <w:bCs/>
          <w:color w:val="FF0000"/>
          <w:szCs w:val="32"/>
        </w:rPr>
      </w:pPr>
      <w:r>
        <w:rPr>
          <w:rFonts w:ascii="標楷體" w:eastAsia="標楷體" w:hAnsi="標楷體" w:hint="eastAsia"/>
          <w:b/>
          <w:bCs/>
          <w:color w:val="FF0000"/>
          <w:szCs w:val="32"/>
        </w:rPr>
        <w:t>製表日期：</w:t>
      </w:r>
      <w:r>
        <w:rPr>
          <w:rFonts w:ascii="標楷體" w:eastAsia="標楷體" w:hAnsi="標楷體"/>
          <w:b/>
          <w:bCs/>
          <w:color w:val="FF0000"/>
          <w:szCs w:val="32"/>
        </w:rPr>
        <w:t>109</w:t>
      </w:r>
      <w:r>
        <w:rPr>
          <w:rFonts w:ascii="標楷體" w:eastAsia="標楷體" w:hAnsi="標楷體" w:hint="eastAsia"/>
          <w:b/>
          <w:bCs/>
          <w:color w:val="FF0000"/>
          <w:szCs w:val="32"/>
        </w:rPr>
        <w:t>年</w:t>
      </w:r>
      <w:r>
        <w:rPr>
          <w:rFonts w:ascii="標楷體" w:eastAsia="標楷體" w:hAnsi="標楷體"/>
          <w:b/>
          <w:bCs/>
          <w:color w:val="FF0000"/>
          <w:szCs w:val="32"/>
        </w:rPr>
        <w:t>07</w:t>
      </w:r>
      <w:r>
        <w:rPr>
          <w:rFonts w:ascii="標楷體" w:eastAsia="標楷體" w:hAnsi="標楷體" w:hint="eastAsia"/>
          <w:b/>
          <w:bCs/>
          <w:color w:val="FF0000"/>
          <w:szCs w:val="32"/>
        </w:rPr>
        <w:t>月</w:t>
      </w:r>
      <w:r>
        <w:rPr>
          <w:rFonts w:ascii="標楷體" w:eastAsia="標楷體" w:hAnsi="標楷體"/>
          <w:b/>
          <w:bCs/>
          <w:color w:val="FF0000"/>
          <w:szCs w:val="32"/>
        </w:rPr>
        <w:t>30</w:t>
      </w:r>
      <w:r>
        <w:rPr>
          <w:rFonts w:ascii="標楷體" w:eastAsia="標楷體" w:hAnsi="標楷體" w:hint="eastAsia"/>
          <w:b/>
          <w:bCs/>
          <w:color w:val="FF0000"/>
          <w:szCs w:val="32"/>
        </w:rPr>
        <w:t>日</w:t>
      </w:r>
    </w:p>
    <w:p w:rsidR="006911C1" w:rsidRPr="00FF359A" w:rsidRDefault="006911C1" w:rsidP="00651F4E">
      <w:pPr>
        <w:jc w:val="both"/>
        <w:rPr>
          <w:rFonts w:ascii="標楷體" w:eastAsia="標楷體" w:hAnsi="標楷體"/>
          <w:b/>
          <w:bCs/>
          <w:color w:val="FF0000"/>
          <w:szCs w:val="32"/>
        </w:rPr>
      </w:pPr>
    </w:p>
    <w:tbl>
      <w:tblPr>
        <w:tblW w:w="2183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6"/>
        <w:gridCol w:w="551"/>
        <w:gridCol w:w="994"/>
        <w:gridCol w:w="566"/>
        <w:gridCol w:w="708"/>
        <w:gridCol w:w="1137"/>
        <w:gridCol w:w="1134"/>
        <w:gridCol w:w="850"/>
        <w:gridCol w:w="1845"/>
        <w:gridCol w:w="706"/>
        <w:gridCol w:w="763"/>
        <w:gridCol w:w="851"/>
        <w:gridCol w:w="1418"/>
        <w:gridCol w:w="992"/>
        <w:gridCol w:w="851"/>
        <w:gridCol w:w="1272"/>
        <w:gridCol w:w="1269"/>
        <w:gridCol w:w="805"/>
        <w:gridCol w:w="975"/>
        <w:gridCol w:w="850"/>
        <w:gridCol w:w="706"/>
        <w:gridCol w:w="851"/>
        <w:gridCol w:w="708"/>
        <w:gridCol w:w="709"/>
      </w:tblGrid>
      <w:tr w:rsidR="006911C1" w:rsidRPr="00837EDB" w:rsidTr="002009E2">
        <w:trPr>
          <w:cantSplit/>
          <w:trHeight w:val="225"/>
          <w:tblHeader/>
        </w:trPr>
        <w:tc>
          <w:tcPr>
            <w:tcW w:w="326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週</w:t>
            </w:r>
          </w:p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次</w:t>
            </w:r>
          </w:p>
        </w:tc>
        <w:tc>
          <w:tcPr>
            <w:tcW w:w="551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日期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學校行事</w:t>
            </w:r>
          </w:p>
        </w:tc>
        <w:tc>
          <w:tcPr>
            <w:tcW w:w="566" w:type="dxa"/>
            <w:vMerge w:val="restart"/>
            <w:tcBorders>
              <w:top w:val="single" w:sz="2" w:space="0" w:color="auto"/>
            </w:tcBorders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課程計畫內容</w:t>
            </w:r>
          </w:p>
        </w:tc>
        <w:tc>
          <w:tcPr>
            <w:tcW w:w="17132" w:type="dxa"/>
            <w:gridSpan w:val="17"/>
            <w:tcBorders>
              <w:top w:val="single" w:sz="2" w:space="0" w:color="auto"/>
            </w:tcBorders>
            <w:vAlign w:val="center"/>
          </w:tcPr>
          <w:p w:rsidR="006911C1" w:rsidRPr="00837EDB" w:rsidRDefault="006911C1" w:rsidP="002009E2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部定課程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領域學習課程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  <w:r w:rsidRPr="00837EDB">
              <w:rPr>
                <w:rFonts w:ascii="新細明體" w:hAnsi="新細明體"/>
                <w:color w:val="FFFFFF"/>
                <w:sz w:val="12"/>
                <w:szCs w:val="12"/>
              </w:rPr>
              <w:t>(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</w:tcBorders>
            <w:vAlign w:val="center"/>
          </w:tcPr>
          <w:p w:rsidR="006911C1" w:rsidRPr="00837EDB" w:rsidRDefault="006911C1" w:rsidP="002009E2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彈性學習課程</w:t>
            </w:r>
            <w:r w:rsidRPr="00837EDB">
              <w:rPr>
                <w:rFonts w:ascii="新細明體" w:hAnsi="新細明體"/>
                <w:sz w:val="12"/>
                <w:szCs w:val="12"/>
              </w:rPr>
              <w:t>( 6 )</w:t>
            </w:r>
          </w:p>
        </w:tc>
      </w:tr>
      <w:tr w:rsidR="006911C1" w:rsidRPr="00837EDB" w:rsidTr="00837EDB">
        <w:trPr>
          <w:cantSplit/>
          <w:trHeight w:val="225"/>
          <w:tblHeader/>
        </w:trPr>
        <w:tc>
          <w:tcPr>
            <w:tcW w:w="326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語文</w:t>
            </w:r>
            <w:r w:rsidRPr="00837EDB">
              <w:rPr>
                <w:rFonts w:ascii="新細明體" w:hAnsi="新細明體"/>
                <w:sz w:val="12"/>
                <w:szCs w:val="12"/>
              </w:rPr>
              <w:t>(8)</w:t>
            </w:r>
          </w:p>
        </w:tc>
        <w:tc>
          <w:tcPr>
            <w:tcW w:w="1134" w:type="dxa"/>
            <w:vMerge w:val="restart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數學</w:t>
            </w:r>
            <w:r w:rsidRPr="00837EDB">
              <w:rPr>
                <w:rFonts w:ascii="新細明體" w:hAnsi="新細明體"/>
                <w:sz w:val="12"/>
                <w:szCs w:val="12"/>
              </w:rPr>
              <w:t>(4)</w:t>
            </w:r>
          </w:p>
        </w:tc>
        <w:tc>
          <w:tcPr>
            <w:tcW w:w="2695" w:type="dxa"/>
            <w:gridSpan w:val="2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健康與體育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1469" w:type="dxa"/>
            <w:gridSpan w:val="2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3261" w:type="dxa"/>
            <w:gridSpan w:val="3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社會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3392" w:type="dxa"/>
            <w:gridSpan w:val="3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藝術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  <w:r w:rsidRPr="00837EDB">
              <w:rPr>
                <w:rFonts w:ascii="新細明體" w:hAnsi="新細明體"/>
                <w:color w:val="FFFFFF"/>
                <w:sz w:val="12"/>
                <w:szCs w:val="12"/>
              </w:rPr>
              <w:t xml:space="preserve"> (3)</w:t>
            </w:r>
          </w:p>
        </w:tc>
        <w:tc>
          <w:tcPr>
            <w:tcW w:w="805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自然科學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2531" w:type="dxa"/>
            <w:gridSpan w:val="3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綜合活動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851" w:type="dxa"/>
            <w:vMerge w:val="restart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統整性主題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專題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議題探究課程</w:t>
            </w:r>
          </w:p>
        </w:tc>
        <w:tc>
          <w:tcPr>
            <w:tcW w:w="708" w:type="dxa"/>
            <w:vMerge w:val="restart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社團活動與技藝課程</w:t>
            </w:r>
          </w:p>
        </w:tc>
        <w:tc>
          <w:tcPr>
            <w:tcW w:w="709" w:type="dxa"/>
            <w:vMerge w:val="restart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其他類課程</w:t>
            </w:r>
          </w:p>
        </w:tc>
      </w:tr>
      <w:tr w:rsidR="006911C1" w:rsidRPr="00837EDB" w:rsidTr="00837EDB">
        <w:trPr>
          <w:cantSplit/>
          <w:trHeight w:val="257"/>
          <w:tblHeader/>
        </w:trPr>
        <w:tc>
          <w:tcPr>
            <w:tcW w:w="326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國語</w:t>
            </w:r>
            <w:r w:rsidRPr="00837EDB">
              <w:rPr>
                <w:rFonts w:ascii="新細明體" w:hAnsi="新細明體"/>
                <w:sz w:val="12"/>
                <w:szCs w:val="12"/>
              </w:rPr>
              <w:t>(5)</w:t>
            </w:r>
          </w:p>
        </w:tc>
        <w:tc>
          <w:tcPr>
            <w:tcW w:w="1137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英語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1134" w:type="dxa"/>
            <w:vMerge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850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健教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845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體育</w:t>
            </w:r>
            <w:r w:rsidRPr="00837EDB">
              <w:rPr>
                <w:rFonts w:ascii="新細明體" w:hAnsi="新細明體"/>
                <w:sz w:val="12"/>
                <w:szCs w:val="12"/>
              </w:rPr>
              <w:t>(2)</w:t>
            </w:r>
          </w:p>
        </w:tc>
        <w:tc>
          <w:tcPr>
            <w:tcW w:w="70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資訊科技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63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生活科技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歷史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418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 w:hint="eastAsia"/>
                <w:sz w:val="12"/>
                <w:szCs w:val="12"/>
              </w:rPr>
              <w:t>地理</w:t>
            </w:r>
            <w:r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992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 w:hint="eastAsia"/>
                <w:sz w:val="12"/>
                <w:szCs w:val="12"/>
              </w:rPr>
              <w:t>公民</w:t>
            </w:r>
            <w:r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>
              <w:rPr>
                <w:rFonts w:ascii="新細明體" w:hAnsi="新細明體" w:hint="eastAsia"/>
                <w:sz w:val="12"/>
                <w:szCs w:val="12"/>
              </w:rPr>
              <w:t>音樂</w:t>
            </w:r>
            <w:r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272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美術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1269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表演藝術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05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生物</w:t>
            </w:r>
            <w:r w:rsidRPr="00837EDB">
              <w:rPr>
                <w:rFonts w:ascii="新細明體" w:hAnsi="新細明體"/>
                <w:sz w:val="12"/>
                <w:szCs w:val="12"/>
              </w:rPr>
              <w:t>(3)</w:t>
            </w:r>
          </w:p>
        </w:tc>
        <w:tc>
          <w:tcPr>
            <w:tcW w:w="975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家政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0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童軍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70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輔導</w:t>
            </w:r>
            <w:r w:rsidRPr="00837EDB">
              <w:rPr>
                <w:rFonts w:ascii="新細明體" w:hAnsi="新細明體"/>
                <w:sz w:val="12"/>
                <w:szCs w:val="12"/>
              </w:rPr>
              <w:t>(1)</w:t>
            </w:r>
          </w:p>
        </w:tc>
        <w:tc>
          <w:tcPr>
            <w:tcW w:w="851" w:type="dxa"/>
            <w:vMerge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</w:p>
        </w:tc>
      </w:tr>
      <w:tr w:rsidR="006911C1" w:rsidRPr="00837EDB" w:rsidTr="00837EDB">
        <w:trPr>
          <w:cantSplit/>
          <w:trHeight w:val="1454"/>
        </w:trPr>
        <w:tc>
          <w:tcPr>
            <w:tcW w:w="326" w:type="dxa"/>
            <w:vMerge w:val="restart"/>
            <w:vAlign w:val="center"/>
          </w:tcPr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bookmarkStart w:id="1" w:name="_GoBack" w:colFirst="0" w:colLast="1"/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</w:p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~</w:t>
            </w:r>
          </w:p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七</w:t>
            </w:r>
          </w:p>
        </w:tc>
        <w:tc>
          <w:tcPr>
            <w:tcW w:w="551" w:type="dxa"/>
            <w:vMerge w:val="restart"/>
            <w:shd w:val="clear" w:color="auto" w:fill="FFFFFF"/>
            <w:vAlign w:val="center"/>
          </w:tcPr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110/2/18</w:t>
            </w:r>
          </w:p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|</w:t>
            </w:r>
          </w:p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110/4/3</w:t>
            </w:r>
          </w:p>
        </w:tc>
        <w:tc>
          <w:tcPr>
            <w:tcW w:w="994" w:type="dxa"/>
            <w:vMerge w:val="restart"/>
            <w:shd w:val="clear" w:color="auto" w:fill="FFFFFF"/>
            <w:vAlign w:val="center"/>
          </w:tcPr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2/17(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寒假結束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2/18(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四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開學日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正式上課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2/20(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六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補行上班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2/28(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日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和平紀念日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3/1(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補假一日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3/30(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二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)-4/1(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四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b/>
                <w:color w:val="FF0000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b/>
                <w:sz w:val="16"/>
                <w:szCs w:val="16"/>
              </w:rPr>
              <w:t>第一次定期評量</w:t>
            </w:r>
          </w:p>
        </w:tc>
        <w:tc>
          <w:tcPr>
            <w:tcW w:w="56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</w:p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主題名稱</w:t>
            </w:r>
          </w:p>
        </w:tc>
        <w:tc>
          <w:tcPr>
            <w:tcW w:w="708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一、傘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二、近體詩選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登鸛雀樓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早發白帝城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山居秋暝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四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聞官軍收河南河北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三、另一個春天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語一：文字構造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ind w:left="100" w:hanging="100"/>
              <w:rPr>
                <w:rFonts w:ascii="新細明體" w:hAnsi="新細明體"/>
                <w:sz w:val="12"/>
                <w:szCs w:val="12"/>
                <w:lang w:eastAsia="zh-HK"/>
              </w:rPr>
            </w:pPr>
            <w:r w:rsidRPr="00837EDB">
              <w:rPr>
                <w:rFonts w:ascii="新細明體" w:hAnsi="新細明體"/>
                <w:sz w:val="12"/>
                <w:szCs w:val="12"/>
                <w:lang w:eastAsia="zh-HK"/>
              </w:rPr>
              <w:t>Lesson 1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ind w:leftChars="-42" w:left="-1" w:hanging="100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What Do We Have   for Lunch Today?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ind w:leftChars="-42" w:left="-1" w:hanging="100"/>
              <w:rPr>
                <w:rFonts w:ascii="新細明體" w:hAnsi="新細明體"/>
                <w:sz w:val="12"/>
                <w:szCs w:val="12"/>
              </w:rPr>
            </w:pPr>
          </w:p>
          <w:p w:rsidR="006911C1" w:rsidRPr="00837EDB" w:rsidRDefault="006911C1" w:rsidP="00837EDB">
            <w:pPr>
              <w:snapToGrid w:val="0"/>
              <w:spacing w:line="160" w:lineRule="exact"/>
              <w:ind w:leftChars="-42" w:left="-1" w:hanging="100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Lesson 2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The Hotel Only Opens in Winter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二元一次方程式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解二元一次聯立方程式與應用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直角坐標平面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二元一次方程式的圖形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章傳染病的世界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章醫藥保衛戰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845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一、體適能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肌耐訓練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二、排球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低手控球講解示範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  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三、籃球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原地控球與行進間控球講解示範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四、羽球握拍方法講解示範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  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體適能檢測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五、田徑接力傳接棒講解與示範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體適能檢測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六、籃球原地控球與行進間控球講解示範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體適能檢測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七、排球低手控球講解示範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體適能檢測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</w:tc>
        <w:tc>
          <w:tcPr>
            <w:tcW w:w="706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資料的使用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基礎專題</w:t>
            </w:r>
          </w:p>
        </w:tc>
        <w:tc>
          <w:tcPr>
            <w:tcW w:w="763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虹飛拱橋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日治時期的政治發展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日治時期的經濟發展</w:t>
            </w:r>
          </w:p>
        </w:tc>
        <w:tc>
          <w:tcPr>
            <w:tcW w:w="1418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臺灣的人文環境與區域發展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第１課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臺灣的人口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臺灣的產業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一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第一章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社會互動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第二章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社會中的團體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一、音樂心方向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二、給我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Tempo</w:t>
            </w:r>
          </w:p>
        </w:tc>
        <w:tc>
          <w:tcPr>
            <w:tcW w:w="127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一、</w:t>
            </w:r>
            <w:r w:rsidRPr="00837EDB">
              <w:rPr>
                <w:rFonts w:ascii="新細明體" w:hAnsi="新細明體" w:hint="eastAsia"/>
                <w:bCs/>
                <w:snapToGrid w:val="0"/>
                <w:kern w:val="0"/>
                <w:sz w:val="12"/>
                <w:szCs w:val="12"/>
              </w:rPr>
              <w:t>生活拾穗：繪出一頁生活感動</w:t>
            </w:r>
          </w:p>
        </w:tc>
        <w:tc>
          <w:tcPr>
            <w:tcW w:w="1269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第九課妝點劇場服號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第十課臺灣在地舞蹈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新生命的誕生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遺傳</w:t>
            </w:r>
          </w:p>
        </w:tc>
        <w:tc>
          <w:tcPr>
            <w:tcW w:w="975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主題三、用愛鋪滿家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共學齊成長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語言愛流動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家庭愛行動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主題一、服務學習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修練核心價值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服務全面啟動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6" w:type="dxa"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主題一、學習啟航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學習的重要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學習動機檢核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時間圓餅</w:t>
            </w:r>
          </w:p>
        </w:tc>
        <w:tc>
          <w:tcPr>
            <w:tcW w:w="851" w:type="dxa"/>
            <w:vMerge w:val="restart"/>
          </w:tcPr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閱讀</w:t>
            </w: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成立班級讀書會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認識圖書館資源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晨讀活動</w:t>
            </w:r>
          </w:p>
          <w:p w:rsidR="006911C1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6911C1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int="eastAsia"/>
                <w:snapToGrid w:val="0"/>
                <w:color w:val="000000"/>
                <w:kern w:val="0"/>
                <w:sz w:val="12"/>
                <w:szCs w:val="12"/>
              </w:rPr>
              <w:t>美語閱讀</w:t>
            </w:r>
            <w:r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Houghton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Mifflin 1.4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Story 1: Lost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Story 2: The Lion and the Mouse</w:t>
            </w:r>
          </w:p>
          <w:p w:rsidR="006911C1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6911C1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美語會話</w:t>
            </w: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: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Firsthand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Access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Book 1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Unit 1- Unit 4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認識社團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志願選填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分組教學活動開始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友善校園週</w:t>
            </w:r>
            <w:r w:rsidRPr="00837EDB">
              <w:rPr>
                <w:rFonts w:ascii="新細明體" w:cs="DFTieXian-W3-WINP-BF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反黑、反毒、反霸</w:t>
            </w:r>
            <w:r w:rsidRPr="00837EDB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凌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系</w:t>
            </w:r>
            <w:r w:rsidRPr="00837EDB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列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活動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交通安全保腦宣導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3.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國家防災日防震防災避難掩護演練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生命教育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</w:tr>
      <w:bookmarkEnd w:id="1"/>
      <w:tr w:rsidR="006911C1" w:rsidRPr="00837EDB" w:rsidTr="00837EDB">
        <w:trPr>
          <w:cantSplit/>
          <w:trHeight w:val="1454"/>
        </w:trPr>
        <w:tc>
          <w:tcPr>
            <w:tcW w:w="326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</w:tcPr>
          <w:p w:rsidR="006911C1" w:rsidRPr="00837EDB" w:rsidRDefault="006911C1" w:rsidP="00837EDB">
            <w:pPr>
              <w:pStyle w:val="CommentText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教學重點</w:t>
            </w:r>
          </w:p>
        </w:tc>
        <w:tc>
          <w:tcPr>
            <w:tcW w:w="708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從範文教學的過程中，學習聆聽與表達的技巧。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選讀重要的詩作，使其進一步拓展閱讀視野，增進寫作能力。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藉由範文的內容，領略生活情趣，並在人與自己、人與自然、人與社會的和諧互動中，體會出文中含蓄真摯的情感。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  <w:highlight w:val="yellow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了解文字的構造與來源，並能運用造字法則輔助認字，進一步欣賞漢字的造型之美。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透過閱讀策略辨識作者寫作目的，理解文本內容。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透過心智圖能將短文中的訊息知識整理分類歸納。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運用所學字詞、句型進行溝通互動。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延伸學習至課堂外，豐富個人知識。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覺知環境議題，並了解身體力行及改變世界的重要性。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二元一次聯立方程式的意義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二元一次聯立方程式的解法與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應用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平面直角坐標系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二元一次聯立方程式的幾何意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義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認識新興傳染病與慢性病的探究與其防治策略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建立保護性的健康行為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845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了解身體組成與肌力、肌耐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力的意義及改善方法。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建立正確的運動價值，利於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提升運動參與動機，增加運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動參與機會。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理解比賽中如何創造運傳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球機會。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利用綜合循環練習活動，讓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學生認識排球運作模式。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認識羽球運動的起源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學會羽球握拍方法。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學會田徑基本動作敏捷及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協調。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了解接力傳接棒的動作要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領及其重要性。</w:t>
            </w:r>
          </w:p>
        </w:tc>
        <w:tc>
          <w:tcPr>
            <w:tcW w:w="706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了解結構化程式設計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陣列程式設計</w:t>
            </w:r>
          </w:p>
        </w:tc>
        <w:tc>
          <w:tcPr>
            <w:tcW w:w="763" w:type="dxa"/>
          </w:tcPr>
          <w:p w:rsidR="006911C1" w:rsidRPr="00837EDB" w:rsidRDefault="006911C1" w:rsidP="00837EDB">
            <w:pPr>
              <w:widowControl/>
              <w:spacing w:line="160" w:lineRule="exact"/>
              <w:ind w:left="26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認識什麼是產品。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26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認識產品的構造：結構、機構、控制。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26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認識各種橋梁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26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學習虹橋的結構原理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26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學習木材加工技法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殖民統治體制的建立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基礎建設與產業政策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「理蕃」政策與原住民族社會的對應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新舊文化的衝突與在地社會的調適</w:t>
            </w:r>
          </w:p>
        </w:tc>
        <w:tc>
          <w:tcPr>
            <w:tcW w:w="1418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一、人口成長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自然增加的意義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社會增加的意義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臺灣的人口成長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二、人口遷移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人口遷移的原因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推力與拉力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人口遷移的型態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三、人口分布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臺灣人口分布的特性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臺灣人口分布的原因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人口密度的定義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四、人口組成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臺灣的性別比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臺灣的年齡組成及扶養比的意義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人口金字塔圖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一、產業的分類與結構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了解產業活動的分級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說出臺灣產業結構的變遷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二、臺灣的農業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了解臺灣發展農業的自然環境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了解臺灣農業發展的特色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三、臺灣的漁業、畜牧業與林業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知道臺灣漁業發展的環境條件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了解臺灣漁業的經營方式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知道臺灣養殖漁業帶來的問題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知道臺灣漁業轉型的原因及發展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了解臺灣的畜牧業經營方式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了解臺灣畜牧業經營的演變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說出何謂酪農業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知道畜牧業與觀光休閒的結合情形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指出臺灣林業資源豐富的原因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說明臺灣林業的發展過程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知道現今臺灣林業發展以保育為主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知道形成臺灣農業發展特色的原因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了解臺灣農業所面臨的衝擊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指出臺灣農民與政府的因應之道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認識角色的意義。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學習角色如何轉換。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認識社會化過程。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了解四個影響社會化的途徑。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了解社會互動方式。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了解社會互動基本素養。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認識團體意義。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了解個人與團體關係。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了解團體的種類。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10.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學習如何區分團體。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學習適應團體。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了解志願與非志願團體。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認識團體事務的參與。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 xml:space="preserve">1.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認識歌詞對於歌曲情感表達的重要性。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認識樂曲表現情感與情緒的方法：調性、速度與力度。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認識音樂的速度與節拍器。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中音直笛吹奏</w:t>
            </w:r>
          </w:p>
        </w:tc>
        <w:tc>
          <w:tcPr>
            <w:tcW w:w="1272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從蔣勳先生對《拾穗》的導賞連結對生活的觀察與體驗。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從柯洛的寫生影像和莫內的「畫室船」理解戶外寫生經驗對創作的重要。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鑑賞巴比松畫派及印象派寫生風景畫作，與印象派畫家莫內的《麥草堆》系列畫作。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連結學生的旅行經驗與紀錄形式，導入戶外速寫的樂趣。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進行「速寫起手式」練習活動，嘗試自由畫下眼前物件，練習觀察與初次的手繪表現。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介紹國際「城市速寫者」運動及宣言，理解速寫所重視之精神。</w:t>
            </w:r>
          </w:p>
        </w:tc>
        <w:tc>
          <w:tcPr>
            <w:tcW w:w="1269" w:type="dxa"/>
          </w:tcPr>
          <w:p w:rsidR="006911C1" w:rsidRPr="00837EDB" w:rsidRDefault="006911C1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能欣賞應用戲劇、應用劇場與應用舞蹈等多元形式。</w:t>
            </w:r>
          </w:p>
          <w:p w:rsidR="006911C1" w:rsidRPr="00837EDB" w:rsidRDefault="006911C1" w:rsidP="00837EDB">
            <w:pPr>
              <w:spacing w:line="160" w:lineRule="exact"/>
              <w:ind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能使用影片製作、媒體應用、電腦與行動裝置相關應用程式。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能明白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表演藝術活動與展演、表演藝術相關工作的特性與種類</w:t>
            </w:r>
          </w:p>
        </w:tc>
        <w:tc>
          <w:tcPr>
            <w:tcW w:w="805" w:type="dxa"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細胞分裂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無性生殖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有性生殖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孟德爾遺傳法則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基因與遺傳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人類的遺傳</w:t>
            </w:r>
          </w:p>
        </w:tc>
        <w:tc>
          <w:tcPr>
            <w:tcW w:w="975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家庭活動策畫與參與，以互相尊重與同理為基礎的家人關係維繫。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同理心、人際溝通、衝突管理能力的培養與正向經營人際關係。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家人溝通與情感表達。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家庭中不同角色的需求與合宜的家人互動。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  <w:shd w:val="pct15" w:color="auto" w:fill="FFFFFF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  <w:shd w:val="pct15" w:color="auto" w:fill="FFFFFF"/>
              </w:rPr>
              <w:t>一、完勝服務學習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修練核心價值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服務全面啟動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能了解童軍活動需要夥伴相互服務的意義。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夥伴關懷服務活動的參與及分享。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服務活動方案的規畫與執行。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服務活動的反思與多元能力的展現。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團體溝通、互動與工作效能的提升。</w:t>
            </w:r>
          </w:p>
        </w:tc>
        <w:tc>
          <w:tcPr>
            <w:tcW w:w="70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澄清學習的目的並檢核學習態度。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檢核目前學習狀態，及可做的調整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學習掌握並運用事情輕重緩急的順序及原則。</w:t>
            </w:r>
          </w:p>
        </w:tc>
        <w:tc>
          <w:tcPr>
            <w:tcW w:w="851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</w:tr>
      <w:tr w:rsidR="006911C1" w:rsidRPr="00837EDB" w:rsidTr="00837EDB">
        <w:trPr>
          <w:cantSplit/>
          <w:trHeight w:val="1455"/>
        </w:trPr>
        <w:tc>
          <w:tcPr>
            <w:tcW w:w="326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</w:tcPr>
          <w:p w:rsidR="006911C1" w:rsidRPr="00837EDB" w:rsidRDefault="006911C1" w:rsidP="00837EDB">
            <w:pPr>
              <w:pStyle w:val="CommentText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評量方式</w:t>
            </w:r>
          </w:p>
        </w:tc>
        <w:tc>
          <w:tcPr>
            <w:tcW w:w="708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口頭評量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自我評量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課本及習作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提問及討論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合作能力</w:t>
            </w:r>
          </w:p>
          <w:p w:rsidR="006911C1" w:rsidRPr="00837EDB" w:rsidRDefault="006911C1" w:rsidP="00837EDB">
            <w:pPr>
              <w:pStyle w:val="Footer"/>
              <w:tabs>
                <w:tab w:val="clear" w:pos="4153"/>
                <w:tab w:val="clear" w:pos="8306"/>
              </w:tabs>
              <w:snapToGrid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社會行動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情意評量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認知評量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技能實作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認知測驗</w:t>
            </w:r>
          </w:p>
        </w:tc>
        <w:tc>
          <w:tcPr>
            <w:tcW w:w="1845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上課參與度與學習態度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術科技能測驗</w:t>
            </w:r>
          </w:p>
        </w:tc>
        <w:tc>
          <w:tcPr>
            <w:tcW w:w="706" w:type="dxa"/>
          </w:tcPr>
          <w:p w:rsidR="006911C1" w:rsidRPr="00837EDB" w:rsidRDefault="006911C1" w:rsidP="00837EDB">
            <w:pPr>
              <w:widowControl/>
              <w:spacing w:line="160" w:lineRule="exact"/>
              <w:ind w:right="6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檔案</w:t>
            </w:r>
          </w:p>
        </w:tc>
        <w:tc>
          <w:tcPr>
            <w:tcW w:w="763" w:type="dxa"/>
          </w:tcPr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活動紀錄</w:t>
            </w:r>
          </w:p>
          <w:p w:rsidR="006911C1" w:rsidRPr="00837EDB" w:rsidRDefault="006911C1" w:rsidP="00837EDB">
            <w:pPr>
              <w:widowControl/>
              <w:spacing w:line="160" w:lineRule="exact"/>
              <w:ind w:left="113"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作品表現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1418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形成性評量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學習單評量、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筆記整理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1272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snapToGrid w:val="0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能從巴比松畫派到印象派畫家與名作欣賞中，理解戶外寫生經驗對西洋風景繪畫創作的突破與重要性。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表現</w:t>
            </w:r>
            <w:r w:rsidRPr="00837EDB">
              <w:rPr>
                <w:rFonts w:ascii="新細明體"/>
                <w:snapToGrid w:val="0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能透過「城市速寫者宣言」感受藝術社群活動的運作，運用鉛筆、色鉛筆、簽字筆、水彩等媒材及取景構圖技巧，進行戶外或生活速寫創作，體會對景寫生的美感經驗樂趣。</w:t>
            </w:r>
          </w:p>
        </w:tc>
        <w:tc>
          <w:tcPr>
            <w:tcW w:w="1269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第十課臺灣在地舞蹈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第十一課無聲有聲妙趣多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課堂參與度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分組表現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spacing w:line="160" w:lineRule="exact"/>
              <w:ind w:left="57" w:hanging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作業完成度</w:t>
            </w:r>
          </w:p>
        </w:tc>
        <w:tc>
          <w:tcPr>
            <w:tcW w:w="975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70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ind w:lef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分組討論與評量。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1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</w:tr>
      <w:tr w:rsidR="006911C1" w:rsidRPr="00837EDB" w:rsidTr="00891914">
        <w:trPr>
          <w:cantSplit/>
          <w:trHeight w:val="253"/>
        </w:trPr>
        <w:tc>
          <w:tcPr>
            <w:tcW w:w="21837" w:type="dxa"/>
            <w:gridSpan w:val="24"/>
          </w:tcPr>
          <w:p w:rsidR="006911C1" w:rsidRPr="00837EDB" w:rsidRDefault="006911C1" w:rsidP="00891914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91914">
              <w:rPr>
                <w:rFonts w:ascii="新細明體" w:hint="eastAsia"/>
                <w:sz w:val="12"/>
                <w:szCs w:val="12"/>
              </w:rPr>
              <w:t>第一次定期評量</w:t>
            </w:r>
          </w:p>
        </w:tc>
      </w:tr>
      <w:tr w:rsidR="006911C1" w:rsidRPr="00837EDB" w:rsidTr="00837EDB">
        <w:trPr>
          <w:cantSplit/>
          <w:trHeight w:val="624"/>
        </w:trPr>
        <w:tc>
          <w:tcPr>
            <w:tcW w:w="326" w:type="dxa"/>
            <w:vMerge w:val="restart"/>
            <w:vAlign w:val="center"/>
          </w:tcPr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八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~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十四</w:t>
            </w:r>
          </w:p>
        </w:tc>
        <w:tc>
          <w:tcPr>
            <w:tcW w:w="551" w:type="dxa"/>
            <w:vMerge w:val="restart"/>
            <w:vAlign w:val="center"/>
          </w:tcPr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110/4/4</w:t>
            </w:r>
          </w:p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|</w:t>
            </w:r>
          </w:p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110/5/22</w:t>
            </w:r>
          </w:p>
        </w:tc>
        <w:tc>
          <w:tcPr>
            <w:tcW w:w="994" w:type="dxa"/>
            <w:vMerge w:val="restart"/>
            <w:vAlign w:val="center"/>
          </w:tcPr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4/2(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五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兒童節補假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4/4(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日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兒童節、清明節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4/5(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清明節補假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5/18(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二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)-5/21(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五</w:t>
            </w:r>
            <w:r w:rsidRPr="00651F4E">
              <w:rPr>
                <w:rFonts w:ascii="標楷體" w:eastAsia="標楷體" w:hAnsi="標楷體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第二次定期評量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國中教育會考</w:t>
            </w:r>
          </w:p>
        </w:tc>
        <w:tc>
          <w:tcPr>
            <w:tcW w:w="56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主題名稱</w:t>
            </w:r>
          </w:p>
        </w:tc>
        <w:tc>
          <w:tcPr>
            <w:tcW w:w="708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四、背影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五、聲音鐘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六、今夜看螢去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語二：資料檢索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ind w:left="102" w:hanging="102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Lesson 3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ind w:left="102" w:hanging="102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How Do You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ind w:left="102" w:hanging="102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Celebrate the New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ind w:left="102" w:hanging="102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Year?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ind w:left="102" w:hanging="102"/>
              <w:rPr>
                <w:rFonts w:ascii="新細明體" w:hAnsi="新細明體"/>
                <w:sz w:val="12"/>
                <w:szCs w:val="12"/>
              </w:rPr>
            </w:pPr>
          </w:p>
          <w:p w:rsidR="006911C1" w:rsidRPr="00837EDB" w:rsidRDefault="006911C1" w:rsidP="00837EDB">
            <w:pPr>
              <w:snapToGrid w:val="0"/>
              <w:spacing w:line="160" w:lineRule="exact"/>
              <w:ind w:left="102" w:hanging="102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Lesson 4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How Much Paper Do We Need?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比例式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正比與反比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幾何圖形與符號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三視圖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章菸害現形記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章克癮致勝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章健康家庭加加油</w:t>
            </w:r>
          </w:p>
        </w:tc>
        <w:tc>
          <w:tcPr>
            <w:tcW w:w="1845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八、田徑起跑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>100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公尺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九、體適能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術科測驗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       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十一、游泳教學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十二、游泳教學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十三、游泳教學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十四、游泳教學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自救課程</w:t>
            </w:r>
          </w:p>
        </w:tc>
        <w:tc>
          <w:tcPr>
            <w:tcW w:w="706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進階專題</w:t>
            </w:r>
          </w:p>
        </w:tc>
        <w:tc>
          <w:tcPr>
            <w:tcW w:w="763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玩轉跑跳碰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第三課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日治時期的社會與文化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第四課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戰後臺灣的政治變遷</w:t>
            </w:r>
          </w:p>
        </w:tc>
        <w:tc>
          <w:tcPr>
            <w:tcW w:w="1418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第一單元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臺灣的人文環境與區域發展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臺灣的產業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臺灣的聚落與交通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第三章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社會規範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第四章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社會中的文化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二、給我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Tempo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三、音樂疊疊樂</w:t>
            </w:r>
          </w:p>
        </w:tc>
        <w:tc>
          <w:tcPr>
            <w:tcW w:w="127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藝術與空間的對話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進擊的第九藝術</w:t>
            </w:r>
          </w:p>
        </w:tc>
        <w:tc>
          <w:tcPr>
            <w:tcW w:w="1269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能分辨應用戲劇、應用劇場與應用舞蹈等多元形式。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能使用影片製作、媒體應用、電腦與行動裝置相關應用程式。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能主動探索表演藝術活動與展演、表演藝術相關工作的特性與種類。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第二章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遺傳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第三章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生物的分類</w:t>
            </w:r>
          </w:p>
        </w:tc>
        <w:tc>
          <w:tcPr>
            <w:tcW w:w="975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四、生活好味道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街角遇到菜市場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從市場到廚房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「食」在好創意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主題一、完勝服務學習</w:t>
            </w: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童軍</w:t>
            </w: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服務全面啟動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主題二、一起「趣」旅行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出遊好時光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旅行全攻略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6" w:type="dxa"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主題二、學習寶藏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我的優勢能力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學習風格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學習方法</w:t>
            </w:r>
          </w:p>
        </w:tc>
        <w:tc>
          <w:tcPr>
            <w:tcW w:w="851" w:type="dxa"/>
            <w:vMerge w:val="restart"/>
          </w:tcPr>
          <w:p w:rsidR="006911C1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閱讀</w:t>
            </w: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:</w:t>
            </w:r>
          </w:p>
          <w:p w:rsidR="006911C1" w:rsidRPr="00837EDB" w:rsidRDefault="006911C1" w:rsidP="00A73963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認識圖書館資源</w:t>
            </w:r>
          </w:p>
          <w:p w:rsidR="006911C1" w:rsidRDefault="006911C1" w:rsidP="00A73963">
            <w:pPr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晨讀活動</w:t>
            </w:r>
          </w:p>
          <w:p w:rsidR="006911C1" w:rsidRPr="00837EDB" w:rsidRDefault="006911C1" w:rsidP="00A73963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pacing w:val="-16"/>
                <w:sz w:val="12"/>
                <w:szCs w:val="12"/>
              </w:rPr>
            </w:pPr>
            <w:r>
              <w:rPr>
                <w:rFonts w:ascii="新細明體" w:hAnsi="新細明體" w:hint="eastAsia"/>
                <w:spacing w:val="-16"/>
                <w:sz w:val="12"/>
                <w:szCs w:val="12"/>
              </w:rPr>
              <w:t>美語閱讀</w:t>
            </w: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: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Oxford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Bookworm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Reader1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Last Chance</w:t>
            </w:r>
          </w:p>
          <w:p w:rsidR="006911C1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Chapter 1-2</w:t>
            </w:r>
          </w:p>
          <w:p w:rsidR="006911C1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美語會話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Firsthand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Access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Book 1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Unit 5- Unit 7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籌備成果展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生命教育社會關懷成果展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性騷擾防治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性別平等教育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民主法治教育宣導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家暴暨性侵害防治</w:t>
            </w:r>
          </w:p>
        </w:tc>
      </w:tr>
      <w:tr w:rsidR="006911C1" w:rsidRPr="00837EDB" w:rsidTr="00837EDB">
        <w:trPr>
          <w:cantSplit/>
          <w:trHeight w:val="624"/>
        </w:trPr>
        <w:tc>
          <w:tcPr>
            <w:tcW w:w="326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教學重點</w:t>
            </w:r>
          </w:p>
        </w:tc>
        <w:tc>
          <w:tcPr>
            <w:tcW w:w="708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從範文教學的過程中，學習聆聽與表達的技巧。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在國小的語文基礎上，進一步拓展閱讀視野，增進寫作能力。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藉由範文的內容，領略生活情趣，並在人與自己、人與自然、人與社會的和諧互動中，體會出文中含蓄真摯的情感。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  <w:highlight w:val="yellow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認識文字形體及其演變過程，並能欣賞書法之美。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理解不同國家不同的節慶習俗與文化。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運用閱讀策略掃讀與預測，將短文訊息知識整理分類歸納。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具備簡易圖表進行閱讀文本分析，並寫出簡易句子。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運用所學字詞、句型進行溝通互動。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延伸學習至課堂外，豐富個人知識。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覺知環境議題，並了解再生能源概況及重要性。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比與比例式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正比與反比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簡單圖形與幾何符號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三視圖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線對稱的性質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線對稱的基本圖形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認識菸、酒、檳榔、藥物的成分與成癮性，以及</w:t>
            </w: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對個人身心健康與家庭、社會的影響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學習面對成癮物質的拒絕技巧與自我控制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845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了解身體組成與肌力、肌耐力的意義及改善方法。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蛙式聯合動作練習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蛙式潛水練習</w:t>
            </w:r>
            <w:r w:rsidRPr="00837EDB">
              <w:rPr>
                <w:rFonts w:ascii="新細明體" w:hAnsi="新細明體"/>
                <w:sz w:val="12"/>
                <w:szCs w:val="12"/>
              </w:rPr>
              <w:t>10m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基本仰泳腳部份介紹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仰漂練習。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透過遊戲提升游泳水性及動作要領。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藉由新聞案例，反思如何慎選水域活動場域。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透過活動討論，認識安全水域。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透過遊戲熟練自救技巧，並了解叫、叫、伸、拋、划救援法的要領。</w:t>
            </w:r>
          </w:p>
        </w:tc>
        <w:tc>
          <w:tcPr>
            <w:tcW w:w="706" w:type="dxa"/>
          </w:tcPr>
          <w:p w:rsidR="006911C1" w:rsidRPr="00837EDB" w:rsidRDefault="006911C1" w:rsidP="00837EDB">
            <w:pPr>
              <w:widowControl/>
              <w:spacing w:line="160" w:lineRule="exact"/>
              <w:ind w:right="113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了解結構化程式設計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陣列程式設計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基礎演算法、運算思維</w:t>
            </w:r>
          </w:p>
        </w:tc>
        <w:tc>
          <w:tcPr>
            <w:tcW w:w="763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完成虹橋搭設、測試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認識常見的機構。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了解機構的特性。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發揮創意，製造凸輪玩具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現代教育與文化啟蒙運動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都會文化的出現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新舊文化的衝突與在地社會的調適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中華民國統治體制的移入與轉變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二二八事件與白色恐怖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國家政策下的原住民族。</w:t>
            </w:r>
          </w:p>
        </w:tc>
        <w:tc>
          <w:tcPr>
            <w:tcW w:w="1418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一、工業類型與工業區位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工業的類型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工業區位的種類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各工業考量的區位因素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二、臺灣的工業發展與分布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臺灣工業的發展階段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臺灣工業發展各階段的特色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臺灣工業區的分布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臺灣工業區的特色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三、服務業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第三級產業的定義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臺灣的商業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出超與入超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臺灣的觀光業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一、鄉村與都市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聚落的意義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鄉村聚落的特徵及居民職業結構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集村及散村的差異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都市聚落的特徵及居民職業結構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形成都市的良好區位條件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二、臺灣的都市化與都會區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都市化的三、臺灣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的交通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交通的定義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臺灣的交通類型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臺灣陸運的三種類型及優缺點三、臺灣的交通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臺灣水運的發展歷史與特性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腹地的意涵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空運的特色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鐵路及公路的差異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捷運的特色定義</w:t>
            </w:r>
          </w:p>
          <w:p w:rsidR="006911C1" w:rsidRPr="00837EDB" w:rsidRDefault="006911C1" w:rsidP="00837EDB">
            <w:pPr>
              <w:spacing w:line="160" w:lineRule="exact"/>
              <w:ind w:right="57" w:firstLineChars="41" w:firstLine="49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鄉村人口移向都市的原因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都會區的定義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臺灣都市快速發展衍伸的問題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都市問題的解決之道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了解社會規範意義。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了解社會規範重要性。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認識風俗習慣。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認識倫理道德。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了解宗教信仰。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了解法律。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了解社會規範約束力。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了解社會規範的影響。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認識文化意義。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10.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了解文化特徵。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了解文化內涵。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了解文化失調現象。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了解次文化概念。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認識臺灣次文化。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15.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了解文化資產。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16.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了解臺灣文化傳承問題。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17.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認識文化創新。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認識音樂速度術語。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中音直笛吹奏。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3.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了解音樂速度的變化與樂曲之間的關係。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能說出人聲和樂器演奏的不同展現方式。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5.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能夠辨識所聽的音樂片段屬於獨奏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唱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、重奏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唱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或合奏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唱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color w:val="000000"/>
                <w:sz w:val="12"/>
                <w:szCs w:val="12"/>
              </w:rPr>
            </w:pP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127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連結學生日常生活的環境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: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車站、公車、廣場等，並引導學生回想曾經看過的公共藝術作品。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介紹公園、街頭、河濱、港口的公共藝術作品。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介紹藝術家霍夫曼的作品〈黃色小鴨〉和其他地景作品。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認識漫畫的特性、格式與繪製漫畫的基本工具使用方法。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示範漫畫表情的基本畫法。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1269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第十一課無聲有聲妙趣多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第十二課展現街頭表演力</w:t>
            </w:r>
          </w:p>
        </w:tc>
        <w:tc>
          <w:tcPr>
            <w:tcW w:w="805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突變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生物技術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生物的命名與分類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原核生物界和原生生物界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菌物界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植物界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動物界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化石</w:t>
            </w:r>
          </w:p>
        </w:tc>
        <w:tc>
          <w:tcPr>
            <w:tcW w:w="975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街角遇到菜市場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食物的選購、保存與有效運用。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學習資源探索與資訊整合運用。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從市場到廚房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飲食的製備與創意運用。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學習資源探索與資訊整合運用。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  <w:shd w:val="pct15" w:color="auto" w:fill="FFFFFF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  <w:shd w:val="pct15" w:color="auto" w:fill="FFFFFF"/>
              </w:rPr>
              <w:t>一、完勝服務學習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服務全面啟動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聚焦在班級露營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服務活動的參與及分享。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能學習露營前服務工作需求的評估。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服務活動方案的規畫與執行。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服務活動的反思與多元能力的展現。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  <w:shd w:val="pct15" w:color="auto" w:fill="FFFFFF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  <w:shd w:val="pct15" w:color="auto" w:fill="FFFFFF"/>
              </w:rPr>
              <w:t>二、一起「趣」旅行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出遊好時光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有關露營旅行戶外觀察、追蹤、活動基本能力的培養與運用。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學習童軍露營旅行的規畫、執行並體驗其樂趣。</w:t>
            </w: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家庭露營活動策畫與參與，以互相尊重與同理為基礎的家人關係維繫。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旅行全攻略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著重在露營旅行帳篷的搭哀技巧、旅行裝備使用及安全知能的培養。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了解童軍露營旅行的規畫、執行並體驗其樂趣。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協助學生認識自己的優勢能力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覺察自己的學習風格，運用在學習上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學習有效率的學習方法。</w:t>
            </w:r>
          </w:p>
        </w:tc>
        <w:tc>
          <w:tcPr>
            <w:tcW w:w="851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</w:tr>
      <w:tr w:rsidR="006911C1" w:rsidRPr="00837EDB" w:rsidTr="00837EDB">
        <w:trPr>
          <w:cantSplit/>
          <w:trHeight w:val="624"/>
        </w:trPr>
        <w:tc>
          <w:tcPr>
            <w:tcW w:w="326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評量方式</w:t>
            </w:r>
          </w:p>
        </w:tc>
        <w:tc>
          <w:tcPr>
            <w:tcW w:w="708" w:type="dxa"/>
            <w:vAlign w:val="center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口頭評量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自我評量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課本及習作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提問及討論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合作能力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情意評量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認知評量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技能實作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認知測驗</w:t>
            </w:r>
          </w:p>
        </w:tc>
        <w:tc>
          <w:tcPr>
            <w:tcW w:w="1845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上課參與度與學習態度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術科技能測驗</w:t>
            </w:r>
          </w:p>
        </w:tc>
        <w:tc>
          <w:tcPr>
            <w:tcW w:w="706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檔案</w:t>
            </w:r>
          </w:p>
        </w:tc>
        <w:tc>
          <w:tcPr>
            <w:tcW w:w="763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活動紀錄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課堂討論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作品表現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1418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 w:hAns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中音直笛測驗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)</w:t>
            </w:r>
          </w:p>
        </w:tc>
        <w:tc>
          <w:tcPr>
            <w:tcW w:w="1272" w:type="dxa"/>
          </w:tcPr>
          <w:p w:rsidR="006911C1" w:rsidRPr="00837EDB" w:rsidRDefault="006911C1" w:rsidP="00837EDB">
            <w:pPr>
              <w:spacing w:line="160" w:lineRule="exact"/>
              <w:ind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  <w:r w:rsidRPr="00837EDB">
              <w:rPr>
                <w:rFonts w:ascii="新細明體" w:hAnsi="Wingdings" w:hint="eastAsia"/>
                <w:color w:val="000000"/>
                <w:sz w:val="12"/>
                <w:szCs w:val="12"/>
              </w:rPr>
              <w:sym w:font="Wingdings" w:char="F081"/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能從日常生活對於公共藝術的觀察和欣賞中體驗生活當中的藝術的。</w:t>
            </w:r>
            <w:r w:rsidRPr="00837EDB">
              <w:rPr>
                <w:rFonts w:ascii="新細明體" w:hAnsi="Wingdings" w:hint="eastAsia"/>
                <w:color w:val="000000"/>
                <w:sz w:val="12"/>
                <w:szCs w:val="12"/>
              </w:rPr>
              <w:sym w:font="Wingdings" w:char="F082"/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漫畫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漫畫的特性、格式</w:t>
            </w:r>
          </w:p>
          <w:p w:rsidR="006911C1" w:rsidRPr="00837EDB" w:rsidRDefault="006911C1" w:rsidP="00837EDB">
            <w:pPr>
              <w:spacing w:line="160" w:lineRule="exact"/>
              <w:ind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創作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</w:p>
          <w:p w:rsidR="006911C1" w:rsidRPr="00837EDB" w:rsidRDefault="006911C1" w:rsidP="00837EDB">
            <w:pPr>
              <w:spacing w:line="160" w:lineRule="exact"/>
              <w:ind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Wingdings" w:hint="eastAsia"/>
                <w:color w:val="000000"/>
                <w:sz w:val="12"/>
                <w:szCs w:val="12"/>
              </w:rPr>
              <w:sym w:font="Wingdings" w:char="F081"/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使用不同媒材設計公共藝術作品。</w:t>
            </w:r>
            <w:r w:rsidRPr="00837EDB">
              <w:rPr>
                <w:rFonts w:ascii="新細明體" w:hAnsi="Wingdings" w:hint="eastAsia"/>
                <w:color w:val="000000"/>
                <w:sz w:val="12"/>
                <w:szCs w:val="12"/>
              </w:rPr>
              <w:sym w:font="Wingdings" w:char="F082"/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練習漫畫表情的基本畫法。</w:t>
            </w:r>
          </w:p>
          <w:p w:rsidR="006911C1" w:rsidRPr="00837EDB" w:rsidRDefault="006911C1" w:rsidP="00837EDB">
            <w:pPr>
              <w:spacing w:line="160" w:lineRule="exact"/>
              <w:ind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分享</w:t>
            </w:r>
            <w:r w:rsidRPr="00837EDB">
              <w:rPr>
                <w:rFonts w:ascii="新細明體"/>
                <w:color w:val="000000"/>
                <w:sz w:val="12"/>
                <w:szCs w:val="12"/>
              </w:rPr>
              <w:t>-</w:t>
            </w:r>
          </w:p>
          <w:p w:rsidR="006911C1" w:rsidRPr="00837EDB" w:rsidRDefault="006911C1" w:rsidP="00837EDB">
            <w:pPr>
              <w:spacing w:line="160" w:lineRule="exact"/>
              <w:ind w:right="57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能欣賞生活周遭的藝術作品和同學創作作品的內容涵意。</w:t>
            </w:r>
          </w:p>
        </w:tc>
        <w:tc>
          <w:tcPr>
            <w:tcW w:w="1269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課堂參與度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分組表現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作業完成度</w:t>
            </w:r>
          </w:p>
        </w:tc>
        <w:tc>
          <w:tcPr>
            <w:tcW w:w="975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70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分組討論與評量。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上課參與度與學習態度。</w:t>
            </w:r>
          </w:p>
        </w:tc>
        <w:tc>
          <w:tcPr>
            <w:tcW w:w="851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</w:tr>
      <w:tr w:rsidR="006911C1" w:rsidRPr="00837EDB" w:rsidTr="00891914">
        <w:trPr>
          <w:cantSplit/>
          <w:trHeight w:val="265"/>
        </w:trPr>
        <w:tc>
          <w:tcPr>
            <w:tcW w:w="21837" w:type="dxa"/>
            <w:gridSpan w:val="24"/>
          </w:tcPr>
          <w:p w:rsidR="006911C1" w:rsidRPr="00837EDB" w:rsidRDefault="006911C1" w:rsidP="00891914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91914">
              <w:rPr>
                <w:rFonts w:ascii="新細明體" w:hint="eastAsia"/>
                <w:sz w:val="12"/>
                <w:szCs w:val="12"/>
              </w:rPr>
              <w:t>第</w:t>
            </w:r>
            <w:r>
              <w:rPr>
                <w:rFonts w:ascii="新細明體" w:hint="eastAsia"/>
                <w:sz w:val="12"/>
                <w:szCs w:val="12"/>
              </w:rPr>
              <w:t>二</w:t>
            </w:r>
            <w:r w:rsidRPr="00891914">
              <w:rPr>
                <w:rFonts w:ascii="新細明體" w:hint="eastAsia"/>
                <w:sz w:val="12"/>
                <w:szCs w:val="12"/>
              </w:rPr>
              <w:t>次定期評量</w:t>
            </w:r>
          </w:p>
        </w:tc>
      </w:tr>
      <w:tr w:rsidR="006911C1" w:rsidRPr="00837EDB" w:rsidTr="00837EDB">
        <w:trPr>
          <w:cantSplit/>
          <w:trHeight w:val="934"/>
        </w:trPr>
        <w:tc>
          <w:tcPr>
            <w:tcW w:w="326" w:type="dxa"/>
            <w:vMerge w:val="restart"/>
            <w:vAlign w:val="center"/>
          </w:tcPr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十五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~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二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十</w:t>
            </w:r>
          </w:p>
        </w:tc>
        <w:tc>
          <w:tcPr>
            <w:tcW w:w="551" w:type="dxa"/>
            <w:vMerge w:val="restart"/>
            <w:vAlign w:val="center"/>
          </w:tcPr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110/5/23</w:t>
            </w:r>
          </w:p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|</w:t>
            </w:r>
          </w:p>
          <w:p w:rsidR="006911C1" w:rsidRPr="00651F4E" w:rsidRDefault="006911C1" w:rsidP="00911844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sz w:val="16"/>
                <w:szCs w:val="16"/>
              </w:rPr>
              <w:t>110/6/30</w:t>
            </w:r>
          </w:p>
        </w:tc>
        <w:tc>
          <w:tcPr>
            <w:tcW w:w="994" w:type="dxa"/>
            <w:vMerge w:val="restart"/>
            <w:vAlign w:val="center"/>
          </w:tcPr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國中教育會考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6/14(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端午節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放假一日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 xml:space="preserve">) 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6/16(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)-6/18(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五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sz w:val="16"/>
                <w:szCs w:val="16"/>
              </w:rPr>
              <w:t>畢業典禮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6/29(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)-6/30(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b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 w:hint="eastAsia"/>
                <w:b/>
                <w:color w:val="000000"/>
                <w:sz w:val="16"/>
                <w:szCs w:val="16"/>
              </w:rPr>
              <w:t>第三次定期評量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6/30(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休業式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正常上課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</w:p>
          <w:p w:rsidR="006911C1" w:rsidRPr="00651F4E" w:rsidRDefault="006911C1" w:rsidP="00911844">
            <w:pPr>
              <w:spacing w:line="24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7/1(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四</w:t>
            </w:r>
            <w:r w:rsidRPr="00651F4E">
              <w:rPr>
                <w:rFonts w:ascii="標楷體" w:eastAsia="標楷體" w:hAnsi="標楷體"/>
                <w:color w:val="000000"/>
                <w:sz w:val="16"/>
                <w:szCs w:val="16"/>
              </w:rPr>
              <w:t>)</w:t>
            </w:r>
            <w:r w:rsidRPr="00651F4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暑假開始</w:t>
            </w:r>
          </w:p>
        </w:tc>
        <w:tc>
          <w:tcPr>
            <w:tcW w:w="56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>/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主題名稱</w:t>
            </w:r>
          </w:p>
        </w:tc>
        <w:tc>
          <w:tcPr>
            <w:tcW w:w="708" w:type="dxa"/>
            <w:vAlign w:val="center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七、記承天夜遊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八、謝天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九、玉山</w:t>
            </w:r>
            <w:r w:rsidRPr="00837EDB">
              <w:rPr>
                <w:rFonts w:ascii="新細明體" w:hAnsi="新細明體" w:hint="eastAsia"/>
                <w:color w:val="000000"/>
                <w:w w:val="200"/>
                <w:sz w:val="12"/>
                <w:szCs w:val="12"/>
              </w:rPr>
              <w:t>－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迎接臺灣第一道曙光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十、音樂家與職籃巨星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tabs>
                <w:tab w:val="left" w:pos="466"/>
              </w:tabs>
              <w:snapToGrid w:val="0"/>
              <w:spacing w:line="160" w:lineRule="exact"/>
              <w:ind w:leftChars="-24" w:left="42" w:hanging="100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Lesson 5</w:t>
            </w:r>
          </w:p>
          <w:p w:rsidR="006911C1" w:rsidRPr="00837EDB" w:rsidRDefault="006911C1" w:rsidP="00837EDB">
            <w:pPr>
              <w:tabs>
                <w:tab w:val="left" w:pos="466"/>
              </w:tabs>
              <w:snapToGrid w:val="0"/>
              <w:spacing w:line="160" w:lineRule="exact"/>
              <w:ind w:leftChars="-24" w:left="42" w:hanging="100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Athletes Never Give Up</w:t>
            </w:r>
          </w:p>
          <w:p w:rsidR="006911C1" w:rsidRPr="00837EDB" w:rsidRDefault="006911C1" w:rsidP="00837EDB">
            <w:pPr>
              <w:tabs>
                <w:tab w:val="left" w:pos="466"/>
              </w:tabs>
              <w:snapToGrid w:val="0"/>
              <w:spacing w:line="160" w:lineRule="exact"/>
              <w:ind w:leftChars="-24" w:left="42" w:hanging="100"/>
              <w:jc w:val="both"/>
              <w:rPr>
                <w:rFonts w:ascii="新細明體" w:hAnsi="新細明體"/>
                <w:sz w:val="12"/>
                <w:szCs w:val="12"/>
              </w:rPr>
            </w:pPr>
          </w:p>
          <w:p w:rsidR="006911C1" w:rsidRPr="00837EDB" w:rsidRDefault="006911C1" w:rsidP="00837EDB">
            <w:pPr>
              <w:tabs>
                <w:tab w:val="left" w:pos="325"/>
                <w:tab w:val="left" w:pos="466"/>
                <w:tab w:val="left" w:pos="541"/>
                <w:tab w:val="left" w:pos="608"/>
              </w:tabs>
              <w:snapToGrid w:val="0"/>
              <w:spacing w:line="160" w:lineRule="exact"/>
              <w:ind w:leftChars="-24" w:left="42" w:hanging="100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Lesson 6</w:t>
            </w:r>
          </w:p>
          <w:p w:rsidR="006911C1" w:rsidRPr="00837EDB" w:rsidRDefault="006911C1" w:rsidP="00837EDB">
            <w:pPr>
              <w:tabs>
                <w:tab w:val="left" w:pos="466"/>
              </w:tabs>
              <w:spacing w:line="160" w:lineRule="exact"/>
              <w:ind w:leftChars="-24" w:left="-58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How Do You Go to</w:t>
            </w:r>
          </w:p>
          <w:p w:rsidR="006911C1" w:rsidRPr="00837EDB" w:rsidRDefault="006911C1" w:rsidP="00837EDB">
            <w:pPr>
              <w:tabs>
                <w:tab w:val="left" w:pos="466"/>
              </w:tabs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School? 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一元一次不等式及其解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解一元一次不等式及其應用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統計圖表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資料分析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章健康家庭加加油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章人際關係停看聽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845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十五、游泳教學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蛙式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自救課程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十六、排球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低手控球分組練習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   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十七、籃球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持球、傳接與行進間控球分組練習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    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十八、羽球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體適能檢測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十九、田徑接力傳接棒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分組練習及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  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比賽對抗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術科補考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二十、籃球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術科補考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) 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二十一、排球</w:t>
            </w: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術科補考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706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進階專題</w:t>
            </w:r>
          </w:p>
        </w:tc>
        <w:tc>
          <w:tcPr>
            <w:tcW w:w="763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玩轉跑跳碰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第五課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戰後臺灣的對外關係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第六課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戰後臺灣的經濟與社會發展</w:t>
            </w:r>
          </w:p>
        </w:tc>
        <w:tc>
          <w:tcPr>
            <w:tcW w:w="1418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第一單元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臺灣的人文環境與區域發展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5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臺灣的區域特色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6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臺灣區域發展的差異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第五章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變遷中的社會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第六章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社會福利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三、音樂疊疊樂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四、豆芽菜工作坊</w:t>
            </w:r>
          </w:p>
        </w:tc>
        <w:tc>
          <w:tcPr>
            <w:tcW w:w="1272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第三課青春的浮光掠影</w:t>
            </w:r>
          </w:p>
        </w:tc>
        <w:tc>
          <w:tcPr>
            <w:tcW w:w="1269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能分辨應用戲劇、應用劇場與應用舞蹈等多元形式。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能使用影片製作、媒體應用、電腦與行動裝置相關應用程式。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能主動探索表演藝術活動與展演、表演藝術相關工作的特性與種類。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</w:t>
            </w:r>
            <w:r w:rsidRPr="00837EDB">
              <w:rPr>
                <w:rFonts w:ascii="新細明體" w:hAnsi="新細明體"/>
                <w:sz w:val="12"/>
                <w:szCs w:val="12"/>
              </w:rPr>
              <w:t>4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生物與環境的交互作用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第五章</w:t>
            </w:r>
            <w:r w:rsidRPr="00837EDB">
              <w:rPr>
                <w:rFonts w:ascii="新細明體" w:hAnsi="新細明體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人類與環境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75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hAns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四、生活好味道</w:t>
            </w: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家政</w:t>
            </w: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)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街角遇到菜市場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從市場到廚房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「食」在好創意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二、一起「趣」旅行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旅行全攻略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規畫我最行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6" w:type="dxa"/>
          </w:tcPr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主題三、</w:t>
            </w:r>
          </w:p>
          <w:p w:rsidR="006911C1" w:rsidRPr="00837EDB" w:rsidRDefault="006911C1" w:rsidP="00837EDB">
            <w:pPr>
              <w:spacing w:line="160" w:lineRule="exact"/>
              <w:ind w:left="57" w:firstLine="40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溝通一把罩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情緒臉譜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2.EQ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大考驗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我訊息溝通</w:t>
            </w:r>
          </w:p>
        </w:tc>
        <w:tc>
          <w:tcPr>
            <w:tcW w:w="851" w:type="dxa"/>
            <w:vMerge w:val="restart"/>
          </w:tcPr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閱讀</w:t>
            </w: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: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圖書館推廣活動：新書介紹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全校筆記</w:t>
            </w:r>
            <w:r w:rsidRPr="00837EDB">
              <w:rPr>
                <w:rFonts w:ascii="新細明體" w:hAnsi="新細明體" w:cs="新細明體" w:hint="eastAsia"/>
                <w:kern w:val="0"/>
                <w:sz w:val="12"/>
                <w:szCs w:val="12"/>
              </w:rPr>
              <w:t>逹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人競賽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3.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二手書捐贈活動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行動美術館</w:t>
            </w:r>
          </w:p>
          <w:p w:rsidR="006911C1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>
              <w:rPr>
                <w:rFonts w:ascii="新細明體" w:hAnsi="新細明體" w:hint="eastAsia"/>
                <w:spacing w:val="-16"/>
                <w:sz w:val="12"/>
                <w:szCs w:val="12"/>
              </w:rPr>
              <w:t>美語閱讀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Oxford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Bookworm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Reader1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Last Chance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Chapter 3-5</w:t>
            </w:r>
          </w:p>
          <w:p w:rsidR="006911C1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</w:p>
          <w:p w:rsidR="006911C1" w:rsidRDefault="006911C1" w:rsidP="00837EDB">
            <w:pPr>
              <w:spacing w:line="160" w:lineRule="exact"/>
              <w:rPr>
                <w:rFonts w:ascii="新細明體"/>
                <w:snapToGrid w:val="0"/>
                <w:color w:val="000000"/>
                <w:kern w:val="0"/>
                <w:sz w:val="12"/>
                <w:szCs w:val="12"/>
              </w:rPr>
            </w:pPr>
            <w:r>
              <w:rPr>
                <w:rFonts w:ascii="新細明體" w:hAnsi="新細明體" w:hint="eastAsia"/>
                <w:snapToGrid w:val="0"/>
                <w:color w:val="000000"/>
                <w:kern w:val="0"/>
                <w:sz w:val="12"/>
                <w:szCs w:val="12"/>
              </w:rPr>
              <w:t>美語會話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 xml:space="preserve">Firsthand 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b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Access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Book 1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color w:val="000000"/>
                <w:kern w:val="0"/>
                <w:sz w:val="12"/>
                <w:szCs w:val="12"/>
              </w:rPr>
              <w:t>Unit 8- Unit 10</w:t>
            </w:r>
          </w:p>
        </w:tc>
        <w:tc>
          <w:tcPr>
            <w:tcW w:w="708" w:type="dxa"/>
            <w:vMerge w:val="restart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分組教學活動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spacing w:val="-16"/>
                <w:sz w:val="12"/>
                <w:szCs w:val="12"/>
              </w:rPr>
              <w:t>成果發表</w:t>
            </w:r>
          </w:p>
        </w:tc>
        <w:tc>
          <w:tcPr>
            <w:tcW w:w="709" w:type="dxa"/>
            <w:vMerge w:val="restart"/>
          </w:tcPr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pacing w:val="-16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 xml:space="preserve"> 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國際弱勢兒童關懷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人權教育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英語歌唱比賽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多元文化教育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性別平等教育</w:t>
            </w:r>
          </w:p>
          <w:p w:rsidR="006911C1" w:rsidRPr="00837EDB" w:rsidRDefault="006911C1" w:rsidP="00837EDB">
            <w:pPr>
              <w:autoSpaceDE w:val="0"/>
              <w:autoSpaceDN w:val="0"/>
              <w:adjustRightInd w:val="0"/>
              <w:spacing w:line="160" w:lineRule="exact"/>
              <w:jc w:val="both"/>
              <w:rPr>
                <w:rFonts w:ascii="新細明體" w:cs="DFTieXian-W3-WINP-BF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DFTieXian-W3-WINP-BF"/>
                <w:kern w:val="0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cs="DFTieXian-W3-WINP-BF" w:hint="eastAsia"/>
                <w:kern w:val="0"/>
                <w:sz w:val="12"/>
                <w:szCs w:val="12"/>
              </w:rPr>
              <w:t>愛土愛水愛環境</w:t>
            </w:r>
          </w:p>
        </w:tc>
      </w:tr>
      <w:tr w:rsidR="006911C1" w:rsidRPr="00837EDB" w:rsidTr="00837EDB">
        <w:trPr>
          <w:cantSplit/>
          <w:trHeight w:val="934"/>
        </w:trPr>
        <w:tc>
          <w:tcPr>
            <w:tcW w:w="326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教學重點</w:t>
            </w:r>
          </w:p>
        </w:tc>
        <w:tc>
          <w:tcPr>
            <w:tcW w:w="708" w:type="dxa"/>
            <w:vAlign w:val="center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從範文教學的過程中，學習聆聽與表達的技巧。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選讀重要的文言文，使其進一步拓展閱讀視野，增進寫作能力。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color w:val="000000"/>
                <w:sz w:val="12"/>
                <w:szCs w:val="12"/>
                <w:highlight w:val="yellow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藉由範文的內容，領略生活情趣，並在人與自己、人與自然、人與社會的和諧互動中，體會出文中含蓄真摯的情感。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簡易說明國內外學生上學的方式。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簡易說明運動員的日常生活。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運用閱讀策略推論與評估，將短文中的訊息知識整理分類歸納。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具備簡易圖表進行閱讀文本分析，並寫出簡易句子。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運用所學字詞、句型進行溝通互動。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延伸學習至課堂外，豐富個人知識。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一元一次不等式的意義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一元一次不等式的解與應用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統計圖表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統計數據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學習家庭衝突的協調與解決技巧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培養有利人際關係的因素與有效的溝通技巧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1845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利用體適能運動處方表，鼓勵學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生實際執行運動計畫並分享執行成效。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學會正確控球方式及跑位的動作要領。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學習正確的籃球持球、傳接球與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運球動作。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利用循環練習活動，讓學生排球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控球熟練完成自我要求。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引導學生接力賽跑的意義，並熟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練傳接棒時的動作要領，並培養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 xml:space="preserve">  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學生互助團隊合作精神。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6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了解結構化程式設計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陣列程式設計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模組化程式設計</w:t>
            </w:r>
          </w:p>
        </w:tc>
        <w:tc>
          <w:tcPr>
            <w:tcW w:w="763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發揮創意，製造凸輪玩具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臺海兩岸關係與臺灣的國際處境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國家政策下的原住民族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經濟發展與社會轉型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大眾文化的演變。</w:t>
            </w:r>
          </w:p>
        </w:tc>
        <w:tc>
          <w:tcPr>
            <w:tcW w:w="1418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一、北部區域──政治、經濟中心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了解北部區域的位置與範圍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說出北部區域的自然環境特徵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了解自然環境對北部區域的影響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了解北部區域的區域發展特色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二、中部區域──三級產業齊頭並進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了解中部區域的位置與範圍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說出中部區域的自然環境特徵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了解自然環境對中部區域的影響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了解中部區域的區域發展特色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三、南部區域──農工業並重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了解南部區域的位置與範圍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說出南部區域的自然環境特徵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了解自然環境對南部區域的影響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了解南部區域的區域發展特色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一、區域間的差異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本島與離島的差異</w:t>
            </w:r>
          </w:p>
          <w:p w:rsidR="006911C1" w:rsidRPr="00837EDB" w:rsidRDefault="006911C1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2.</w:t>
            </w:r>
            <w:r w:rsidRPr="00837EDB">
              <w:rPr>
                <w:rFonts w:hint="eastAsia"/>
                <w:sz w:val="12"/>
                <w:szCs w:val="12"/>
              </w:rPr>
              <w:t>本島內部的差異</w:t>
            </w:r>
          </w:p>
          <w:p w:rsidR="006911C1" w:rsidRPr="00837EDB" w:rsidRDefault="006911C1" w:rsidP="00837EDB">
            <w:pPr>
              <w:pStyle w:val="4123"/>
              <w:spacing w:line="160" w:lineRule="exact"/>
              <w:jc w:val="both"/>
              <w:rPr>
                <w:sz w:val="12"/>
                <w:szCs w:val="12"/>
              </w:rPr>
            </w:pPr>
            <w:r w:rsidRPr="00837EDB">
              <w:rPr>
                <w:sz w:val="12"/>
                <w:szCs w:val="12"/>
              </w:rPr>
              <w:t>3.</w:t>
            </w:r>
            <w:r w:rsidRPr="00837EDB">
              <w:rPr>
                <w:rFonts w:hint="eastAsia"/>
                <w:sz w:val="12"/>
                <w:szCs w:val="12"/>
              </w:rPr>
              <w:t>平地與山地的差異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東部與西部的差異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四、東部區域──山明水秀與多元文化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了解東部區域的位置與範圍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說出東部區域的自然環境特徵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了解自然環境對東部區域的影響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了解東部區域的區域發展特色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五、金馬地區──戰地色彩濃厚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了解金馬地區的位置與範圍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說出金馬地區的自然環境特徵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了解自然環境對金馬地區的影響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了解金馬地區的區域發展特色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了解社會變遷內涵。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了解社會變遷原因。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認識社會變遷帶來的影響。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了解常見社會問題。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學習如何因應社會變遷。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了解社會福利觀念。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了解社會福利起源。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8.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認識社會救助。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9.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認識社會保險。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10.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認識福利服務。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認識健康與醫療照護。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了解就業安全。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認識居住正義與社區營造。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如何追求公平正義。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 xml:space="preserve">1.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認識音樂創作與形式之間的關係。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2.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認識主題與樂句。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3.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認識音樂形式統一與變化的手法。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 xml:space="preserve">4. 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使用作曲</w:t>
            </w: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App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裡提供的音樂段落做組合、編曲。</w:t>
            </w:r>
          </w:p>
        </w:tc>
        <w:tc>
          <w:tcPr>
            <w:tcW w:w="1272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介紹</w:t>
            </w: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iPhone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攝影獎，並以台灣攝影師呂宜潔《日落之前》照片來引導情境。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介紹相機、底片到手機攝影的歷史演進。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介紹相片的構圖、輔助工具等。</w:t>
            </w:r>
          </w:p>
        </w:tc>
        <w:tc>
          <w:tcPr>
            <w:tcW w:w="1269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生物與群集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生物間的交互作用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生態系的組成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生態系的類型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5.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人類與環境的關係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6.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人類對環境的衝擊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7.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生態保育的現在與未來</w:t>
            </w:r>
          </w:p>
        </w:tc>
        <w:tc>
          <w:tcPr>
            <w:tcW w:w="975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街角遇到菜市場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食物的選購、保存與有效運用。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學習資源探索與資訊整合運用。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從市場到廚房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飲食的製備與創意運用。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學習資源探索與資訊整合運用。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「食」在好創意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飲食的製備與創意運用。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學習資源探索與資訊整合運用。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  <w:shd w:val="pct15" w:color="auto" w:fill="FFFFFF"/>
              </w:rPr>
            </w:pP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  <w:shd w:val="pct15" w:color="auto" w:fill="FFFFFF"/>
              </w:rPr>
              <w:t>二、一起「趣」旅行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2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旅行全攻略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著重在露營旅行帳篷的搭哀技巧、旅行裝備使用及安全知能的培養。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了解童軍露營旅行的規畫、執行並體驗其樂趣。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b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b/>
                <w:color w:val="000000"/>
                <w:sz w:val="12"/>
                <w:szCs w:val="12"/>
              </w:rPr>
              <w:t>3</w:t>
            </w:r>
            <w:r w:rsidRPr="00837EDB">
              <w:rPr>
                <w:rFonts w:ascii="新細明體" w:hAnsi="新細明體" w:hint="eastAsia"/>
                <w:b/>
                <w:color w:val="000000"/>
                <w:sz w:val="12"/>
                <w:szCs w:val="12"/>
              </w:rPr>
              <w:t>規畫我最行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能了解露營旅行環境、裝備使用及安全知能的培養。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童軍露營旅行的規畫、執行並體驗其樂趣。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家庭活動策畫與參與，以互相尊重與同理為基礎的家人關係維繫。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</w:p>
        </w:tc>
        <w:tc>
          <w:tcPr>
            <w:tcW w:w="70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認識及覺察自我情緒。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學習情緒管理及調適的方法。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學習以「我訊息」表達，營造良好的溝通。</w:t>
            </w:r>
          </w:p>
        </w:tc>
        <w:tc>
          <w:tcPr>
            <w:tcW w:w="851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</w:tr>
      <w:tr w:rsidR="006911C1" w:rsidRPr="00837EDB" w:rsidTr="00891914">
        <w:trPr>
          <w:cantSplit/>
          <w:trHeight w:val="934"/>
        </w:trPr>
        <w:tc>
          <w:tcPr>
            <w:tcW w:w="326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51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994" w:type="dxa"/>
            <w:vMerge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566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評量方式</w:t>
            </w:r>
          </w:p>
        </w:tc>
        <w:tc>
          <w:tcPr>
            <w:tcW w:w="708" w:type="dxa"/>
            <w:vAlign w:val="center"/>
          </w:tcPr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實作評量</w:t>
            </w:r>
          </w:p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口頭評量</w:t>
            </w:r>
          </w:p>
          <w:p w:rsidR="006911C1" w:rsidRPr="00837EDB" w:rsidRDefault="006911C1" w:rsidP="00837EDB">
            <w:pPr>
              <w:spacing w:line="160" w:lineRule="exact"/>
              <w:jc w:val="center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自我評量</w:t>
            </w:r>
          </w:p>
        </w:tc>
        <w:tc>
          <w:tcPr>
            <w:tcW w:w="1137" w:type="dxa"/>
          </w:tcPr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課本及習作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提問及討論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參與態度</w:t>
            </w:r>
          </w:p>
          <w:p w:rsidR="006911C1" w:rsidRPr="00837EDB" w:rsidRDefault="006911C1" w:rsidP="00837EDB">
            <w:pPr>
              <w:snapToGrid w:val="0"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合作能力</w:t>
            </w:r>
          </w:p>
        </w:tc>
        <w:tc>
          <w:tcPr>
            <w:tcW w:w="1134" w:type="dxa"/>
          </w:tcPr>
          <w:p w:rsidR="006911C1" w:rsidRPr="00837EDB" w:rsidRDefault="006911C1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作業繳交</w:t>
            </w:r>
          </w:p>
          <w:p w:rsidR="006911C1" w:rsidRPr="00837EDB" w:rsidRDefault="006911C1" w:rsidP="00837EDB">
            <w:pPr>
              <w:pStyle w:val="PlainText"/>
              <w:spacing w:line="160" w:lineRule="exact"/>
              <w:jc w:val="both"/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</w:pPr>
            <w:r w:rsidRPr="00837EDB">
              <w:rPr>
                <w:rFonts w:ascii="新細明體" w:eastAsia="新細明體" w:hAnsi="新細明體" w:cs="Courier New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eastAsia="新細明體" w:hAnsi="新細明體" w:cs="Courier New" w:hint="eastAsia"/>
                <w:color w:val="000000"/>
                <w:sz w:val="12"/>
                <w:szCs w:val="12"/>
              </w:rPr>
              <w:t>口頭回答</w:t>
            </w:r>
          </w:p>
          <w:p w:rsidR="006911C1" w:rsidRPr="00837EDB" w:rsidRDefault="006911C1" w:rsidP="00837EDB">
            <w:pPr>
              <w:spacing w:line="160" w:lineRule="exact"/>
              <w:ind w:left="180" w:hangingChars="150" w:hanging="180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 w:cs="Courier New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Courier New" w:hint="eastAsia"/>
                <w:color w:val="000000"/>
                <w:sz w:val="12"/>
                <w:szCs w:val="12"/>
              </w:rPr>
              <w:t>小組討論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情意評量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認知評量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cs="標楷體"/>
                <w:color w:val="00000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技能實作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cs="標楷體"/>
                <w:color w:val="000000"/>
                <w:kern w:val="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cs="標楷體" w:hint="eastAsia"/>
                <w:color w:val="000000"/>
                <w:kern w:val="0"/>
                <w:sz w:val="12"/>
                <w:szCs w:val="12"/>
              </w:rPr>
              <w:t>認知測驗</w:t>
            </w:r>
          </w:p>
        </w:tc>
        <w:tc>
          <w:tcPr>
            <w:tcW w:w="1845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上課參與度與學習態度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術科技能測驗</w:t>
            </w:r>
          </w:p>
        </w:tc>
        <w:tc>
          <w:tcPr>
            <w:tcW w:w="706" w:type="dxa"/>
          </w:tcPr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檔案</w:t>
            </w:r>
          </w:p>
        </w:tc>
        <w:tc>
          <w:tcPr>
            <w:tcW w:w="763" w:type="dxa"/>
          </w:tcPr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活動紀錄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widowControl/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課堂討論</w:t>
            </w:r>
          </w:p>
          <w:p w:rsidR="006911C1" w:rsidRPr="00837EDB" w:rsidRDefault="006911C1" w:rsidP="00837EDB">
            <w:pPr>
              <w:widowControl/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作品表現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1418" w:type="dxa"/>
          </w:tcPr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教師觀察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自我評量</w:t>
            </w:r>
          </w:p>
          <w:p w:rsidR="006911C1" w:rsidRPr="00837EDB" w:rsidRDefault="006911C1" w:rsidP="00837EDB">
            <w:pPr>
              <w:spacing w:line="160" w:lineRule="exact"/>
              <w:ind w:left="57" w:right="57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同儕互評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</w:t>
            </w:r>
          </w:p>
        </w:tc>
        <w:tc>
          <w:tcPr>
            <w:tcW w:w="992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紙筆測驗、口頭問答、課堂觀察紀錄、參與討論</w:t>
            </w:r>
          </w:p>
        </w:tc>
        <w:tc>
          <w:tcPr>
            <w:tcW w:w="851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sz w:val="12"/>
                <w:szCs w:val="12"/>
              </w:rPr>
              <w:t>發表評量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 w:hAns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(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合奏評量</w:t>
            </w:r>
            <w:r w:rsidRPr="00837EDB">
              <w:rPr>
                <w:rFonts w:ascii="新細明體" w:hAnsi="新細明體"/>
                <w:sz w:val="12"/>
                <w:szCs w:val="12"/>
              </w:rPr>
              <w:t>)</w:t>
            </w:r>
          </w:p>
        </w:tc>
        <w:tc>
          <w:tcPr>
            <w:tcW w:w="1272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學習單</w:t>
            </w:r>
            <w:r w:rsidRPr="00837EDB">
              <w:rPr>
                <w:rFonts w:ascii="新細明體"/>
                <w:snapToGrid w:val="0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能掌握攝影構圖取景的要訣。及體會攝影與生活的相關性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napToGrid w:val="0"/>
                <w:kern w:val="0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表現</w:t>
            </w:r>
            <w:r w:rsidRPr="00837EDB">
              <w:rPr>
                <w:rFonts w:ascii="新細明體"/>
                <w:snapToGrid w:val="0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攝影構圖取景特殊的創意手法。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napToGrid w:val="0"/>
                <w:kern w:val="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分享</w:t>
            </w:r>
            <w:r w:rsidRPr="00837EDB">
              <w:rPr>
                <w:rFonts w:ascii="新細明體"/>
                <w:snapToGrid w:val="0"/>
                <w:kern w:val="0"/>
                <w:sz w:val="12"/>
                <w:szCs w:val="12"/>
              </w:rPr>
              <w:t>-</w:t>
            </w:r>
            <w:r w:rsidRPr="00837EDB">
              <w:rPr>
                <w:rFonts w:ascii="新細明體" w:hAnsi="新細明體" w:hint="eastAsia"/>
                <w:snapToGrid w:val="0"/>
                <w:kern w:val="0"/>
                <w:sz w:val="12"/>
                <w:szCs w:val="12"/>
              </w:rPr>
              <w:t>欣賞同儕作品，分享及建議。</w:t>
            </w:r>
          </w:p>
        </w:tc>
        <w:tc>
          <w:tcPr>
            <w:tcW w:w="1269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805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課堂參與度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分組表現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紙筆測驗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4.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作業完成度</w:t>
            </w:r>
          </w:p>
        </w:tc>
        <w:tc>
          <w:tcPr>
            <w:tcW w:w="975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上課參與度與學習態度。</w:t>
            </w:r>
          </w:p>
        </w:tc>
        <w:tc>
          <w:tcPr>
            <w:tcW w:w="850" w:type="dxa"/>
          </w:tcPr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團體實作過程考核及成果驗收。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color w:val="000000"/>
                <w:sz w:val="12"/>
                <w:szCs w:val="12"/>
              </w:rPr>
            </w:pPr>
            <w:r w:rsidRPr="00837EDB">
              <w:rPr>
                <w:rFonts w:ascii="新細明體" w:hAnsi="新細明體"/>
                <w:color w:val="000000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上課參與度與學</w:t>
            </w:r>
          </w:p>
          <w:p w:rsidR="006911C1" w:rsidRPr="00837EDB" w:rsidRDefault="006911C1" w:rsidP="00837EDB">
            <w:pPr>
              <w:spacing w:line="160" w:lineRule="exact"/>
              <w:jc w:val="both"/>
              <w:rPr>
                <w:rFonts w:ascii="新細明體"/>
                <w:spacing w:val="-16"/>
                <w:sz w:val="12"/>
                <w:szCs w:val="12"/>
              </w:rPr>
            </w:pPr>
            <w:r w:rsidRPr="00837EDB">
              <w:rPr>
                <w:rFonts w:ascii="新細明體" w:hAnsi="新細明體" w:hint="eastAsia"/>
                <w:color w:val="000000"/>
                <w:sz w:val="12"/>
                <w:szCs w:val="12"/>
              </w:rPr>
              <w:t>習態度。</w:t>
            </w:r>
          </w:p>
        </w:tc>
        <w:tc>
          <w:tcPr>
            <w:tcW w:w="706" w:type="dxa"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1.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教師評量。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2.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分組討論與評量。</w:t>
            </w:r>
          </w:p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  <w:r w:rsidRPr="00837EDB">
              <w:rPr>
                <w:rFonts w:ascii="新細明體" w:hAnsi="新細明體"/>
                <w:sz w:val="12"/>
                <w:szCs w:val="12"/>
              </w:rPr>
              <w:t>3.</w:t>
            </w:r>
            <w:r w:rsidRPr="00837EDB">
              <w:rPr>
                <w:rFonts w:ascii="新細明體" w:hAnsi="新細明體" w:hint="eastAsia"/>
                <w:sz w:val="12"/>
                <w:szCs w:val="12"/>
              </w:rPr>
              <w:t>上課參與度與學習態度。</w:t>
            </w:r>
          </w:p>
        </w:tc>
        <w:tc>
          <w:tcPr>
            <w:tcW w:w="851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6911C1" w:rsidRPr="00837EDB" w:rsidRDefault="006911C1" w:rsidP="00837EDB">
            <w:pPr>
              <w:spacing w:line="160" w:lineRule="exact"/>
              <w:rPr>
                <w:rFonts w:ascii="新細明體"/>
                <w:sz w:val="12"/>
                <w:szCs w:val="12"/>
              </w:rPr>
            </w:pPr>
          </w:p>
        </w:tc>
      </w:tr>
      <w:tr w:rsidR="006911C1" w:rsidRPr="00837EDB" w:rsidTr="00891914">
        <w:trPr>
          <w:cantSplit/>
          <w:trHeight w:val="237"/>
        </w:trPr>
        <w:tc>
          <w:tcPr>
            <w:tcW w:w="21837" w:type="dxa"/>
            <w:gridSpan w:val="24"/>
            <w:tcBorders>
              <w:bottom w:val="single" w:sz="2" w:space="0" w:color="auto"/>
            </w:tcBorders>
          </w:tcPr>
          <w:p w:rsidR="006911C1" w:rsidRPr="00837EDB" w:rsidRDefault="006911C1" w:rsidP="00891914">
            <w:pPr>
              <w:spacing w:line="160" w:lineRule="exact"/>
              <w:jc w:val="center"/>
              <w:rPr>
                <w:rFonts w:ascii="新細明體"/>
                <w:sz w:val="12"/>
                <w:szCs w:val="12"/>
              </w:rPr>
            </w:pPr>
            <w:r w:rsidRPr="00891914">
              <w:rPr>
                <w:rFonts w:ascii="新細明體" w:hint="eastAsia"/>
                <w:sz w:val="12"/>
                <w:szCs w:val="12"/>
              </w:rPr>
              <w:t>第</w:t>
            </w:r>
            <w:r>
              <w:rPr>
                <w:rFonts w:ascii="新細明體" w:hint="eastAsia"/>
                <w:sz w:val="12"/>
                <w:szCs w:val="12"/>
              </w:rPr>
              <w:t>三</w:t>
            </w:r>
            <w:r w:rsidRPr="00891914">
              <w:rPr>
                <w:rFonts w:ascii="新細明體" w:hint="eastAsia"/>
                <w:sz w:val="12"/>
                <w:szCs w:val="12"/>
              </w:rPr>
              <w:t>次定期評量</w:t>
            </w:r>
          </w:p>
        </w:tc>
      </w:tr>
    </w:tbl>
    <w:bookmarkEnd w:id="0"/>
    <w:p w:rsidR="006911C1" w:rsidRPr="00D074D5" w:rsidRDefault="006911C1" w:rsidP="00C937AD">
      <w:pPr>
        <w:ind w:left="623" w:hangingChars="283" w:hanging="623"/>
        <w:jc w:val="both"/>
        <w:rPr>
          <w:rFonts w:ascii="標楷體" w:eastAsia="標楷體" w:hAnsi="標楷體"/>
          <w:strike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C63F6C">
        <w:rPr>
          <w:rFonts w:ascii="標楷體" w:eastAsia="標楷體" w:hAnsi="標楷體"/>
          <w:color w:val="000000"/>
          <w:sz w:val="22"/>
          <w:szCs w:val="22"/>
        </w:rPr>
        <w:t>1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157E3E">
        <w:rPr>
          <w:rFonts w:ascii="標楷體" w:eastAsia="標楷體" w:hAnsi="標楷體" w:hint="eastAsia"/>
          <w:color w:val="000000"/>
          <w:sz w:val="22"/>
          <w:szCs w:val="22"/>
        </w:rPr>
        <w:t>節數安排</w:t>
      </w:r>
      <w:r w:rsidRPr="002A3C4A">
        <w:rPr>
          <w:rFonts w:ascii="標楷體" w:eastAsia="標楷體" w:hAnsi="標楷體" w:hint="eastAsia"/>
          <w:color w:val="FF0000"/>
          <w:sz w:val="22"/>
          <w:szCs w:val="22"/>
        </w:rPr>
        <w:t>請符合新課綱</w:t>
      </w:r>
      <w:r>
        <w:rPr>
          <w:rFonts w:ascii="標楷體" w:eastAsia="標楷體" w:hAnsi="標楷體" w:hint="eastAsia"/>
          <w:color w:val="FF0000"/>
          <w:sz w:val="22"/>
          <w:szCs w:val="22"/>
        </w:rPr>
        <w:t>課程規定</w:t>
      </w:r>
      <w:r w:rsidRPr="002A3C4A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:rsidR="006911C1" w:rsidRDefault="006911C1" w:rsidP="00C937AD">
      <w:pPr>
        <w:ind w:left="623" w:hangingChars="283" w:hanging="623"/>
        <w:rPr>
          <w:rFonts w:ascii="標楷體" w:eastAsia="標楷體" w:hAnsi="標楷體"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 w:rsidRPr="00C63F6C">
        <w:rPr>
          <w:rFonts w:ascii="標楷體" w:eastAsia="標楷體" w:hAnsi="標楷體"/>
          <w:color w:val="000000"/>
          <w:sz w:val="22"/>
          <w:szCs w:val="22"/>
        </w:rPr>
        <w:t>2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2A3C4A">
        <w:rPr>
          <w:rFonts w:ascii="標楷體" w:eastAsia="標楷體" w:hAnsi="標楷體" w:hint="eastAsia"/>
          <w:color w:val="000000"/>
          <w:sz w:val="22"/>
          <w:szCs w:val="22"/>
        </w:rPr>
        <w:t>各項課程之節數進度，各校可視實際開課節數調整及合併欄位。</w:t>
      </w:r>
    </w:p>
    <w:p w:rsidR="006911C1" w:rsidRPr="00414121" w:rsidRDefault="006911C1" w:rsidP="00C937AD">
      <w:pPr>
        <w:ind w:left="623" w:hangingChars="283" w:hanging="623"/>
        <w:rPr>
          <w:rFonts w:ascii="標楷體" w:eastAsia="標楷體" w:hAnsi="標楷體"/>
          <w:color w:val="FF0000"/>
          <w:sz w:val="22"/>
          <w:szCs w:val="22"/>
        </w:rPr>
      </w:pP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註</w:t>
      </w:r>
      <w:r>
        <w:rPr>
          <w:rFonts w:ascii="標楷體" w:eastAsia="標楷體" w:hAnsi="標楷體"/>
          <w:color w:val="FF0000"/>
          <w:sz w:val="22"/>
          <w:szCs w:val="22"/>
        </w:rPr>
        <w:t>3</w:t>
      </w: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：彈性學習課程欄位填寫單元</w:t>
      </w:r>
      <w:r w:rsidRPr="00414121">
        <w:rPr>
          <w:rFonts w:ascii="標楷體" w:eastAsia="標楷體" w:hAnsi="標楷體"/>
          <w:color w:val="FF0000"/>
          <w:sz w:val="22"/>
          <w:szCs w:val="22"/>
        </w:rPr>
        <w:t>/</w:t>
      </w:r>
      <w:r w:rsidRPr="00414121">
        <w:rPr>
          <w:rFonts w:ascii="標楷體" w:eastAsia="標楷體" w:hAnsi="標楷體" w:hint="eastAsia"/>
          <w:color w:val="FF0000"/>
          <w:sz w:val="22"/>
          <w:szCs w:val="22"/>
        </w:rPr>
        <w:t>主題名稱即可。</w:t>
      </w:r>
    </w:p>
    <w:p w:rsidR="006911C1" w:rsidRPr="00C63F6C" w:rsidRDefault="006911C1" w:rsidP="00C937AD">
      <w:pPr>
        <w:ind w:left="623" w:hangingChars="283" w:hanging="623"/>
        <w:rPr>
          <w:rFonts w:ascii="標楷體" w:eastAsia="標楷體" w:hAnsi="標楷體"/>
          <w:color w:val="000000"/>
          <w:sz w:val="22"/>
          <w:szCs w:val="22"/>
        </w:rPr>
      </w:pPr>
      <w:r w:rsidRPr="00A73904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4</w:t>
      </w:r>
      <w:r w:rsidRPr="00A73904">
        <w:rPr>
          <w:rFonts w:ascii="標楷體" w:eastAsia="標楷體" w:hAnsi="標楷體" w:hint="eastAsia"/>
          <w:color w:val="000000"/>
          <w:sz w:val="22"/>
          <w:szCs w:val="22"/>
        </w:rPr>
        <w:t>：新課綱課程設計應適切融入性別平等、人權、環境、海洋、品德、生命、法治、科技、資訊、能源、安全、防災、家庭教育、生涯規劃、多元文化、閱讀素養、戶外教育、國際教育、原住民族教育等議題，必要時由學校於校訂課程中進行規劃。</w:t>
      </w:r>
    </w:p>
    <w:p w:rsidR="006911C1" w:rsidRDefault="006911C1" w:rsidP="00C937AD">
      <w:pPr>
        <w:ind w:left="565" w:hangingChars="257" w:hanging="565"/>
        <w:rPr>
          <w:rFonts w:ascii="新細明體"/>
          <w:color w:val="000000"/>
          <w:sz w:val="22"/>
          <w:szCs w:val="22"/>
        </w:rPr>
      </w:pP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5</w:t>
      </w:r>
      <w:r w:rsidRPr="00C63F6C"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F2140C">
        <w:rPr>
          <w:rFonts w:ascii="標楷體" w:eastAsia="標楷體" w:hAnsi="標楷體" w:hint="eastAsia"/>
          <w:color w:val="000000"/>
          <w:sz w:val="22"/>
          <w:szCs w:val="22"/>
        </w:rPr>
        <w:t>性別平等教育、性侵害犯罪防治、家庭教育、家暴防治、環境教育、反毒影片教學、交通安全教育……等具法定授課時數或節數之議題說明</w:t>
      </w:r>
      <w:r w:rsidRPr="004E09BA">
        <w:rPr>
          <w:rFonts w:ascii="標楷體" w:eastAsia="標楷體" w:hAnsi="標楷體" w:hint="eastAsia"/>
          <w:color w:val="000000"/>
          <w:sz w:val="22"/>
          <w:szCs w:val="22"/>
        </w:rPr>
        <w:t>（</w:t>
      </w:r>
      <w:r w:rsidRPr="000C0DB7">
        <w:rPr>
          <w:rFonts w:ascii="標楷體" w:eastAsia="標楷體" w:hAnsi="標楷體" w:hint="eastAsia"/>
          <w:color w:val="FF0000"/>
          <w:sz w:val="22"/>
          <w:szCs w:val="22"/>
        </w:rPr>
        <w:t>含註</w:t>
      </w:r>
      <w:r w:rsidRPr="000C0DB7">
        <w:rPr>
          <w:rFonts w:ascii="標楷體" w:eastAsia="標楷體" w:hAnsi="標楷體"/>
          <w:color w:val="FF0000"/>
          <w:sz w:val="22"/>
          <w:szCs w:val="22"/>
        </w:rPr>
        <w:t>4</w:t>
      </w:r>
      <w:r w:rsidRPr="000C0DB7">
        <w:rPr>
          <w:rFonts w:ascii="標楷體" w:eastAsia="標楷體" w:hAnsi="標楷體" w:hint="eastAsia"/>
          <w:color w:val="FF0000"/>
          <w:sz w:val="22"/>
          <w:szCs w:val="22"/>
        </w:rPr>
        <w:t>之議題融入規劃</w:t>
      </w:r>
      <w:r w:rsidRPr="004E09BA">
        <w:rPr>
          <w:rFonts w:ascii="標楷體" w:eastAsia="標楷體" w:hAnsi="標楷體" w:hint="eastAsia"/>
          <w:color w:val="000000"/>
          <w:sz w:val="22"/>
          <w:szCs w:val="22"/>
        </w:rPr>
        <w:t>）</w:t>
      </w:r>
      <w:r>
        <w:rPr>
          <w:rFonts w:ascii="新細明體" w:hAnsi="新細明體" w:hint="eastAsia"/>
          <w:color w:val="000000"/>
          <w:sz w:val="22"/>
          <w:szCs w:val="22"/>
        </w:rPr>
        <w:t>：</w:t>
      </w:r>
    </w:p>
    <w:tbl>
      <w:tblPr>
        <w:tblW w:w="0" w:type="auto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0"/>
        <w:gridCol w:w="4394"/>
        <w:gridCol w:w="2268"/>
        <w:gridCol w:w="1560"/>
        <w:gridCol w:w="7116"/>
      </w:tblGrid>
      <w:tr w:rsidR="006911C1" w:rsidRPr="00A00B23" w:rsidTr="00F03F74">
        <w:tc>
          <w:tcPr>
            <w:tcW w:w="354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法定授課時數或節數之議題</w:t>
            </w:r>
          </w:p>
        </w:tc>
        <w:tc>
          <w:tcPr>
            <w:tcW w:w="4394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領域別、彈性學習節數</w:t>
            </w:r>
            <w:r w:rsidRPr="00351469">
              <w:rPr>
                <w:rFonts w:ascii="標楷體" w:eastAsia="標楷體" w:hAnsi="標楷體"/>
                <w:color w:val="FF0000"/>
              </w:rPr>
              <w:t>/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課程或其他時段</w:t>
            </w:r>
          </w:p>
        </w:tc>
        <w:tc>
          <w:tcPr>
            <w:tcW w:w="2268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週次</w:t>
            </w:r>
          </w:p>
        </w:tc>
        <w:tc>
          <w:tcPr>
            <w:tcW w:w="156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時數</w:t>
            </w:r>
            <w:r w:rsidRPr="00351469">
              <w:rPr>
                <w:rFonts w:ascii="標楷體" w:eastAsia="標楷體" w:hAnsi="標楷體"/>
                <w:color w:val="FF0000"/>
              </w:rPr>
              <w:t>/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節數</w:t>
            </w:r>
          </w:p>
        </w:tc>
        <w:tc>
          <w:tcPr>
            <w:tcW w:w="7116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備註</w:t>
            </w:r>
          </w:p>
        </w:tc>
      </w:tr>
      <w:tr w:rsidR="006911C1" w:rsidRPr="00A00B23" w:rsidTr="00F03F74">
        <w:tc>
          <w:tcPr>
            <w:tcW w:w="354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性別平等教育</w:t>
            </w:r>
          </w:p>
        </w:tc>
        <w:tc>
          <w:tcPr>
            <w:tcW w:w="4394" w:type="dxa"/>
          </w:tcPr>
          <w:p w:rsidR="006911C1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6911C1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1.11</w:t>
            </w:r>
          </w:p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7.8.9.10</w:t>
            </w:r>
          </w:p>
        </w:tc>
        <w:tc>
          <w:tcPr>
            <w:tcW w:w="156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8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/8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每學期融入課程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小時外，必須額外實施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小時以上，共</w:t>
            </w:r>
            <w:r w:rsidRPr="00351469">
              <w:rPr>
                <w:rFonts w:ascii="標楷體" w:eastAsia="標楷體" w:hAnsi="標楷體"/>
                <w:color w:val="FF0000"/>
              </w:rPr>
              <w:t>8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</w:t>
            </w:r>
          </w:p>
        </w:tc>
      </w:tr>
      <w:tr w:rsidR="006911C1" w:rsidRPr="00A00B23" w:rsidTr="00F03F74">
        <w:tc>
          <w:tcPr>
            <w:tcW w:w="354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性侵害犯罪防治</w:t>
            </w:r>
          </w:p>
        </w:tc>
        <w:tc>
          <w:tcPr>
            <w:tcW w:w="4394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8.9</w:t>
            </w:r>
          </w:p>
        </w:tc>
        <w:tc>
          <w:tcPr>
            <w:tcW w:w="156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5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/5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6911C1" w:rsidRPr="00A00B23" w:rsidTr="00F03F74">
        <w:tc>
          <w:tcPr>
            <w:tcW w:w="354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家庭教育</w:t>
            </w:r>
          </w:p>
        </w:tc>
        <w:tc>
          <w:tcPr>
            <w:tcW w:w="4394" w:type="dxa"/>
          </w:tcPr>
          <w:p w:rsidR="006911C1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6911C1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6911C1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3.6.11.13.14</w:t>
            </w:r>
          </w:p>
          <w:p w:rsidR="006911C1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3.4</w:t>
            </w:r>
          </w:p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</w:t>
            </w:r>
          </w:p>
        </w:tc>
        <w:tc>
          <w:tcPr>
            <w:tcW w:w="156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8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/8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每學年在正式課程外實施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6911C1" w:rsidRPr="00A00B23" w:rsidTr="00F03F74">
        <w:tc>
          <w:tcPr>
            <w:tcW w:w="354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家庭暴力防治</w:t>
            </w:r>
          </w:p>
        </w:tc>
        <w:tc>
          <w:tcPr>
            <w:tcW w:w="4394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健康與體育領域</w:t>
            </w:r>
          </w:p>
        </w:tc>
        <w:tc>
          <w:tcPr>
            <w:tcW w:w="2268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11.12.13</w:t>
            </w:r>
          </w:p>
        </w:tc>
        <w:tc>
          <w:tcPr>
            <w:tcW w:w="156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/3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每學年應有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6911C1" w:rsidRPr="00A00B23" w:rsidTr="00F03F74">
        <w:tc>
          <w:tcPr>
            <w:tcW w:w="354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環境教育</w:t>
            </w:r>
          </w:p>
        </w:tc>
        <w:tc>
          <w:tcPr>
            <w:tcW w:w="4394" w:type="dxa"/>
          </w:tcPr>
          <w:p w:rsidR="006911C1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  <w:p w:rsidR="006911C1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語文領域</w:t>
            </w:r>
          </w:p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社會領域</w:t>
            </w:r>
          </w:p>
        </w:tc>
        <w:tc>
          <w:tcPr>
            <w:tcW w:w="2268" w:type="dxa"/>
          </w:tcPr>
          <w:p w:rsidR="006911C1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4.7</w:t>
            </w:r>
          </w:p>
          <w:p w:rsidR="006911C1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6</w:t>
            </w:r>
          </w:p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10</w:t>
            </w:r>
          </w:p>
        </w:tc>
        <w:tc>
          <w:tcPr>
            <w:tcW w:w="156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4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/4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每年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6911C1" w:rsidRPr="00A00B23" w:rsidTr="00F03F74">
        <w:tc>
          <w:tcPr>
            <w:tcW w:w="354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交通安全教育</w:t>
            </w:r>
          </w:p>
        </w:tc>
        <w:tc>
          <w:tcPr>
            <w:tcW w:w="4394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4.6</w:t>
            </w:r>
          </w:p>
        </w:tc>
        <w:tc>
          <w:tcPr>
            <w:tcW w:w="156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每學年至少</w:t>
            </w:r>
            <w:r w:rsidRPr="00351469">
              <w:rPr>
                <w:rFonts w:ascii="標楷體" w:eastAsia="標楷體" w:hAnsi="標楷體"/>
                <w:color w:val="FF0000"/>
              </w:rPr>
              <w:t>4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小時以上</w:t>
            </w:r>
          </w:p>
        </w:tc>
      </w:tr>
      <w:tr w:rsidR="006911C1" w:rsidRPr="00A00B23" w:rsidTr="00F03F74">
        <w:tc>
          <w:tcPr>
            <w:tcW w:w="354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反毒影片教學</w:t>
            </w:r>
          </w:p>
        </w:tc>
        <w:tc>
          <w:tcPr>
            <w:tcW w:w="4394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</w:p>
        </w:tc>
        <w:tc>
          <w:tcPr>
            <w:tcW w:w="156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/>
                <w:color w:val="FF0000"/>
              </w:rPr>
              <w:t>1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堂課以上</w:t>
            </w:r>
          </w:p>
        </w:tc>
      </w:tr>
      <w:tr w:rsidR="006911C1" w:rsidRPr="00A00B23" w:rsidTr="00F03F74">
        <w:tc>
          <w:tcPr>
            <w:tcW w:w="354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全民國防教育</w:t>
            </w:r>
          </w:p>
        </w:tc>
        <w:tc>
          <w:tcPr>
            <w:tcW w:w="4394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4.6</w:t>
            </w:r>
          </w:p>
        </w:tc>
        <w:tc>
          <w:tcPr>
            <w:tcW w:w="156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/2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</w:p>
        </w:tc>
        <w:tc>
          <w:tcPr>
            <w:tcW w:w="7116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以融入或安排於學校活動實施</w:t>
            </w:r>
          </w:p>
        </w:tc>
      </w:tr>
      <w:tr w:rsidR="006911C1" w:rsidRPr="00A00B23" w:rsidTr="00F03F74">
        <w:tc>
          <w:tcPr>
            <w:tcW w:w="354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愛滋防治</w:t>
            </w:r>
          </w:p>
        </w:tc>
        <w:tc>
          <w:tcPr>
            <w:tcW w:w="4394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13</w:t>
            </w:r>
          </w:p>
        </w:tc>
        <w:tc>
          <w:tcPr>
            <w:tcW w:w="156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每學期</w:t>
            </w:r>
            <w:r w:rsidRPr="00351469">
              <w:rPr>
                <w:rFonts w:ascii="標楷體" w:eastAsia="標楷體" w:hAnsi="標楷體"/>
                <w:color w:val="FF0000"/>
              </w:rPr>
              <w:t>1</w:t>
            </w:r>
            <w:r w:rsidRPr="00351469">
              <w:rPr>
                <w:rFonts w:ascii="標楷體" w:eastAsia="標楷體" w:hAnsi="標楷體" w:hint="eastAsia"/>
                <w:color w:val="FF0000"/>
              </w:rPr>
              <w:t>小時</w:t>
            </w:r>
          </w:p>
        </w:tc>
      </w:tr>
      <w:tr w:rsidR="006911C1" w:rsidRPr="00A00B23" w:rsidTr="00F03F74">
        <w:tc>
          <w:tcPr>
            <w:tcW w:w="354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臺灣母語日</w:t>
            </w:r>
          </w:p>
        </w:tc>
        <w:tc>
          <w:tcPr>
            <w:tcW w:w="4394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2/21</w:t>
            </w:r>
          </w:p>
        </w:tc>
        <w:tc>
          <w:tcPr>
            <w:tcW w:w="156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2/21</w:t>
            </w:r>
          </w:p>
        </w:tc>
        <w:tc>
          <w:tcPr>
            <w:tcW w:w="7116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每週選擇一上課日</w:t>
            </w:r>
          </w:p>
        </w:tc>
      </w:tr>
      <w:tr w:rsidR="006911C1" w:rsidRPr="00A00B23" w:rsidTr="00F03F74">
        <w:tc>
          <w:tcPr>
            <w:tcW w:w="3540" w:type="dxa"/>
          </w:tcPr>
          <w:p w:rsidR="006911C1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法治教育</w:t>
            </w:r>
          </w:p>
        </w:tc>
        <w:tc>
          <w:tcPr>
            <w:tcW w:w="4394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51469">
              <w:rPr>
                <w:rFonts w:ascii="標楷體" w:eastAsia="標楷體" w:hAnsi="標楷體" w:hint="eastAsia"/>
                <w:color w:val="FF0000"/>
              </w:rPr>
              <w:t>彈性學習節數</w:t>
            </w:r>
          </w:p>
        </w:tc>
        <w:tc>
          <w:tcPr>
            <w:tcW w:w="2268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10.</w:t>
            </w:r>
          </w:p>
        </w:tc>
        <w:tc>
          <w:tcPr>
            <w:tcW w:w="1560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1</w:t>
            </w:r>
            <w:r>
              <w:rPr>
                <w:rFonts w:ascii="標楷體" w:eastAsia="標楷體" w:hAnsi="標楷體" w:hint="eastAsia"/>
                <w:color w:val="FF0000"/>
              </w:rPr>
              <w:t>時</w:t>
            </w:r>
            <w:r>
              <w:rPr>
                <w:rFonts w:ascii="標楷體" w:eastAsia="標楷體" w:hAnsi="標楷體"/>
                <w:color w:val="FF0000"/>
              </w:rPr>
              <w:t>/1</w:t>
            </w:r>
            <w:r>
              <w:rPr>
                <w:rFonts w:ascii="標楷體" w:eastAsia="標楷體" w:hAnsi="標楷體" w:hint="eastAsia"/>
                <w:color w:val="FF0000"/>
              </w:rPr>
              <w:t>節</w:t>
            </w:r>
          </w:p>
        </w:tc>
        <w:tc>
          <w:tcPr>
            <w:tcW w:w="7116" w:type="dxa"/>
          </w:tcPr>
          <w:p w:rsidR="006911C1" w:rsidRPr="00351469" w:rsidRDefault="006911C1" w:rsidP="00F03F74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6911C1" w:rsidRDefault="006911C1" w:rsidP="003518F2">
      <w:pPr>
        <w:rPr>
          <w:rFonts w:ascii="標楷體" w:eastAsia="標楷體" w:hAnsi="標楷體"/>
          <w:color w:val="FF0000"/>
        </w:rPr>
      </w:pPr>
    </w:p>
    <w:p w:rsidR="006911C1" w:rsidRDefault="006911C1" w:rsidP="00891914">
      <w:pPr>
        <w:ind w:left="617" w:hangingChars="257" w:hanging="617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t xml:space="preserve">    </w:t>
      </w:r>
      <w:r>
        <w:rPr>
          <w:rFonts w:ascii="標楷體" w:eastAsia="標楷體" w:hAnsi="標楷體" w:hint="eastAsia"/>
          <w:color w:val="FF0000"/>
        </w:rPr>
        <w:t>◎表格不敷使用請自行增列</w:t>
      </w:r>
    </w:p>
    <w:p w:rsidR="006911C1" w:rsidRDefault="006911C1" w:rsidP="00891914">
      <w:pPr>
        <w:ind w:left="565" w:hangingChars="257" w:hanging="565"/>
        <w:rPr>
          <w:rFonts w:ascii="標楷體" w:eastAsia="標楷體" w:hAnsi="標楷體"/>
          <w:color w:val="000000"/>
          <w:sz w:val="22"/>
          <w:szCs w:val="22"/>
        </w:rPr>
      </w:pPr>
      <w:r>
        <w:rPr>
          <w:rFonts w:ascii="標楷體" w:eastAsia="標楷體" w:hAnsi="標楷體"/>
          <w:color w:val="000000"/>
          <w:sz w:val="22"/>
          <w:szCs w:val="22"/>
        </w:rPr>
        <w:t xml:space="preserve">    </w:t>
      </w:r>
      <w:r>
        <w:rPr>
          <w:rFonts w:ascii="標楷體" w:eastAsia="標楷體" w:hAnsi="標楷體" w:hint="eastAsia"/>
          <w:color w:val="000000"/>
          <w:sz w:val="22"/>
          <w:szCs w:val="22"/>
        </w:rPr>
        <w:t>註</w:t>
      </w:r>
      <w:r>
        <w:rPr>
          <w:rFonts w:ascii="標楷體" w:eastAsia="標楷體" w:hAnsi="標楷體"/>
          <w:color w:val="000000"/>
          <w:sz w:val="22"/>
          <w:szCs w:val="22"/>
        </w:rPr>
        <w:t>6</w:t>
      </w:r>
      <w:r>
        <w:rPr>
          <w:rFonts w:ascii="標楷體" w:eastAsia="標楷體" w:hAnsi="標楷體" w:hint="eastAsia"/>
          <w:color w:val="000000"/>
          <w:sz w:val="22"/>
          <w:szCs w:val="22"/>
        </w:rPr>
        <w:t>：</w:t>
      </w:r>
      <w:r w:rsidRPr="009F5010">
        <w:rPr>
          <w:rFonts w:ascii="標楷體" w:eastAsia="標楷體" w:hAnsi="標楷體" w:hint="eastAsia"/>
          <w:sz w:val="22"/>
          <w:szCs w:val="22"/>
        </w:rPr>
        <w:t>彈性學習課程之特殊需求領域課程納入特殊教育課程計畫</w:t>
      </w:r>
      <w:r w:rsidRPr="009F5010">
        <w:rPr>
          <w:rFonts w:ascii="標楷體" w:eastAsia="標楷體" w:hAnsi="標楷體"/>
          <w:sz w:val="22"/>
          <w:szCs w:val="22"/>
        </w:rPr>
        <w:t>(</w:t>
      </w:r>
      <w:r w:rsidRPr="009F5010">
        <w:rPr>
          <w:rFonts w:ascii="標楷體" w:eastAsia="標楷體" w:hAnsi="標楷體" w:hint="eastAsia"/>
          <w:sz w:val="22"/>
          <w:szCs w:val="22"/>
        </w:rPr>
        <w:t>表</w:t>
      </w:r>
      <w:r>
        <w:rPr>
          <w:rFonts w:ascii="標楷體" w:eastAsia="標楷體" w:hAnsi="標楷體"/>
          <w:sz w:val="22"/>
          <w:szCs w:val="22"/>
        </w:rPr>
        <w:t>5</w:t>
      </w:r>
      <w:r w:rsidRPr="009F5010">
        <w:rPr>
          <w:rFonts w:ascii="標楷體" w:eastAsia="標楷體" w:hAnsi="標楷體"/>
          <w:sz w:val="22"/>
          <w:szCs w:val="22"/>
        </w:rPr>
        <w:t>)</w:t>
      </w:r>
      <w:r w:rsidRPr="009F5010">
        <w:rPr>
          <w:rFonts w:ascii="標楷體" w:eastAsia="標楷體" w:hAnsi="標楷體" w:hint="eastAsia"/>
          <w:sz w:val="22"/>
          <w:szCs w:val="22"/>
        </w:rPr>
        <w:t>撰寫，此處不需填寫。</w:t>
      </w:r>
    </w:p>
    <w:p w:rsidR="006911C1" w:rsidRPr="00C937AD" w:rsidRDefault="006911C1" w:rsidP="00891914">
      <w:pPr>
        <w:rPr>
          <w:rFonts w:ascii="標楷體" w:eastAsia="標楷體" w:hAnsi="標楷體"/>
          <w:color w:val="000000"/>
          <w:sz w:val="22"/>
          <w:szCs w:val="22"/>
        </w:rPr>
      </w:pPr>
    </w:p>
    <w:sectPr w:rsidR="006911C1" w:rsidRPr="00C937AD" w:rsidSect="00702DF6">
      <w:footerReference w:type="default" r:id="rId7"/>
      <w:pgSz w:w="23814" w:h="16839" w:orient="landscape" w:code="8"/>
      <w:pgMar w:top="1134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1C1" w:rsidRDefault="006911C1" w:rsidP="00425B61">
      <w:r>
        <w:separator/>
      </w:r>
    </w:p>
  </w:endnote>
  <w:endnote w:type="continuationSeparator" w:id="0">
    <w:p w:rsidR="006911C1" w:rsidRDefault="006911C1" w:rsidP="00425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華康中明體">
    <w:altName w:val="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altName w:val="Microsoft JhengHei UI"/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華康中黑體">
    <w:altName w:val="Arial Unicode MS"/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s?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TieXian-W3-WINP-BF">
    <w:altName w:val="華康新特黑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MingStd-W5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1C1" w:rsidRDefault="006911C1">
    <w:pPr>
      <w:pStyle w:val="Footer"/>
      <w:jc w:val="center"/>
    </w:pPr>
    <w:fldSimple w:instr="PAGE   \* MERGEFORMAT">
      <w:r w:rsidRPr="00651F4E">
        <w:rPr>
          <w:noProof/>
          <w:lang w:val="zh-TW"/>
        </w:rPr>
        <w:t>8</w:t>
      </w:r>
    </w:fldSimple>
  </w:p>
  <w:p w:rsidR="006911C1" w:rsidRDefault="006911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1C1" w:rsidRDefault="006911C1" w:rsidP="00425B61">
      <w:r>
        <w:separator/>
      </w:r>
    </w:p>
  </w:footnote>
  <w:footnote w:type="continuationSeparator" w:id="0">
    <w:p w:rsidR="006911C1" w:rsidRDefault="006911C1" w:rsidP="00425B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D05D5"/>
    <w:multiLevelType w:val="hybridMultilevel"/>
    <w:tmpl w:val="8EA851F2"/>
    <w:lvl w:ilvl="0" w:tplc="9872BD6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B9C126D"/>
    <w:multiLevelType w:val="hybridMultilevel"/>
    <w:tmpl w:val="B3821614"/>
    <w:lvl w:ilvl="0" w:tplc="C046B2FA">
      <w:start w:val="1"/>
      <w:numFmt w:val="taiwaneseCountingThousand"/>
      <w:lvlText w:val="(%1)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  <w:rPr>
        <w:rFonts w:cs="Times New Roman"/>
      </w:rPr>
    </w:lvl>
  </w:abstractNum>
  <w:abstractNum w:abstractNumId="2">
    <w:nsid w:val="11105036"/>
    <w:multiLevelType w:val="hybridMultilevel"/>
    <w:tmpl w:val="C9428416"/>
    <w:lvl w:ilvl="0" w:tplc="401E3A74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3">
    <w:nsid w:val="17571BA6"/>
    <w:multiLevelType w:val="hybridMultilevel"/>
    <w:tmpl w:val="B6A2055C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8204211"/>
    <w:multiLevelType w:val="hybridMultilevel"/>
    <w:tmpl w:val="19427096"/>
    <w:lvl w:ilvl="0" w:tplc="ACEA311A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5">
    <w:nsid w:val="1C0E0E69"/>
    <w:multiLevelType w:val="hybridMultilevel"/>
    <w:tmpl w:val="026E718E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>
    <w:nsid w:val="25D924A9"/>
    <w:multiLevelType w:val="hybridMultilevel"/>
    <w:tmpl w:val="E79E343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29AA0FFC"/>
    <w:multiLevelType w:val="hybridMultilevel"/>
    <w:tmpl w:val="23500E5C"/>
    <w:lvl w:ilvl="0" w:tplc="2AD20070">
      <w:start w:val="1"/>
      <w:numFmt w:val="taiwaneseCountingThousand"/>
      <w:lvlText w:val="(%1)"/>
      <w:lvlJc w:val="left"/>
      <w:pPr>
        <w:ind w:left="8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20" w:hanging="480"/>
      </w:pPr>
      <w:rPr>
        <w:rFonts w:cs="Times New Roman"/>
      </w:rPr>
    </w:lvl>
  </w:abstractNum>
  <w:abstractNum w:abstractNumId="8">
    <w:nsid w:val="2C364A76"/>
    <w:multiLevelType w:val="hybridMultilevel"/>
    <w:tmpl w:val="BCFED21C"/>
    <w:lvl w:ilvl="0" w:tplc="03CC207C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9">
    <w:nsid w:val="338E7BA3"/>
    <w:multiLevelType w:val="hybridMultilevel"/>
    <w:tmpl w:val="71821E9E"/>
    <w:lvl w:ilvl="0" w:tplc="011036E0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11036E0">
      <w:start w:val="1"/>
      <w:numFmt w:val="decimal"/>
      <w:lvlText w:val="%3."/>
      <w:lvlJc w:val="left"/>
      <w:pPr>
        <w:ind w:left="1440" w:hanging="48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37154C82"/>
    <w:multiLevelType w:val="hybridMultilevel"/>
    <w:tmpl w:val="327E529C"/>
    <w:lvl w:ilvl="0" w:tplc="069E1D08">
      <w:start w:val="1"/>
      <w:numFmt w:val="taiwaneseCountingThousand"/>
      <w:lvlText w:val="(%1)"/>
      <w:lvlJc w:val="left"/>
      <w:pPr>
        <w:ind w:left="750" w:hanging="465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  <w:rPr>
        <w:rFonts w:cs="Times New Roman"/>
      </w:rPr>
    </w:lvl>
  </w:abstractNum>
  <w:abstractNum w:abstractNumId="11">
    <w:nsid w:val="38235791"/>
    <w:multiLevelType w:val="hybridMultilevel"/>
    <w:tmpl w:val="D772A8AA"/>
    <w:lvl w:ilvl="0" w:tplc="9970C778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12">
    <w:nsid w:val="38887782"/>
    <w:multiLevelType w:val="hybridMultilevel"/>
    <w:tmpl w:val="201409C6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11036E0">
      <w:start w:val="1"/>
      <w:numFmt w:val="decimal"/>
      <w:lvlText w:val="%3."/>
      <w:lvlJc w:val="left"/>
      <w:pPr>
        <w:ind w:left="1440" w:hanging="48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3F2D54E6"/>
    <w:multiLevelType w:val="hybridMultilevel"/>
    <w:tmpl w:val="8612F07C"/>
    <w:lvl w:ilvl="0" w:tplc="011036E0">
      <w:start w:val="1"/>
      <w:numFmt w:val="decimal"/>
      <w:lvlText w:val="%1.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3F81782A"/>
    <w:multiLevelType w:val="hybridMultilevel"/>
    <w:tmpl w:val="0846DC1A"/>
    <w:lvl w:ilvl="0" w:tplc="717C38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4C261F8C"/>
    <w:multiLevelType w:val="hybridMultilevel"/>
    <w:tmpl w:val="F16EBA90"/>
    <w:lvl w:ilvl="0" w:tplc="0570F68C">
      <w:start w:val="1"/>
      <w:numFmt w:val="decimal"/>
      <w:lvlText w:val="%1.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0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  <w:rPr>
        <w:rFonts w:cs="Times New Roman"/>
      </w:rPr>
    </w:lvl>
  </w:abstractNum>
  <w:abstractNum w:abstractNumId="16">
    <w:nsid w:val="4EB660C4"/>
    <w:multiLevelType w:val="hybridMultilevel"/>
    <w:tmpl w:val="37EE147A"/>
    <w:lvl w:ilvl="0" w:tplc="23922386">
      <w:start w:val="1"/>
      <w:numFmt w:val="decimal"/>
      <w:lvlText w:val="%1."/>
      <w:lvlJc w:val="left"/>
      <w:pPr>
        <w:ind w:left="45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3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1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9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5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93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7" w:hanging="480"/>
      </w:pPr>
      <w:rPr>
        <w:rFonts w:cs="Times New Roman"/>
      </w:rPr>
    </w:lvl>
  </w:abstractNum>
  <w:abstractNum w:abstractNumId="17">
    <w:nsid w:val="52612110"/>
    <w:multiLevelType w:val="hybridMultilevel"/>
    <w:tmpl w:val="0710565A"/>
    <w:lvl w:ilvl="0" w:tplc="692076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535D6D58"/>
    <w:multiLevelType w:val="hybridMultilevel"/>
    <w:tmpl w:val="422272EC"/>
    <w:lvl w:ilvl="0" w:tplc="011036E0">
      <w:start w:val="1"/>
      <w:numFmt w:val="decimal"/>
      <w:lvlText w:val="%1.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9">
    <w:nsid w:val="5BB74E06"/>
    <w:multiLevelType w:val="hybridMultilevel"/>
    <w:tmpl w:val="EE281240"/>
    <w:lvl w:ilvl="0" w:tplc="B3D80B4C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20">
    <w:nsid w:val="623B2A66"/>
    <w:multiLevelType w:val="hybridMultilevel"/>
    <w:tmpl w:val="9622137E"/>
    <w:lvl w:ilvl="0" w:tplc="C212C560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21">
    <w:nsid w:val="63921D2D"/>
    <w:multiLevelType w:val="hybridMultilevel"/>
    <w:tmpl w:val="A10A689C"/>
    <w:lvl w:ilvl="0" w:tplc="8490EA4A">
      <w:start w:val="1"/>
      <w:numFmt w:val="decimal"/>
      <w:lvlText w:val="%1."/>
      <w:lvlJc w:val="left"/>
      <w:pPr>
        <w:ind w:left="383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  <w:rPr>
        <w:rFonts w:cs="Times New Roman"/>
      </w:rPr>
    </w:lvl>
  </w:abstractNum>
  <w:abstractNum w:abstractNumId="22">
    <w:nsid w:val="6E46307A"/>
    <w:multiLevelType w:val="hybridMultilevel"/>
    <w:tmpl w:val="4EA8EECE"/>
    <w:lvl w:ilvl="0" w:tplc="D9C286B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DCA6FCE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71F231EF"/>
    <w:multiLevelType w:val="hybridMultilevel"/>
    <w:tmpl w:val="D2AA4E1A"/>
    <w:lvl w:ilvl="0" w:tplc="07AEE208">
      <w:start w:val="1"/>
      <w:numFmt w:val="ideographLegalTradition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>
    <w:nsid w:val="79D669D3"/>
    <w:multiLevelType w:val="hybridMultilevel"/>
    <w:tmpl w:val="DA0CA1F0"/>
    <w:lvl w:ilvl="0" w:tplc="19BE0C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>
    <w:nsid w:val="7B180A1A"/>
    <w:multiLevelType w:val="hybridMultilevel"/>
    <w:tmpl w:val="051EC700"/>
    <w:lvl w:ilvl="0" w:tplc="9628E19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6">
    <w:nsid w:val="7FFD5BD6"/>
    <w:multiLevelType w:val="hybridMultilevel"/>
    <w:tmpl w:val="C21C5C86"/>
    <w:lvl w:ilvl="0" w:tplc="0409000F">
      <w:start w:val="1"/>
      <w:numFmt w:val="decimal"/>
      <w:lvlText w:val="%1."/>
      <w:lvlJc w:val="left"/>
      <w:pPr>
        <w:ind w:left="144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22"/>
  </w:num>
  <w:num w:numId="2">
    <w:abstractNumId w:val="14"/>
  </w:num>
  <w:num w:numId="3">
    <w:abstractNumId w:val="23"/>
  </w:num>
  <w:num w:numId="4">
    <w:abstractNumId w:val="1"/>
  </w:num>
  <w:num w:numId="5">
    <w:abstractNumId w:val="7"/>
  </w:num>
  <w:num w:numId="6">
    <w:abstractNumId w:val="6"/>
  </w:num>
  <w:num w:numId="7">
    <w:abstractNumId w:val="15"/>
  </w:num>
  <w:num w:numId="8">
    <w:abstractNumId w:val="10"/>
  </w:num>
  <w:num w:numId="9">
    <w:abstractNumId w:val="3"/>
  </w:num>
  <w:num w:numId="10">
    <w:abstractNumId w:val="12"/>
  </w:num>
  <w:num w:numId="11">
    <w:abstractNumId w:val="26"/>
  </w:num>
  <w:num w:numId="12">
    <w:abstractNumId w:val="18"/>
  </w:num>
  <w:num w:numId="13">
    <w:abstractNumId w:val="9"/>
  </w:num>
  <w:num w:numId="14">
    <w:abstractNumId w:val="13"/>
  </w:num>
  <w:num w:numId="15">
    <w:abstractNumId w:val="8"/>
  </w:num>
  <w:num w:numId="16">
    <w:abstractNumId w:val="25"/>
  </w:num>
  <w:num w:numId="17">
    <w:abstractNumId w:val="17"/>
  </w:num>
  <w:num w:numId="18">
    <w:abstractNumId w:val="20"/>
  </w:num>
  <w:num w:numId="19">
    <w:abstractNumId w:val="0"/>
  </w:num>
  <w:num w:numId="20">
    <w:abstractNumId w:val="11"/>
  </w:num>
  <w:num w:numId="21">
    <w:abstractNumId w:val="4"/>
  </w:num>
  <w:num w:numId="22">
    <w:abstractNumId w:val="19"/>
  </w:num>
  <w:num w:numId="23">
    <w:abstractNumId w:val="2"/>
  </w:num>
  <w:num w:numId="24">
    <w:abstractNumId w:val="24"/>
  </w:num>
  <w:num w:numId="25">
    <w:abstractNumId w:val="21"/>
  </w:num>
  <w:num w:numId="26">
    <w:abstractNumId w:val="16"/>
  </w:num>
  <w:num w:numId="27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474"/>
    <w:rsid w:val="000011E0"/>
    <w:rsid w:val="00001C74"/>
    <w:rsid w:val="000046E9"/>
    <w:rsid w:val="000055EC"/>
    <w:rsid w:val="00011B6D"/>
    <w:rsid w:val="00013C2D"/>
    <w:rsid w:val="00017A47"/>
    <w:rsid w:val="0002482C"/>
    <w:rsid w:val="00024D28"/>
    <w:rsid w:val="00026BB8"/>
    <w:rsid w:val="0003241B"/>
    <w:rsid w:val="000358AF"/>
    <w:rsid w:val="00036DDB"/>
    <w:rsid w:val="000373DE"/>
    <w:rsid w:val="00040ECE"/>
    <w:rsid w:val="0004233B"/>
    <w:rsid w:val="00042C5F"/>
    <w:rsid w:val="00043C02"/>
    <w:rsid w:val="00043EB5"/>
    <w:rsid w:val="000474F0"/>
    <w:rsid w:val="0005347F"/>
    <w:rsid w:val="0005429D"/>
    <w:rsid w:val="000548C8"/>
    <w:rsid w:val="00054CFA"/>
    <w:rsid w:val="0006017B"/>
    <w:rsid w:val="00060188"/>
    <w:rsid w:val="0006102F"/>
    <w:rsid w:val="00064E67"/>
    <w:rsid w:val="00066057"/>
    <w:rsid w:val="00066ED8"/>
    <w:rsid w:val="000732EC"/>
    <w:rsid w:val="00073E10"/>
    <w:rsid w:val="00080294"/>
    <w:rsid w:val="000804D8"/>
    <w:rsid w:val="00081FCF"/>
    <w:rsid w:val="00091EAA"/>
    <w:rsid w:val="00093516"/>
    <w:rsid w:val="00094D66"/>
    <w:rsid w:val="00095119"/>
    <w:rsid w:val="00097005"/>
    <w:rsid w:val="0009724C"/>
    <w:rsid w:val="00097811"/>
    <w:rsid w:val="000A09D4"/>
    <w:rsid w:val="000A1B9D"/>
    <w:rsid w:val="000A22C4"/>
    <w:rsid w:val="000A3C37"/>
    <w:rsid w:val="000A7711"/>
    <w:rsid w:val="000B3A9B"/>
    <w:rsid w:val="000B518E"/>
    <w:rsid w:val="000B6D3C"/>
    <w:rsid w:val="000C0030"/>
    <w:rsid w:val="000C0DB7"/>
    <w:rsid w:val="000C1DFD"/>
    <w:rsid w:val="000C565A"/>
    <w:rsid w:val="000C5EA2"/>
    <w:rsid w:val="000C6BED"/>
    <w:rsid w:val="000C756C"/>
    <w:rsid w:val="000D1A3E"/>
    <w:rsid w:val="000D1F4B"/>
    <w:rsid w:val="000D5187"/>
    <w:rsid w:val="000D5429"/>
    <w:rsid w:val="000D5FE0"/>
    <w:rsid w:val="000D68B5"/>
    <w:rsid w:val="000D6FCE"/>
    <w:rsid w:val="000D799A"/>
    <w:rsid w:val="000E2ED6"/>
    <w:rsid w:val="000E423A"/>
    <w:rsid w:val="000F4BEA"/>
    <w:rsid w:val="000F59FC"/>
    <w:rsid w:val="000F6B23"/>
    <w:rsid w:val="000F7D52"/>
    <w:rsid w:val="00100AA9"/>
    <w:rsid w:val="00101305"/>
    <w:rsid w:val="00103210"/>
    <w:rsid w:val="001052B5"/>
    <w:rsid w:val="00106BE2"/>
    <w:rsid w:val="00107762"/>
    <w:rsid w:val="0011098A"/>
    <w:rsid w:val="00114087"/>
    <w:rsid w:val="001162E2"/>
    <w:rsid w:val="00116704"/>
    <w:rsid w:val="00116A05"/>
    <w:rsid w:val="00123DCC"/>
    <w:rsid w:val="00124CD1"/>
    <w:rsid w:val="00126154"/>
    <w:rsid w:val="001317E4"/>
    <w:rsid w:val="00133659"/>
    <w:rsid w:val="001341EB"/>
    <w:rsid w:val="00134CD4"/>
    <w:rsid w:val="00136ED3"/>
    <w:rsid w:val="00140E8D"/>
    <w:rsid w:val="00140FDF"/>
    <w:rsid w:val="00141B92"/>
    <w:rsid w:val="001453EC"/>
    <w:rsid w:val="001465CE"/>
    <w:rsid w:val="00146C84"/>
    <w:rsid w:val="00151F38"/>
    <w:rsid w:val="00154119"/>
    <w:rsid w:val="00157E3E"/>
    <w:rsid w:val="00157EE6"/>
    <w:rsid w:val="00160257"/>
    <w:rsid w:val="001602D7"/>
    <w:rsid w:val="00160FE1"/>
    <w:rsid w:val="001627D9"/>
    <w:rsid w:val="00162C77"/>
    <w:rsid w:val="00162FEF"/>
    <w:rsid w:val="001661C2"/>
    <w:rsid w:val="00171991"/>
    <w:rsid w:val="00171B4A"/>
    <w:rsid w:val="00172DCA"/>
    <w:rsid w:val="00175D57"/>
    <w:rsid w:val="00176752"/>
    <w:rsid w:val="0017772E"/>
    <w:rsid w:val="0018061F"/>
    <w:rsid w:val="00182B28"/>
    <w:rsid w:val="00183659"/>
    <w:rsid w:val="00187B82"/>
    <w:rsid w:val="00190388"/>
    <w:rsid w:val="00191B38"/>
    <w:rsid w:val="00191ED8"/>
    <w:rsid w:val="00193377"/>
    <w:rsid w:val="001941D9"/>
    <w:rsid w:val="00194762"/>
    <w:rsid w:val="001A4B14"/>
    <w:rsid w:val="001A6518"/>
    <w:rsid w:val="001B0E0A"/>
    <w:rsid w:val="001B1E75"/>
    <w:rsid w:val="001B26A0"/>
    <w:rsid w:val="001B2FD7"/>
    <w:rsid w:val="001B31F3"/>
    <w:rsid w:val="001B697E"/>
    <w:rsid w:val="001B79FC"/>
    <w:rsid w:val="001C2BD1"/>
    <w:rsid w:val="001C4E95"/>
    <w:rsid w:val="001C67EA"/>
    <w:rsid w:val="001C6DCC"/>
    <w:rsid w:val="001C75F6"/>
    <w:rsid w:val="001D0478"/>
    <w:rsid w:val="001D1DA9"/>
    <w:rsid w:val="001E1F25"/>
    <w:rsid w:val="001E2AD4"/>
    <w:rsid w:val="001E2DEB"/>
    <w:rsid w:val="001E7305"/>
    <w:rsid w:val="001E7E59"/>
    <w:rsid w:val="001F0EE8"/>
    <w:rsid w:val="001F5006"/>
    <w:rsid w:val="001F5164"/>
    <w:rsid w:val="002009E2"/>
    <w:rsid w:val="00204918"/>
    <w:rsid w:val="00205B1B"/>
    <w:rsid w:val="00206B22"/>
    <w:rsid w:val="00207CAD"/>
    <w:rsid w:val="0021329F"/>
    <w:rsid w:val="002134CD"/>
    <w:rsid w:val="00213E76"/>
    <w:rsid w:val="002164EF"/>
    <w:rsid w:val="00220699"/>
    <w:rsid w:val="002206B2"/>
    <w:rsid w:val="00223501"/>
    <w:rsid w:val="002275C6"/>
    <w:rsid w:val="00232095"/>
    <w:rsid w:val="00232299"/>
    <w:rsid w:val="00234424"/>
    <w:rsid w:val="00234732"/>
    <w:rsid w:val="002349C1"/>
    <w:rsid w:val="002358A4"/>
    <w:rsid w:val="00236A67"/>
    <w:rsid w:val="00242EC4"/>
    <w:rsid w:val="00243E95"/>
    <w:rsid w:val="00246EA1"/>
    <w:rsid w:val="00247B17"/>
    <w:rsid w:val="00251031"/>
    <w:rsid w:val="002549FA"/>
    <w:rsid w:val="002556AA"/>
    <w:rsid w:val="00255CAA"/>
    <w:rsid w:val="002574F0"/>
    <w:rsid w:val="0025755F"/>
    <w:rsid w:val="002656C1"/>
    <w:rsid w:val="0026699E"/>
    <w:rsid w:val="00271581"/>
    <w:rsid w:val="00272770"/>
    <w:rsid w:val="00272A84"/>
    <w:rsid w:val="00272DDE"/>
    <w:rsid w:val="002739A8"/>
    <w:rsid w:val="00274007"/>
    <w:rsid w:val="002740BA"/>
    <w:rsid w:val="002812DA"/>
    <w:rsid w:val="00282515"/>
    <w:rsid w:val="00282937"/>
    <w:rsid w:val="002847BA"/>
    <w:rsid w:val="00287EA2"/>
    <w:rsid w:val="0029557D"/>
    <w:rsid w:val="002A0A00"/>
    <w:rsid w:val="002A3C4A"/>
    <w:rsid w:val="002A579C"/>
    <w:rsid w:val="002A5DEA"/>
    <w:rsid w:val="002A72DE"/>
    <w:rsid w:val="002A7A40"/>
    <w:rsid w:val="002B0BFC"/>
    <w:rsid w:val="002B0D6A"/>
    <w:rsid w:val="002B20FE"/>
    <w:rsid w:val="002B2712"/>
    <w:rsid w:val="002B4939"/>
    <w:rsid w:val="002B71D9"/>
    <w:rsid w:val="002B7ED2"/>
    <w:rsid w:val="002C1195"/>
    <w:rsid w:val="002C2C57"/>
    <w:rsid w:val="002C3D2C"/>
    <w:rsid w:val="002C576D"/>
    <w:rsid w:val="002C5F11"/>
    <w:rsid w:val="002C7AB7"/>
    <w:rsid w:val="002D131F"/>
    <w:rsid w:val="002D134D"/>
    <w:rsid w:val="002D1D2B"/>
    <w:rsid w:val="002D2264"/>
    <w:rsid w:val="002D399D"/>
    <w:rsid w:val="002E04E7"/>
    <w:rsid w:val="002E3F84"/>
    <w:rsid w:val="002E4C93"/>
    <w:rsid w:val="002F05E0"/>
    <w:rsid w:val="002F39C6"/>
    <w:rsid w:val="00301EF9"/>
    <w:rsid w:val="003032D5"/>
    <w:rsid w:val="00310E9C"/>
    <w:rsid w:val="003153D6"/>
    <w:rsid w:val="00323956"/>
    <w:rsid w:val="00324313"/>
    <w:rsid w:val="0032689B"/>
    <w:rsid w:val="00327103"/>
    <w:rsid w:val="00331C9E"/>
    <w:rsid w:val="003352BC"/>
    <w:rsid w:val="0033567B"/>
    <w:rsid w:val="00341113"/>
    <w:rsid w:val="00344BC7"/>
    <w:rsid w:val="00345567"/>
    <w:rsid w:val="00347F8D"/>
    <w:rsid w:val="00350C8B"/>
    <w:rsid w:val="00351469"/>
    <w:rsid w:val="003518F2"/>
    <w:rsid w:val="0035279A"/>
    <w:rsid w:val="00353D3E"/>
    <w:rsid w:val="0035419C"/>
    <w:rsid w:val="003545BA"/>
    <w:rsid w:val="00354EE3"/>
    <w:rsid w:val="00361A82"/>
    <w:rsid w:val="00362E08"/>
    <w:rsid w:val="00364A95"/>
    <w:rsid w:val="0036552B"/>
    <w:rsid w:val="0036673E"/>
    <w:rsid w:val="00367759"/>
    <w:rsid w:val="003719B8"/>
    <w:rsid w:val="00373071"/>
    <w:rsid w:val="00374D6D"/>
    <w:rsid w:val="00375FB9"/>
    <w:rsid w:val="00376CF9"/>
    <w:rsid w:val="00376F38"/>
    <w:rsid w:val="003805CF"/>
    <w:rsid w:val="0038119B"/>
    <w:rsid w:val="00383247"/>
    <w:rsid w:val="003867EF"/>
    <w:rsid w:val="00391844"/>
    <w:rsid w:val="00392899"/>
    <w:rsid w:val="00392B28"/>
    <w:rsid w:val="00392FFF"/>
    <w:rsid w:val="003937AD"/>
    <w:rsid w:val="0039464D"/>
    <w:rsid w:val="003947B0"/>
    <w:rsid w:val="00394A24"/>
    <w:rsid w:val="00394DA2"/>
    <w:rsid w:val="0039572C"/>
    <w:rsid w:val="003967E4"/>
    <w:rsid w:val="00396BE3"/>
    <w:rsid w:val="00396D06"/>
    <w:rsid w:val="003A2E2B"/>
    <w:rsid w:val="003A771A"/>
    <w:rsid w:val="003B0B36"/>
    <w:rsid w:val="003B39DB"/>
    <w:rsid w:val="003B6657"/>
    <w:rsid w:val="003C05BC"/>
    <w:rsid w:val="003C1484"/>
    <w:rsid w:val="003C222F"/>
    <w:rsid w:val="003C4AB9"/>
    <w:rsid w:val="003C771D"/>
    <w:rsid w:val="003D07BD"/>
    <w:rsid w:val="003D1ED4"/>
    <w:rsid w:val="003D351C"/>
    <w:rsid w:val="003D7E32"/>
    <w:rsid w:val="003E0167"/>
    <w:rsid w:val="003E0B58"/>
    <w:rsid w:val="003E0E42"/>
    <w:rsid w:val="003E2444"/>
    <w:rsid w:val="003E431A"/>
    <w:rsid w:val="003E515A"/>
    <w:rsid w:val="003E6988"/>
    <w:rsid w:val="003F2615"/>
    <w:rsid w:val="003F54CB"/>
    <w:rsid w:val="003F5561"/>
    <w:rsid w:val="003F58FE"/>
    <w:rsid w:val="00400DC6"/>
    <w:rsid w:val="00401967"/>
    <w:rsid w:val="004137C0"/>
    <w:rsid w:val="00414121"/>
    <w:rsid w:val="00414D5A"/>
    <w:rsid w:val="00416004"/>
    <w:rsid w:val="004173E1"/>
    <w:rsid w:val="00425B61"/>
    <w:rsid w:val="00426A8C"/>
    <w:rsid w:val="00427D53"/>
    <w:rsid w:val="00431C46"/>
    <w:rsid w:val="004411B9"/>
    <w:rsid w:val="00442367"/>
    <w:rsid w:val="00442668"/>
    <w:rsid w:val="004434F1"/>
    <w:rsid w:val="00446BE8"/>
    <w:rsid w:val="00447527"/>
    <w:rsid w:val="0045063F"/>
    <w:rsid w:val="004572A2"/>
    <w:rsid w:val="004572E7"/>
    <w:rsid w:val="00462E37"/>
    <w:rsid w:val="00463FC5"/>
    <w:rsid w:val="004656AD"/>
    <w:rsid w:val="0046597E"/>
    <w:rsid w:val="0047080B"/>
    <w:rsid w:val="0047250B"/>
    <w:rsid w:val="00472919"/>
    <w:rsid w:val="00472FEC"/>
    <w:rsid w:val="00473DC2"/>
    <w:rsid w:val="00473E9B"/>
    <w:rsid w:val="004741C7"/>
    <w:rsid w:val="00474287"/>
    <w:rsid w:val="0048151B"/>
    <w:rsid w:val="00481CDF"/>
    <w:rsid w:val="00484660"/>
    <w:rsid w:val="00485A80"/>
    <w:rsid w:val="00491818"/>
    <w:rsid w:val="004956F8"/>
    <w:rsid w:val="004A2932"/>
    <w:rsid w:val="004A4433"/>
    <w:rsid w:val="004A64D9"/>
    <w:rsid w:val="004B236B"/>
    <w:rsid w:val="004B2E2C"/>
    <w:rsid w:val="004B4A92"/>
    <w:rsid w:val="004B6982"/>
    <w:rsid w:val="004C18F5"/>
    <w:rsid w:val="004C2DBC"/>
    <w:rsid w:val="004C2DCB"/>
    <w:rsid w:val="004C390E"/>
    <w:rsid w:val="004C3D15"/>
    <w:rsid w:val="004C4203"/>
    <w:rsid w:val="004C49A9"/>
    <w:rsid w:val="004C537A"/>
    <w:rsid w:val="004C785D"/>
    <w:rsid w:val="004C7BC9"/>
    <w:rsid w:val="004C7CA8"/>
    <w:rsid w:val="004D00C0"/>
    <w:rsid w:val="004D06F6"/>
    <w:rsid w:val="004D0766"/>
    <w:rsid w:val="004D2FB1"/>
    <w:rsid w:val="004D370A"/>
    <w:rsid w:val="004D520C"/>
    <w:rsid w:val="004D7E9F"/>
    <w:rsid w:val="004E09BA"/>
    <w:rsid w:val="004E0C87"/>
    <w:rsid w:val="004E1943"/>
    <w:rsid w:val="004E2E61"/>
    <w:rsid w:val="004E33D5"/>
    <w:rsid w:val="004E57BA"/>
    <w:rsid w:val="004E642D"/>
    <w:rsid w:val="004F0695"/>
    <w:rsid w:val="004F32A2"/>
    <w:rsid w:val="004F3436"/>
    <w:rsid w:val="004F4A4F"/>
    <w:rsid w:val="004F4BFF"/>
    <w:rsid w:val="004F4D4D"/>
    <w:rsid w:val="004F7A58"/>
    <w:rsid w:val="0050015B"/>
    <w:rsid w:val="00502A94"/>
    <w:rsid w:val="005055FE"/>
    <w:rsid w:val="00505627"/>
    <w:rsid w:val="00506FE4"/>
    <w:rsid w:val="005079C2"/>
    <w:rsid w:val="00507D98"/>
    <w:rsid w:val="00512522"/>
    <w:rsid w:val="00513E48"/>
    <w:rsid w:val="00514C1E"/>
    <w:rsid w:val="00516307"/>
    <w:rsid w:val="00517437"/>
    <w:rsid w:val="005204E4"/>
    <w:rsid w:val="00520E08"/>
    <w:rsid w:val="00525428"/>
    <w:rsid w:val="00525E5F"/>
    <w:rsid w:val="00526815"/>
    <w:rsid w:val="00526AF4"/>
    <w:rsid w:val="005275E4"/>
    <w:rsid w:val="00527E31"/>
    <w:rsid w:val="0053342B"/>
    <w:rsid w:val="00534ED1"/>
    <w:rsid w:val="005402AD"/>
    <w:rsid w:val="00540FDF"/>
    <w:rsid w:val="0054104A"/>
    <w:rsid w:val="005417D4"/>
    <w:rsid w:val="00541EF8"/>
    <w:rsid w:val="00542699"/>
    <w:rsid w:val="005441C0"/>
    <w:rsid w:val="0054599A"/>
    <w:rsid w:val="00545EEE"/>
    <w:rsid w:val="00545F00"/>
    <w:rsid w:val="00546038"/>
    <w:rsid w:val="00547393"/>
    <w:rsid w:val="00550FB5"/>
    <w:rsid w:val="00552F14"/>
    <w:rsid w:val="005604BE"/>
    <w:rsid w:val="00561142"/>
    <w:rsid w:val="00561CC8"/>
    <w:rsid w:val="00562DA6"/>
    <w:rsid w:val="0056454D"/>
    <w:rsid w:val="00564B2A"/>
    <w:rsid w:val="005659F5"/>
    <w:rsid w:val="00566833"/>
    <w:rsid w:val="005707DF"/>
    <w:rsid w:val="00571031"/>
    <w:rsid w:val="005729D8"/>
    <w:rsid w:val="005750FE"/>
    <w:rsid w:val="00582E52"/>
    <w:rsid w:val="0058315D"/>
    <w:rsid w:val="005878F6"/>
    <w:rsid w:val="00587F88"/>
    <w:rsid w:val="00592A84"/>
    <w:rsid w:val="005A2ED1"/>
    <w:rsid w:val="005A47F8"/>
    <w:rsid w:val="005A5FA2"/>
    <w:rsid w:val="005B1154"/>
    <w:rsid w:val="005B139C"/>
    <w:rsid w:val="005B19CF"/>
    <w:rsid w:val="005B45A7"/>
    <w:rsid w:val="005B74E2"/>
    <w:rsid w:val="005B7B33"/>
    <w:rsid w:val="005C149B"/>
    <w:rsid w:val="005C20B9"/>
    <w:rsid w:val="005C4241"/>
    <w:rsid w:val="005C42AF"/>
    <w:rsid w:val="005C6750"/>
    <w:rsid w:val="005C71D8"/>
    <w:rsid w:val="005C7A23"/>
    <w:rsid w:val="005E02AA"/>
    <w:rsid w:val="005E0744"/>
    <w:rsid w:val="005E25B8"/>
    <w:rsid w:val="005E3FB3"/>
    <w:rsid w:val="005E47E7"/>
    <w:rsid w:val="005E6A71"/>
    <w:rsid w:val="005E6AA3"/>
    <w:rsid w:val="005F1D9D"/>
    <w:rsid w:val="005F20F9"/>
    <w:rsid w:val="005F2EEE"/>
    <w:rsid w:val="005F44CA"/>
    <w:rsid w:val="005F6829"/>
    <w:rsid w:val="005F6C70"/>
    <w:rsid w:val="005F6D91"/>
    <w:rsid w:val="00603090"/>
    <w:rsid w:val="006034AC"/>
    <w:rsid w:val="00605A24"/>
    <w:rsid w:val="006103A0"/>
    <w:rsid w:val="006108D4"/>
    <w:rsid w:val="00611041"/>
    <w:rsid w:val="00611C79"/>
    <w:rsid w:val="00611D77"/>
    <w:rsid w:val="00612239"/>
    <w:rsid w:val="00612525"/>
    <w:rsid w:val="00612AB5"/>
    <w:rsid w:val="0061372B"/>
    <w:rsid w:val="00614A13"/>
    <w:rsid w:val="00621AB7"/>
    <w:rsid w:val="00624CE8"/>
    <w:rsid w:val="0063293B"/>
    <w:rsid w:val="00637006"/>
    <w:rsid w:val="00637102"/>
    <w:rsid w:val="0063717B"/>
    <w:rsid w:val="00637F52"/>
    <w:rsid w:val="006400B9"/>
    <w:rsid w:val="00641C74"/>
    <w:rsid w:val="0064475E"/>
    <w:rsid w:val="006473D8"/>
    <w:rsid w:val="00647A43"/>
    <w:rsid w:val="00651886"/>
    <w:rsid w:val="006518D2"/>
    <w:rsid w:val="00651D2A"/>
    <w:rsid w:val="00651F4E"/>
    <w:rsid w:val="0065214E"/>
    <w:rsid w:val="00655AF2"/>
    <w:rsid w:val="0065608E"/>
    <w:rsid w:val="006566E4"/>
    <w:rsid w:val="00656B18"/>
    <w:rsid w:val="00657BE3"/>
    <w:rsid w:val="006618E5"/>
    <w:rsid w:val="00661DAD"/>
    <w:rsid w:val="00662375"/>
    <w:rsid w:val="006646AE"/>
    <w:rsid w:val="00664CC4"/>
    <w:rsid w:val="00666ABF"/>
    <w:rsid w:val="00666D0C"/>
    <w:rsid w:val="00670110"/>
    <w:rsid w:val="00673786"/>
    <w:rsid w:val="0067437A"/>
    <w:rsid w:val="00676B11"/>
    <w:rsid w:val="00677C0E"/>
    <w:rsid w:val="00677FFB"/>
    <w:rsid w:val="00683F8A"/>
    <w:rsid w:val="00687830"/>
    <w:rsid w:val="0068789E"/>
    <w:rsid w:val="006911C1"/>
    <w:rsid w:val="006916D8"/>
    <w:rsid w:val="00693910"/>
    <w:rsid w:val="006968A1"/>
    <w:rsid w:val="00697310"/>
    <w:rsid w:val="006974B6"/>
    <w:rsid w:val="006A4E62"/>
    <w:rsid w:val="006A6F4E"/>
    <w:rsid w:val="006B0419"/>
    <w:rsid w:val="006B073E"/>
    <w:rsid w:val="006B0F04"/>
    <w:rsid w:val="006B1201"/>
    <w:rsid w:val="006B1458"/>
    <w:rsid w:val="006B24F0"/>
    <w:rsid w:val="006B4B62"/>
    <w:rsid w:val="006B6BBE"/>
    <w:rsid w:val="006C5657"/>
    <w:rsid w:val="006C56DA"/>
    <w:rsid w:val="006C7924"/>
    <w:rsid w:val="006D2B94"/>
    <w:rsid w:val="006D5057"/>
    <w:rsid w:val="006D55A9"/>
    <w:rsid w:val="006D5ECD"/>
    <w:rsid w:val="006E0B96"/>
    <w:rsid w:val="006E0D6D"/>
    <w:rsid w:val="006E1B82"/>
    <w:rsid w:val="006E1BD0"/>
    <w:rsid w:val="006E1FE7"/>
    <w:rsid w:val="006E465D"/>
    <w:rsid w:val="006E5D2A"/>
    <w:rsid w:val="006E6C8F"/>
    <w:rsid w:val="006E706B"/>
    <w:rsid w:val="006E7672"/>
    <w:rsid w:val="006F0936"/>
    <w:rsid w:val="006F53C4"/>
    <w:rsid w:val="006F7522"/>
    <w:rsid w:val="006F7D12"/>
    <w:rsid w:val="007001C8"/>
    <w:rsid w:val="007006E1"/>
    <w:rsid w:val="00700DB8"/>
    <w:rsid w:val="00702DF6"/>
    <w:rsid w:val="0070460D"/>
    <w:rsid w:val="00705174"/>
    <w:rsid w:val="007059CB"/>
    <w:rsid w:val="00707A20"/>
    <w:rsid w:val="00710FBC"/>
    <w:rsid w:val="00713827"/>
    <w:rsid w:val="007139A2"/>
    <w:rsid w:val="00723A02"/>
    <w:rsid w:val="00723EF6"/>
    <w:rsid w:val="00724F18"/>
    <w:rsid w:val="00725068"/>
    <w:rsid w:val="007256AE"/>
    <w:rsid w:val="007262D3"/>
    <w:rsid w:val="00727127"/>
    <w:rsid w:val="00730029"/>
    <w:rsid w:val="00732444"/>
    <w:rsid w:val="0073466B"/>
    <w:rsid w:val="00737271"/>
    <w:rsid w:val="00737387"/>
    <w:rsid w:val="007408DF"/>
    <w:rsid w:val="007449D9"/>
    <w:rsid w:val="007457B4"/>
    <w:rsid w:val="00745B1C"/>
    <w:rsid w:val="007466CE"/>
    <w:rsid w:val="00750787"/>
    <w:rsid w:val="00756644"/>
    <w:rsid w:val="00757478"/>
    <w:rsid w:val="00760EBA"/>
    <w:rsid w:val="00762385"/>
    <w:rsid w:val="00762C88"/>
    <w:rsid w:val="00762FA3"/>
    <w:rsid w:val="00763372"/>
    <w:rsid w:val="00764095"/>
    <w:rsid w:val="007661FC"/>
    <w:rsid w:val="00767289"/>
    <w:rsid w:val="0077007E"/>
    <w:rsid w:val="007702BA"/>
    <w:rsid w:val="00771151"/>
    <w:rsid w:val="00774935"/>
    <w:rsid w:val="00775844"/>
    <w:rsid w:val="00776687"/>
    <w:rsid w:val="007766C0"/>
    <w:rsid w:val="00782B85"/>
    <w:rsid w:val="007870C4"/>
    <w:rsid w:val="00787661"/>
    <w:rsid w:val="007877B3"/>
    <w:rsid w:val="00787CAA"/>
    <w:rsid w:val="0079012F"/>
    <w:rsid w:val="007A0E7A"/>
    <w:rsid w:val="007A1740"/>
    <w:rsid w:val="007A2D21"/>
    <w:rsid w:val="007B0A80"/>
    <w:rsid w:val="007C071A"/>
    <w:rsid w:val="007C1285"/>
    <w:rsid w:val="007C26A6"/>
    <w:rsid w:val="007C2B2D"/>
    <w:rsid w:val="007C32D6"/>
    <w:rsid w:val="007C6C53"/>
    <w:rsid w:val="007C73C2"/>
    <w:rsid w:val="007D36D4"/>
    <w:rsid w:val="007D3DCA"/>
    <w:rsid w:val="007D70C2"/>
    <w:rsid w:val="007E181B"/>
    <w:rsid w:val="007E3C77"/>
    <w:rsid w:val="007E65B6"/>
    <w:rsid w:val="007F0893"/>
    <w:rsid w:val="007F3B44"/>
    <w:rsid w:val="00802AD8"/>
    <w:rsid w:val="00806224"/>
    <w:rsid w:val="00806C32"/>
    <w:rsid w:val="0081792E"/>
    <w:rsid w:val="00820917"/>
    <w:rsid w:val="0082327A"/>
    <w:rsid w:val="008250BC"/>
    <w:rsid w:val="00826D8F"/>
    <w:rsid w:val="00833D76"/>
    <w:rsid w:val="0083786C"/>
    <w:rsid w:val="00837EDB"/>
    <w:rsid w:val="00840E4F"/>
    <w:rsid w:val="00841FE2"/>
    <w:rsid w:val="00842DEA"/>
    <w:rsid w:val="0084317B"/>
    <w:rsid w:val="008451E2"/>
    <w:rsid w:val="00846578"/>
    <w:rsid w:val="00847061"/>
    <w:rsid w:val="00850AA8"/>
    <w:rsid w:val="00851672"/>
    <w:rsid w:val="008516F7"/>
    <w:rsid w:val="00852581"/>
    <w:rsid w:val="00853FEE"/>
    <w:rsid w:val="008548B4"/>
    <w:rsid w:val="008567AA"/>
    <w:rsid w:val="008606C5"/>
    <w:rsid w:val="00864595"/>
    <w:rsid w:val="008660B2"/>
    <w:rsid w:val="00867C7B"/>
    <w:rsid w:val="00871ADE"/>
    <w:rsid w:val="00871CFB"/>
    <w:rsid w:val="0087400D"/>
    <w:rsid w:val="00875F00"/>
    <w:rsid w:val="00880FEE"/>
    <w:rsid w:val="008812BC"/>
    <w:rsid w:val="00887B73"/>
    <w:rsid w:val="0089090B"/>
    <w:rsid w:val="00890B6E"/>
    <w:rsid w:val="00891914"/>
    <w:rsid w:val="00893611"/>
    <w:rsid w:val="00893CFD"/>
    <w:rsid w:val="008A2808"/>
    <w:rsid w:val="008A2FA9"/>
    <w:rsid w:val="008B3164"/>
    <w:rsid w:val="008B38FA"/>
    <w:rsid w:val="008C09FD"/>
    <w:rsid w:val="008C1315"/>
    <w:rsid w:val="008C2961"/>
    <w:rsid w:val="008C2CE5"/>
    <w:rsid w:val="008C43AE"/>
    <w:rsid w:val="008D2FA6"/>
    <w:rsid w:val="008D42D1"/>
    <w:rsid w:val="008D5BEB"/>
    <w:rsid w:val="008D5D81"/>
    <w:rsid w:val="008D606A"/>
    <w:rsid w:val="008D752A"/>
    <w:rsid w:val="008D77BD"/>
    <w:rsid w:val="008E249E"/>
    <w:rsid w:val="008E2AF4"/>
    <w:rsid w:val="008E2B3C"/>
    <w:rsid w:val="008E4D78"/>
    <w:rsid w:val="008E6C13"/>
    <w:rsid w:val="008E6F73"/>
    <w:rsid w:val="008F18DE"/>
    <w:rsid w:val="008F19F5"/>
    <w:rsid w:val="008F1F15"/>
    <w:rsid w:val="008F2AC9"/>
    <w:rsid w:val="008F4DC7"/>
    <w:rsid w:val="008F6571"/>
    <w:rsid w:val="008F6612"/>
    <w:rsid w:val="009005E9"/>
    <w:rsid w:val="00902C86"/>
    <w:rsid w:val="00907F50"/>
    <w:rsid w:val="00910441"/>
    <w:rsid w:val="0091104B"/>
    <w:rsid w:val="00911844"/>
    <w:rsid w:val="009139AD"/>
    <w:rsid w:val="00914A1B"/>
    <w:rsid w:val="00916602"/>
    <w:rsid w:val="00917024"/>
    <w:rsid w:val="0091711D"/>
    <w:rsid w:val="00923988"/>
    <w:rsid w:val="00924A1F"/>
    <w:rsid w:val="00926E7E"/>
    <w:rsid w:val="0092772A"/>
    <w:rsid w:val="00927ABF"/>
    <w:rsid w:val="009323D4"/>
    <w:rsid w:val="009329F3"/>
    <w:rsid w:val="0093667D"/>
    <w:rsid w:val="00941AC4"/>
    <w:rsid w:val="009427AF"/>
    <w:rsid w:val="00944C07"/>
    <w:rsid w:val="00944F8F"/>
    <w:rsid w:val="009459B6"/>
    <w:rsid w:val="00945F1E"/>
    <w:rsid w:val="00946B1B"/>
    <w:rsid w:val="00946B76"/>
    <w:rsid w:val="00950FBB"/>
    <w:rsid w:val="009513A2"/>
    <w:rsid w:val="00952426"/>
    <w:rsid w:val="00964578"/>
    <w:rsid w:val="0096709A"/>
    <w:rsid w:val="0097035D"/>
    <w:rsid w:val="009733A1"/>
    <w:rsid w:val="00980949"/>
    <w:rsid w:val="00993391"/>
    <w:rsid w:val="00993975"/>
    <w:rsid w:val="009941D7"/>
    <w:rsid w:val="00997C30"/>
    <w:rsid w:val="009A420D"/>
    <w:rsid w:val="009A5C0C"/>
    <w:rsid w:val="009A7D0A"/>
    <w:rsid w:val="009B0642"/>
    <w:rsid w:val="009B40EB"/>
    <w:rsid w:val="009B5523"/>
    <w:rsid w:val="009B557A"/>
    <w:rsid w:val="009B77FC"/>
    <w:rsid w:val="009C753E"/>
    <w:rsid w:val="009D057F"/>
    <w:rsid w:val="009D0632"/>
    <w:rsid w:val="009D27FB"/>
    <w:rsid w:val="009D2802"/>
    <w:rsid w:val="009D29CB"/>
    <w:rsid w:val="009D2AE7"/>
    <w:rsid w:val="009D68E1"/>
    <w:rsid w:val="009D6DE7"/>
    <w:rsid w:val="009E19B0"/>
    <w:rsid w:val="009E381B"/>
    <w:rsid w:val="009E607A"/>
    <w:rsid w:val="009F1116"/>
    <w:rsid w:val="009F1331"/>
    <w:rsid w:val="009F29A2"/>
    <w:rsid w:val="009F4C57"/>
    <w:rsid w:val="009F5010"/>
    <w:rsid w:val="009F704C"/>
    <w:rsid w:val="00A00B23"/>
    <w:rsid w:val="00A01099"/>
    <w:rsid w:val="00A0170B"/>
    <w:rsid w:val="00A01F5F"/>
    <w:rsid w:val="00A12B20"/>
    <w:rsid w:val="00A159EB"/>
    <w:rsid w:val="00A20E88"/>
    <w:rsid w:val="00A258F4"/>
    <w:rsid w:val="00A34535"/>
    <w:rsid w:val="00A37DF4"/>
    <w:rsid w:val="00A40D82"/>
    <w:rsid w:val="00A41124"/>
    <w:rsid w:val="00A42FEA"/>
    <w:rsid w:val="00A4775D"/>
    <w:rsid w:val="00A47F9B"/>
    <w:rsid w:val="00A47FE2"/>
    <w:rsid w:val="00A510A7"/>
    <w:rsid w:val="00A53288"/>
    <w:rsid w:val="00A54FC6"/>
    <w:rsid w:val="00A55A2C"/>
    <w:rsid w:val="00A56449"/>
    <w:rsid w:val="00A570C3"/>
    <w:rsid w:val="00A63360"/>
    <w:rsid w:val="00A6597C"/>
    <w:rsid w:val="00A671CA"/>
    <w:rsid w:val="00A6778C"/>
    <w:rsid w:val="00A67DF2"/>
    <w:rsid w:val="00A71C86"/>
    <w:rsid w:val="00A71DF2"/>
    <w:rsid w:val="00A71EF9"/>
    <w:rsid w:val="00A73904"/>
    <w:rsid w:val="00A73963"/>
    <w:rsid w:val="00A74CF7"/>
    <w:rsid w:val="00A74E3E"/>
    <w:rsid w:val="00A8013B"/>
    <w:rsid w:val="00A8624B"/>
    <w:rsid w:val="00A903F7"/>
    <w:rsid w:val="00A9125B"/>
    <w:rsid w:val="00A9162C"/>
    <w:rsid w:val="00A971AC"/>
    <w:rsid w:val="00A97501"/>
    <w:rsid w:val="00A9753B"/>
    <w:rsid w:val="00AA0070"/>
    <w:rsid w:val="00AA3751"/>
    <w:rsid w:val="00AA4FF2"/>
    <w:rsid w:val="00AA5B66"/>
    <w:rsid w:val="00AA7AA5"/>
    <w:rsid w:val="00AB0889"/>
    <w:rsid w:val="00AB4D9C"/>
    <w:rsid w:val="00AB6B0E"/>
    <w:rsid w:val="00AC1871"/>
    <w:rsid w:val="00AC2B4A"/>
    <w:rsid w:val="00AC3474"/>
    <w:rsid w:val="00AC4245"/>
    <w:rsid w:val="00AC6097"/>
    <w:rsid w:val="00AC6B7C"/>
    <w:rsid w:val="00AC733A"/>
    <w:rsid w:val="00AD4909"/>
    <w:rsid w:val="00AD504A"/>
    <w:rsid w:val="00AD6263"/>
    <w:rsid w:val="00AD6A6C"/>
    <w:rsid w:val="00AD75B3"/>
    <w:rsid w:val="00AE0C8D"/>
    <w:rsid w:val="00AE7B3B"/>
    <w:rsid w:val="00AF32A3"/>
    <w:rsid w:val="00AF4927"/>
    <w:rsid w:val="00AF4B95"/>
    <w:rsid w:val="00AF5003"/>
    <w:rsid w:val="00AF5086"/>
    <w:rsid w:val="00AF68C7"/>
    <w:rsid w:val="00AF6AF0"/>
    <w:rsid w:val="00AF7F7F"/>
    <w:rsid w:val="00B045E1"/>
    <w:rsid w:val="00B05485"/>
    <w:rsid w:val="00B06152"/>
    <w:rsid w:val="00B10EC4"/>
    <w:rsid w:val="00B114A8"/>
    <w:rsid w:val="00B13937"/>
    <w:rsid w:val="00B155ED"/>
    <w:rsid w:val="00B16BF6"/>
    <w:rsid w:val="00B20250"/>
    <w:rsid w:val="00B2115F"/>
    <w:rsid w:val="00B23928"/>
    <w:rsid w:val="00B33337"/>
    <w:rsid w:val="00B347A3"/>
    <w:rsid w:val="00B3790B"/>
    <w:rsid w:val="00B41537"/>
    <w:rsid w:val="00B4524C"/>
    <w:rsid w:val="00B463CA"/>
    <w:rsid w:val="00B47B7E"/>
    <w:rsid w:val="00B54100"/>
    <w:rsid w:val="00B551B6"/>
    <w:rsid w:val="00B55E05"/>
    <w:rsid w:val="00B57519"/>
    <w:rsid w:val="00B62465"/>
    <w:rsid w:val="00B66F54"/>
    <w:rsid w:val="00B70C5A"/>
    <w:rsid w:val="00B71807"/>
    <w:rsid w:val="00B72B02"/>
    <w:rsid w:val="00B72F64"/>
    <w:rsid w:val="00B73D8A"/>
    <w:rsid w:val="00B77AA2"/>
    <w:rsid w:val="00B80899"/>
    <w:rsid w:val="00B8759E"/>
    <w:rsid w:val="00B91AEF"/>
    <w:rsid w:val="00B9275C"/>
    <w:rsid w:val="00B93DA5"/>
    <w:rsid w:val="00B95B35"/>
    <w:rsid w:val="00B96639"/>
    <w:rsid w:val="00B97186"/>
    <w:rsid w:val="00BA0A44"/>
    <w:rsid w:val="00BA0BE3"/>
    <w:rsid w:val="00BA1E70"/>
    <w:rsid w:val="00BA4510"/>
    <w:rsid w:val="00BB1EE3"/>
    <w:rsid w:val="00BB3C6B"/>
    <w:rsid w:val="00BB3CDA"/>
    <w:rsid w:val="00BB5506"/>
    <w:rsid w:val="00BC03D7"/>
    <w:rsid w:val="00BC187A"/>
    <w:rsid w:val="00BC2454"/>
    <w:rsid w:val="00BC37AE"/>
    <w:rsid w:val="00BD353E"/>
    <w:rsid w:val="00BD5F19"/>
    <w:rsid w:val="00BD6A5F"/>
    <w:rsid w:val="00BE0CDB"/>
    <w:rsid w:val="00BE13FA"/>
    <w:rsid w:val="00BE2ED0"/>
    <w:rsid w:val="00BE3DBA"/>
    <w:rsid w:val="00BE4762"/>
    <w:rsid w:val="00BE4A80"/>
    <w:rsid w:val="00BE4E27"/>
    <w:rsid w:val="00BF0B47"/>
    <w:rsid w:val="00BF1E58"/>
    <w:rsid w:val="00BF2B7B"/>
    <w:rsid w:val="00BF3AFB"/>
    <w:rsid w:val="00BF62AB"/>
    <w:rsid w:val="00BF714A"/>
    <w:rsid w:val="00BF7744"/>
    <w:rsid w:val="00C024F9"/>
    <w:rsid w:val="00C031C7"/>
    <w:rsid w:val="00C034C7"/>
    <w:rsid w:val="00C073EB"/>
    <w:rsid w:val="00C074DF"/>
    <w:rsid w:val="00C07667"/>
    <w:rsid w:val="00C105D6"/>
    <w:rsid w:val="00C1189E"/>
    <w:rsid w:val="00C1273A"/>
    <w:rsid w:val="00C1611A"/>
    <w:rsid w:val="00C16EE8"/>
    <w:rsid w:val="00C17525"/>
    <w:rsid w:val="00C20245"/>
    <w:rsid w:val="00C24A41"/>
    <w:rsid w:val="00C260BD"/>
    <w:rsid w:val="00C2796E"/>
    <w:rsid w:val="00C27EA4"/>
    <w:rsid w:val="00C327A4"/>
    <w:rsid w:val="00C3484D"/>
    <w:rsid w:val="00C35850"/>
    <w:rsid w:val="00C42F6B"/>
    <w:rsid w:val="00C44F64"/>
    <w:rsid w:val="00C5024C"/>
    <w:rsid w:val="00C5037B"/>
    <w:rsid w:val="00C53EB5"/>
    <w:rsid w:val="00C5453A"/>
    <w:rsid w:val="00C55623"/>
    <w:rsid w:val="00C55A74"/>
    <w:rsid w:val="00C55B80"/>
    <w:rsid w:val="00C57C94"/>
    <w:rsid w:val="00C632E8"/>
    <w:rsid w:val="00C63F6C"/>
    <w:rsid w:val="00C64CA4"/>
    <w:rsid w:val="00C65D99"/>
    <w:rsid w:val="00C708FF"/>
    <w:rsid w:val="00C70B4D"/>
    <w:rsid w:val="00C732CB"/>
    <w:rsid w:val="00C760DC"/>
    <w:rsid w:val="00C768F7"/>
    <w:rsid w:val="00C80C8A"/>
    <w:rsid w:val="00C82786"/>
    <w:rsid w:val="00C83752"/>
    <w:rsid w:val="00C851CC"/>
    <w:rsid w:val="00C86656"/>
    <w:rsid w:val="00C87610"/>
    <w:rsid w:val="00C915E6"/>
    <w:rsid w:val="00C937AD"/>
    <w:rsid w:val="00C949CD"/>
    <w:rsid w:val="00C968D7"/>
    <w:rsid w:val="00CA1957"/>
    <w:rsid w:val="00CA5875"/>
    <w:rsid w:val="00CB1F5D"/>
    <w:rsid w:val="00CB31D9"/>
    <w:rsid w:val="00CB3F7B"/>
    <w:rsid w:val="00CC0D27"/>
    <w:rsid w:val="00CC3103"/>
    <w:rsid w:val="00CC3675"/>
    <w:rsid w:val="00CC4C2C"/>
    <w:rsid w:val="00CD19A4"/>
    <w:rsid w:val="00CD4239"/>
    <w:rsid w:val="00CD5104"/>
    <w:rsid w:val="00CD6E5E"/>
    <w:rsid w:val="00CD7B47"/>
    <w:rsid w:val="00CD7F33"/>
    <w:rsid w:val="00CE2713"/>
    <w:rsid w:val="00CE53F5"/>
    <w:rsid w:val="00CE68C5"/>
    <w:rsid w:val="00CF1E9A"/>
    <w:rsid w:val="00CF2306"/>
    <w:rsid w:val="00CF74FD"/>
    <w:rsid w:val="00CF7B5F"/>
    <w:rsid w:val="00D013C7"/>
    <w:rsid w:val="00D022A0"/>
    <w:rsid w:val="00D0398D"/>
    <w:rsid w:val="00D074D5"/>
    <w:rsid w:val="00D07783"/>
    <w:rsid w:val="00D078E9"/>
    <w:rsid w:val="00D135D4"/>
    <w:rsid w:val="00D16038"/>
    <w:rsid w:val="00D2133C"/>
    <w:rsid w:val="00D2191A"/>
    <w:rsid w:val="00D23870"/>
    <w:rsid w:val="00D24561"/>
    <w:rsid w:val="00D2465E"/>
    <w:rsid w:val="00D2652C"/>
    <w:rsid w:val="00D31A57"/>
    <w:rsid w:val="00D32737"/>
    <w:rsid w:val="00D33B36"/>
    <w:rsid w:val="00D362E9"/>
    <w:rsid w:val="00D363C8"/>
    <w:rsid w:val="00D40DFE"/>
    <w:rsid w:val="00D433AF"/>
    <w:rsid w:val="00D440AB"/>
    <w:rsid w:val="00D449B4"/>
    <w:rsid w:val="00D453A7"/>
    <w:rsid w:val="00D46744"/>
    <w:rsid w:val="00D51567"/>
    <w:rsid w:val="00D51FA3"/>
    <w:rsid w:val="00D540DC"/>
    <w:rsid w:val="00D540EF"/>
    <w:rsid w:val="00D5416B"/>
    <w:rsid w:val="00D56560"/>
    <w:rsid w:val="00D60896"/>
    <w:rsid w:val="00D60A69"/>
    <w:rsid w:val="00D64E71"/>
    <w:rsid w:val="00D715B8"/>
    <w:rsid w:val="00D76870"/>
    <w:rsid w:val="00D77B23"/>
    <w:rsid w:val="00D8076E"/>
    <w:rsid w:val="00D81B63"/>
    <w:rsid w:val="00D84A22"/>
    <w:rsid w:val="00D86770"/>
    <w:rsid w:val="00D87190"/>
    <w:rsid w:val="00D90000"/>
    <w:rsid w:val="00D9280D"/>
    <w:rsid w:val="00D94695"/>
    <w:rsid w:val="00D95D85"/>
    <w:rsid w:val="00D97708"/>
    <w:rsid w:val="00DA3194"/>
    <w:rsid w:val="00DB05E3"/>
    <w:rsid w:val="00DB5735"/>
    <w:rsid w:val="00DB7179"/>
    <w:rsid w:val="00DB7CDE"/>
    <w:rsid w:val="00DC2302"/>
    <w:rsid w:val="00DC2FC2"/>
    <w:rsid w:val="00DC36D2"/>
    <w:rsid w:val="00DC3C23"/>
    <w:rsid w:val="00DC43A0"/>
    <w:rsid w:val="00DC7FF4"/>
    <w:rsid w:val="00DD0452"/>
    <w:rsid w:val="00DD34F2"/>
    <w:rsid w:val="00DD37DB"/>
    <w:rsid w:val="00DE1211"/>
    <w:rsid w:val="00DE60C0"/>
    <w:rsid w:val="00DE707C"/>
    <w:rsid w:val="00DF0BDE"/>
    <w:rsid w:val="00DF459F"/>
    <w:rsid w:val="00DF4AC5"/>
    <w:rsid w:val="00DF5A92"/>
    <w:rsid w:val="00E006D4"/>
    <w:rsid w:val="00E01B77"/>
    <w:rsid w:val="00E07AFF"/>
    <w:rsid w:val="00E12D37"/>
    <w:rsid w:val="00E16905"/>
    <w:rsid w:val="00E1765D"/>
    <w:rsid w:val="00E17D89"/>
    <w:rsid w:val="00E20248"/>
    <w:rsid w:val="00E20D98"/>
    <w:rsid w:val="00E2387D"/>
    <w:rsid w:val="00E247DE"/>
    <w:rsid w:val="00E26B7E"/>
    <w:rsid w:val="00E26D62"/>
    <w:rsid w:val="00E26DBC"/>
    <w:rsid w:val="00E32A9B"/>
    <w:rsid w:val="00E36F72"/>
    <w:rsid w:val="00E372CE"/>
    <w:rsid w:val="00E374BC"/>
    <w:rsid w:val="00E46D3C"/>
    <w:rsid w:val="00E46D82"/>
    <w:rsid w:val="00E47FF3"/>
    <w:rsid w:val="00E5145C"/>
    <w:rsid w:val="00E514B8"/>
    <w:rsid w:val="00E5619B"/>
    <w:rsid w:val="00E56988"/>
    <w:rsid w:val="00E5707B"/>
    <w:rsid w:val="00E5779A"/>
    <w:rsid w:val="00E57F7A"/>
    <w:rsid w:val="00E61542"/>
    <w:rsid w:val="00E65CF5"/>
    <w:rsid w:val="00E679E3"/>
    <w:rsid w:val="00E72C8B"/>
    <w:rsid w:val="00E72F58"/>
    <w:rsid w:val="00E74E0A"/>
    <w:rsid w:val="00E80AED"/>
    <w:rsid w:val="00E858D1"/>
    <w:rsid w:val="00E87A05"/>
    <w:rsid w:val="00E93AE1"/>
    <w:rsid w:val="00E95C29"/>
    <w:rsid w:val="00EA03C3"/>
    <w:rsid w:val="00EA2176"/>
    <w:rsid w:val="00EA4671"/>
    <w:rsid w:val="00EA61B4"/>
    <w:rsid w:val="00EA6B70"/>
    <w:rsid w:val="00EA7E6D"/>
    <w:rsid w:val="00EB15D4"/>
    <w:rsid w:val="00EB500B"/>
    <w:rsid w:val="00EB5C41"/>
    <w:rsid w:val="00EB6E8D"/>
    <w:rsid w:val="00EB7635"/>
    <w:rsid w:val="00EC2356"/>
    <w:rsid w:val="00EC4D3E"/>
    <w:rsid w:val="00ED2FAD"/>
    <w:rsid w:val="00ED623D"/>
    <w:rsid w:val="00EE22B6"/>
    <w:rsid w:val="00EE3291"/>
    <w:rsid w:val="00EE3837"/>
    <w:rsid w:val="00EE69C8"/>
    <w:rsid w:val="00EE6F50"/>
    <w:rsid w:val="00EE72A2"/>
    <w:rsid w:val="00EE75B4"/>
    <w:rsid w:val="00EF0FF5"/>
    <w:rsid w:val="00EF4622"/>
    <w:rsid w:val="00EF7876"/>
    <w:rsid w:val="00F010D1"/>
    <w:rsid w:val="00F02CBB"/>
    <w:rsid w:val="00F03F74"/>
    <w:rsid w:val="00F04695"/>
    <w:rsid w:val="00F06516"/>
    <w:rsid w:val="00F07304"/>
    <w:rsid w:val="00F115B5"/>
    <w:rsid w:val="00F118DB"/>
    <w:rsid w:val="00F137C4"/>
    <w:rsid w:val="00F13E15"/>
    <w:rsid w:val="00F15A39"/>
    <w:rsid w:val="00F15C83"/>
    <w:rsid w:val="00F1770F"/>
    <w:rsid w:val="00F2140C"/>
    <w:rsid w:val="00F23F48"/>
    <w:rsid w:val="00F25762"/>
    <w:rsid w:val="00F2662D"/>
    <w:rsid w:val="00F274FA"/>
    <w:rsid w:val="00F27C83"/>
    <w:rsid w:val="00F3086F"/>
    <w:rsid w:val="00F32FCA"/>
    <w:rsid w:val="00F33054"/>
    <w:rsid w:val="00F33BE4"/>
    <w:rsid w:val="00F344E4"/>
    <w:rsid w:val="00F34995"/>
    <w:rsid w:val="00F36E9A"/>
    <w:rsid w:val="00F37180"/>
    <w:rsid w:val="00F42B60"/>
    <w:rsid w:val="00F432A4"/>
    <w:rsid w:val="00F45470"/>
    <w:rsid w:val="00F5195F"/>
    <w:rsid w:val="00F564DC"/>
    <w:rsid w:val="00F6043C"/>
    <w:rsid w:val="00F633DD"/>
    <w:rsid w:val="00F644BA"/>
    <w:rsid w:val="00F64506"/>
    <w:rsid w:val="00F659D9"/>
    <w:rsid w:val="00F66FAC"/>
    <w:rsid w:val="00F6704A"/>
    <w:rsid w:val="00F71C80"/>
    <w:rsid w:val="00F72479"/>
    <w:rsid w:val="00F727B1"/>
    <w:rsid w:val="00F729D2"/>
    <w:rsid w:val="00F815A8"/>
    <w:rsid w:val="00F818B6"/>
    <w:rsid w:val="00F81ED5"/>
    <w:rsid w:val="00F83CBB"/>
    <w:rsid w:val="00F84CBB"/>
    <w:rsid w:val="00F85F18"/>
    <w:rsid w:val="00F87186"/>
    <w:rsid w:val="00F87C57"/>
    <w:rsid w:val="00F93553"/>
    <w:rsid w:val="00F94DED"/>
    <w:rsid w:val="00F9546E"/>
    <w:rsid w:val="00F96279"/>
    <w:rsid w:val="00F96884"/>
    <w:rsid w:val="00F97BAD"/>
    <w:rsid w:val="00FA0D43"/>
    <w:rsid w:val="00FA50CE"/>
    <w:rsid w:val="00FA541E"/>
    <w:rsid w:val="00FA5811"/>
    <w:rsid w:val="00FA5BFA"/>
    <w:rsid w:val="00FB0C95"/>
    <w:rsid w:val="00FB79AA"/>
    <w:rsid w:val="00FC2524"/>
    <w:rsid w:val="00FC4C88"/>
    <w:rsid w:val="00FC75AF"/>
    <w:rsid w:val="00FD0096"/>
    <w:rsid w:val="00FD041F"/>
    <w:rsid w:val="00FD2196"/>
    <w:rsid w:val="00FD3B05"/>
    <w:rsid w:val="00FD60FA"/>
    <w:rsid w:val="00FD694E"/>
    <w:rsid w:val="00FE060E"/>
    <w:rsid w:val="00FE0B2C"/>
    <w:rsid w:val="00FE2E37"/>
    <w:rsid w:val="00FE3BC9"/>
    <w:rsid w:val="00FE4A1C"/>
    <w:rsid w:val="00FE56C2"/>
    <w:rsid w:val="00FE601D"/>
    <w:rsid w:val="00FE7100"/>
    <w:rsid w:val="00FE7789"/>
    <w:rsid w:val="00FF147D"/>
    <w:rsid w:val="00FF2277"/>
    <w:rsid w:val="00FF359A"/>
    <w:rsid w:val="00FF3EC4"/>
    <w:rsid w:val="00FF7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hmetcnv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05174"/>
    <w:pPr>
      <w:widowControl w:val="0"/>
    </w:pPr>
    <w:rPr>
      <w:szCs w:val="24"/>
    </w:rPr>
  </w:style>
  <w:style w:type="paragraph" w:styleId="Heading1">
    <w:name w:val="heading 1"/>
    <w:basedOn w:val="Normal"/>
    <w:link w:val="Heading1Char"/>
    <w:uiPriority w:val="99"/>
    <w:qFormat/>
    <w:rsid w:val="00E01B77"/>
    <w:pPr>
      <w:widowControl/>
      <w:spacing w:before="100" w:beforeAutospacing="1" w:after="100" w:afterAutospacing="1"/>
      <w:jc w:val="center"/>
      <w:outlineLvl w:val="0"/>
    </w:pPr>
    <w:rPr>
      <w:rFonts w:ascii="新細明體"/>
      <w:b/>
      <w:color w:val="1C3D37"/>
      <w:kern w:val="36"/>
      <w:sz w:val="3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1B77"/>
    <w:rPr>
      <w:rFonts w:ascii="新細明體" w:eastAsia="新細明體" w:cs="Times New Roman"/>
      <w:b/>
      <w:color w:val="1C3D37"/>
      <w:kern w:val="36"/>
      <w:sz w:val="38"/>
    </w:rPr>
  </w:style>
  <w:style w:type="paragraph" w:styleId="NormalWeb">
    <w:name w:val="Normal (Web)"/>
    <w:basedOn w:val="Normal"/>
    <w:uiPriority w:val="99"/>
    <w:rsid w:val="00FE4A1C"/>
  </w:style>
  <w:style w:type="character" w:styleId="Hyperlink">
    <w:name w:val="Hyperlink"/>
    <w:basedOn w:val="DefaultParagraphFont"/>
    <w:uiPriority w:val="99"/>
    <w:rsid w:val="006B1201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2"/>
    <w:uiPriority w:val="99"/>
    <w:qFormat/>
    <w:rsid w:val="00394DA2"/>
    <w:pPr>
      <w:ind w:leftChars="200" w:left="480"/>
    </w:pPr>
    <w:rPr>
      <w:rFonts w:ascii="Calibri" w:hAnsi="Calibri"/>
      <w:sz w:val="22"/>
      <w:szCs w:val="20"/>
    </w:rPr>
  </w:style>
  <w:style w:type="paragraph" w:styleId="Header">
    <w:name w:val="header"/>
    <w:basedOn w:val="Normal"/>
    <w:link w:val="HeaderChar"/>
    <w:uiPriority w:val="99"/>
    <w:rsid w:val="00425B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25B61"/>
    <w:rPr>
      <w:rFonts w:cs="Times New Roman"/>
      <w:kern w:val="2"/>
    </w:rPr>
  </w:style>
  <w:style w:type="paragraph" w:styleId="Footer">
    <w:name w:val="footer"/>
    <w:basedOn w:val="Normal"/>
    <w:link w:val="FooterChar"/>
    <w:uiPriority w:val="99"/>
    <w:rsid w:val="00425B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25B61"/>
    <w:rPr>
      <w:rFonts w:cs="Times New Roman"/>
      <w:kern w:val="2"/>
    </w:rPr>
  </w:style>
  <w:style w:type="table" w:styleId="TableGrid">
    <w:name w:val="Table Grid"/>
    <w:basedOn w:val="TableNormal"/>
    <w:uiPriority w:val="99"/>
    <w:rsid w:val="00394A24"/>
    <w:rPr>
      <w:rFonts w:ascii="Calibri" w:hAnsi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6B6BBE"/>
    <w:rPr>
      <w:rFonts w:ascii="Cambria" w:hAnsi="Cambria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B6BBE"/>
    <w:rPr>
      <w:rFonts w:ascii="Cambria" w:eastAsia="新細明體" w:hAnsi="Cambria" w:cs="Times New Roman"/>
      <w:kern w:val="2"/>
      <w:sz w:val="18"/>
    </w:rPr>
  </w:style>
  <w:style w:type="character" w:customStyle="1" w:styleId="ListParagraphChar2">
    <w:name w:val="List Paragraph Char2"/>
    <w:link w:val="ListParagraph"/>
    <w:uiPriority w:val="99"/>
    <w:locked/>
    <w:rsid w:val="0029557D"/>
    <w:rPr>
      <w:rFonts w:ascii="Calibri" w:hAnsi="Calibri"/>
      <w:kern w:val="2"/>
      <w:sz w:val="22"/>
    </w:rPr>
  </w:style>
  <w:style w:type="paragraph" w:customStyle="1" w:styleId="1">
    <w:name w:val="清單段落1"/>
    <w:basedOn w:val="Normal"/>
    <w:link w:val="ListParagraphChar"/>
    <w:uiPriority w:val="99"/>
    <w:rsid w:val="002C5F11"/>
    <w:pPr>
      <w:ind w:leftChars="200" w:left="480"/>
    </w:pPr>
    <w:rPr>
      <w:rFonts w:ascii="Calibri" w:hAnsi="Calibri"/>
      <w:sz w:val="22"/>
      <w:szCs w:val="20"/>
    </w:rPr>
  </w:style>
  <w:style w:type="character" w:customStyle="1" w:styleId="ListParagraphChar">
    <w:name w:val="List Paragraph Char"/>
    <w:link w:val="1"/>
    <w:uiPriority w:val="99"/>
    <w:locked/>
    <w:rsid w:val="002C5F11"/>
    <w:rPr>
      <w:rFonts w:ascii="Calibri" w:hAnsi="Calibri"/>
      <w:kern w:val="2"/>
      <w:sz w:val="22"/>
    </w:rPr>
  </w:style>
  <w:style w:type="character" w:styleId="FollowedHyperlink">
    <w:name w:val="FollowedHyperlink"/>
    <w:basedOn w:val="DefaultParagraphFont"/>
    <w:uiPriority w:val="99"/>
    <w:rsid w:val="00E01B77"/>
    <w:rPr>
      <w:rFonts w:cs="Times New Roman"/>
      <w:color w:val="0000EE"/>
      <w:sz w:val="24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rsid w:val="00E01B7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01B77"/>
    <w:rPr>
      <w:rFonts w:ascii="細明體" w:eastAsia="細明體" w:hAnsi="細明體" w:cs="Times New Roman"/>
      <w:sz w:val="24"/>
    </w:rPr>
  </w:style>
  <w:style w:type="paragraph" w:styleId="CommentText">
    <w:name w:val="annotation text"/>
    <w:basedOn w:val="Normal"/>
    <w:link w:val="CommentTextChar"/>
    <w:uiPriority w:val="99"/>
    <w:rsid w:val="00E01B7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01B77"/>
    <w:rPr>
      <w:rFonts w:cs="Times New Roman"/>
      <w:kern w:val="2"/>
      <w:sz w:val="24"/>
    </w:rPr>
  </w:style>
  <w:style w:type="paragraph" w:styleId="Closing">
    <w:name w:val="Closing"/>
    <w:basedOn w:val="Normal"/>
    <w:link w:val="ClosingChar"/>
    <w:uiPriority w:val="99"/>
    <w:rsid w:val="00E01B77"/>
    <w:pPr>
      <w:ind w:leftChars="1800" w:left="100"/>
    </w:pPr>
    <w:rPr>
      <w:rFonts w:ascii="標楷體" w:eastAsia="標楷體" w:hAnsi="標楷體"/>
      <w:color w:val="7030A0"/>
      <w:sz w:val="28"/>
      <w:szCs w:val="20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E01B77"/>
    <w:rPr>
      <w:rFonts w:ascii="標楷體" w:eastAsia="標楷體" w:hAnsi="標楷體" w:cs="Times New Roman"/>
      <w:color w:val="7030A0"/>
      <w:kern w:val="2"/>
      <w:sz w:val="28"/>
    </w:rPr>
  </w:style>
  <w:style w:type="paragraph" w:styleId="BodyTextIndent">
    <w:name w:val="Body Text Indent"/>
    <w:basedOn w:val="Normal"/>
    <w:link w:val="BodyTextIndentChar"/>
    <w:uiPriority w:val="99"/>
    <w:rsid w:val="00E01B77"/>
    <w:pPr>
      <w:ind w:left="432" w:hangingChars="180" w:hanging="432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1B77"/>
    <w:rPr>
      <w:rFonts w:cs="Times New Roman"/>
      <w:kern w:val="2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rsid w:val="00E01B77"/>
    <w:pPr>
      <w:jc w:val="center"/>
    </w:pPr>
    <w:rPr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E01B77"/>
    <w:rPr>
      <w:rFonts w:cs="Times New Roman"/>
      <w:kern w:val="2"/>
      <w:sz w:val="24"/>
    </w:rPr>
  </w:style>
  <w:style w:type="paragraph" w:styleId="BodyText2">
    <w:name w:val="Body Text 2"/>
    <w:basedOn w:val="Normal"/>
    <w:link w:val="BodyText2Char"/>
    <w:uiPriority w:val="99"/>
    <w:rsid w:val="00E01B77"/>
    <w:pPr>
      <w:spacing w:after="120" w:line="480" w:lineRule="auto"/>
    </w:pPr>
    <w:rPr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1B77"/>
    <w:rPr>
      <w:rFonts w:cs="Times New Roman"/>
      <w:kern w:val="2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E01B77"/>
    <w:pPr>
      <w:spacing w:after="120" w:line="480" w:lineRule="auto"/>
      <w:ind w:leftChars="200" w:left="48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1B77"/>
    <w:rPr>
      <w:rFonts w:cs="Times New Roman"/>
      <w:kern w:val="2"/>
      <w:sz w:val="24"/>
    </w:rPr>
  </w:style>
  <w:style w:type="paragraph" w:styleId="PlainText">
    <w:name w:val="Plain Text"/>
    <w:basedOn w:val="Normal"/>
    <w:link w:val="PlainTextChar"/>
    <w:uiPriority w:val="99"/>
    <w:rsid w:val="00E01B77"/>
    <w:rPr>
      <w:rFonts w:ascii="細明體" w:eastAsia="細明體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1B77"/>
    <w:rPr>
      <w:rFonts w:ascii="細明體" w:eastAsia="細明體" w:hAnsi="Courier New" w:cs="Times New Roman"/>
      <w:kern w:val="2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01B7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01B77"/>
    <w:rPr>
      <w:b/>
    </w:rPr>
  </w:style>
  <w:style w:type="paragraph" w:styleId="NoSpacing">
    <w:name w:val="No Spacing"/>
    <w:uiPriority w:val="99"/>
    <w:qFormat/>
    <w:rsid w:val="00E01B77"/>
    <w:pPr>
      <w:widowControl w:val="0"/>
    </w:pPr>
    <w:rPr>
      <w:szCs w:val="24"/>
    </w:rPr>
  </w:style>
  <w:style w:type="paragraph" w:customStyle="1" w:styleId="4123">
    <w:name w:val="4.【教學目標】內文字（1.2.3.）"/>
    <w:basedOn w:val="PlainText"/>
    <w:uiPriority w:val="99"/>
    <w:rsid w:val="00E01B77"/>
    <w:pPr>
      <w:ind w:left="57" w:right="57"/>
    </w:pPr>
    <w:rPr>
      <w:rFonts w:ascii="新細明體" w:eastAsia="新細明體" w:hAnsi="新細明體"/>
      <w:sz w:val="16"/>
    </w:rPr>
  </w:style>
  <w:style w:type="paragraph" w:customStyle="1" w:styleId="10">
    <w:name w:val="1."/>
    <w:basedOn w:val="Normal"/>
    <w:uiPriority w:val="99"/>
    <w:rsid w:val="00E01B77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Normal"/>
    <w:uiPriority w:val="99"/>
    <w:rsid w:val="00E01B77"/>
    <w:pPr>
      <w:adjustRightInd w:val="0"/>
      <w:ind w:left="533" w:right="113" w:hanging="476"/>
    </w:pPr>
    <w:rPr>
      <w:rFonts w:ascii="新細明體" w:hAnsi="華康粗圓體"/>
      <w:color w:val="000000"/>
      <w:sz w:val="20"/>
      <w:szCs w:val="20"/>
    </w:rPr>
  </w:style>
  <w:style w:type="paragraph" w:customStyle="1" w:styleId="th">
    <w:name w:val="th"/>
    <w:basedOn w:val="Normal"/>
    <w:uiPriority w:val="99"/>
    <w:rsid w:val="00E01B77"/>
    <w:pPr>
      <w:widowControl/>
      <w:shd w:val="clear" w:color="auto" w:fill="2862C6"/>
      <w:spacing w:before="100" w:beforeAutospacing="1" w:after="100" w:afterAutospacing="1"/>
    </w:pPr>
    <w:rPr>
      <w:rFonts w:ascii="Verdana" w:hAnsi="Verdana" w:cs="新細明體"/>
      <w:color w:val="FFFFFF"/>
      <w:kern w:val="0"/>
      <w:sz w:val="21"/>
      <w:szCs w:val="21"/>
    </w:rPr>
  </w:style>
  <w:style w:type="paragraph" w:customStyle="1" w:styleId="navth">
    <w:name w:val="navth"/>
    <w:basedOn w:val="Normal"/>
    <w:uiPriority w:val="99"/>
    <w:rsid w:val="00E01B77"/>
    <w:pPr>
      <w:widowControl/>
      <w:shd w:val="clear" w:color="auto" w:fill="1C3D37"/>
      <w:spacing w:before="100" w:beforeAutospacing="1" w:after="100" w:afterAutospacing="1"/>
    </w:pPr>
    <w:rPr>
      <w:rFonts w:ascii="Verdana" w:hAnsi="Verdana" w:cs="新細明體"/>
      <w:color w:val="FFFFFF"/>
      <w:kern w:val="0"/>
      <w:sz w:val="21"/>
      <w:szCs w:val="21"/>
    </w:rPr>
  </w:style>
  <w:style w:type="paragraph" w:customStyle="1" w:styleId="so">
    <w:name w:val="so"/>
    <w:basedOn w:val="Normal"/>
    <w:uiPriority w:val="99"/>
    <w:rsid w:val="00E01B77"/>
    <w:pPr>
      <w:widowControl/>
      <w:shd w:val="clear" w:color="auto" w:fill="CCCC00"/>
      <w:spacing w:before="100" w:beforeAutospacing="1" w:after="100" w:afterAutospacing="1"/>
    </w:pPr>
    <w:rPr>
      <w:rFonts w:ascii="Verdana" w:hAnsi="Verdana" w:cs="新細明體"/>
      <w:color w:val="000000"/>
      <w:kern w:val="0"/>
      <w:sz w:val="21"/>
      <w:szCs w:val="21"/>
    </w:rPr>
  </w:style>
  <w:style w:type="paragraph" w:customStyle="1" w:styleId="topmenu">
    <w:name w:val="topmenu"/>
    <w:basedOn w:val="Normal"/>
    <w:uiPriority w:val="99"/>
    <w:rsid w:val="00E01B77"/>
    <w:pPr>
      <w:widowControl/>
      <w:spacing w:before="100" w:beforeAutospacing="1" w:after="100" w:afterAutospacing="1" w:line="270" w:lineRule="atLeast"/>
      <w:jc w:val="center"/>
    </w:pPr>
    <w:rPr>
      <w:rFonts w:ascii="新細明體" w:hAnsi="新細明體" w:cs="新細明體"/>
      <w:b/>
      <w:bCs/>
      <w:color w:val="032749"/>
      <w:kern w:val="0"/>
    </w:rPr>
  </w:style>
  <w:style w:type="paragraph" w:customStyle="1" w:styleId="topmenu2">
    <w:name w:val="topmenu2"/>
    <w:basedOn w:val="Normal"/>
    <w:uiPriority w:val="99"/>
    <w:rsid w:val="00E01B77"/>
    <w:pPr>
      <w:widowControl/>
      <w:spacing w:before="100" w:beforeAutospacing="1" w:after="100" w:afterAutospacing="1" w:line="240" w:lineRule="atLeast"/>
      <w:jc w:val="center"/>
    </w:pPr>
    <w:rPr>
      <w:rFonts w:ascii="新細明體" w:hAnsi="新細明體" w:cs="新細明體"/>
      <w:b/>
      <w:bCs/>
      <w:color w:val="032749"/>
      <w:kern w:val="0"/>
      <w:sz w:val="21"/>
      <w:szCs w:val="21"/>
    </w:rPr>
  </w:style>
  <w:style w:type="paragraph" w:customStyle="1" w:styleId="grey">
    <w:name w:val="grey"/>
    <w:basedOn w:val="Normal"/>
    <w:uiPriority w:val="99"/>
    <w:rsid w:val="00E01B77"/>
    <w:pPr>
      <w:widowControl/>
      <w:shd w:val="clear" w:color="auto" w:fill="EEEEEE"/>
      <w:spacing w:before="100" w:beforeAutospacing="1" w:after="100" w:afterAutospacing="1" w:line="240" w:lineRule="atLeast"/>
    </w:pPr>
    <w:rPr>
      <w:rFonts w:ascii="新細明體" w:hAnsi="新細明體" w:cs="新細明體"/>
      <w:color w:val="333333"/>
      <w:kern w:val="0"/>
      <w:sz w:val="18"/>
      <w:szCs w:val="18"/>
    </w:rPr>
  </w:style>
  <w:style w:type="paragraph" w:customStyle="1" w:styleId="img">
    <w:name w:val="img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br">
    <w:name w:val="br"/>
    <w:basedOn w:val="Normal"/>
    <w:uiPriority w:val="99"/>
    <w:rsid w:val="00E01B77"/>
    <w:pPr>
      <w:widowControl/>
      <w:shd w:val="clear" w:color="auto" w:fill="EEEEEE"/>
      <w:spacing w:before="100" w:beforeAutospacing="1" w:after="100" w:afterAutospacing="1"/>
      <w:jc w:val="right"/>
    </w:pPr>
    <w:rPr>
      <w:rFonts w:ascii="新細明體" w:hAnsi="新細明體" w:cs="新細明體"/>
      <w:kern w:val="0"/>
    </w:rPr>
  </w:style>
  <w:style w:type="paragraph" w:customStyle="1" w:styleId="bl">
    <w:name w:val="bl"/>
    <w:basedOn w:val="Normal"/>
    <w:uiPriority w:val="99"/>
    <w:rsid w:val="00E01B77"/>
    <w:pPr>
      <w:widowControl/>
      <w:shd w:val="clear" w:color="auto" w:fill="EEEEEE"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wr">
    <w:name w:val="wr"/>
    <w:basedOn w:val="Normal"/>
    <w:uiPriority w:val="99"/>
    <w:rsid w:val="00E01B77"/>
    <w:pPr>
      <w:widowControl/>
      <w:shd w:val="clear" w:color="auto" w:fill="FFFFFF"/>
      <w:spacing w:before="100" w:beforeAutospacing="1" w:after="100" w:afterAutospacing="1"/>
      <w:jc w:val="right"/>
    </w:pPr>
    <w:rPr>
      <w:rFonts w:ascii="新細明體" w:hAnsi="新細明體" w:cs="新細明體"/>
      <w:kern w:val="0"/>
    </w:rPr>
  </w:style>
  <w:style w:type="paragraph" w:customStyle="1" w:styleId="wl">
    <w:name w:val="wl"/>
    <w:basedOn w:val="Normal"/>
    <w:uiPriority w:val="99"/>
    <w:rsid w:val="00E01B77"/>
    <w:pPr>
      <w:widowControl/>
      <w:shd w:val="clear" w:color="auto" w:fill="FFFFFF"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lear">
    <w:name w:val="clear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alendar-month">
    <w:name w:val="calendar-month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alendar-prev">
    <w:name w:val="calendar-prev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alendar-next">
    <w:name w:val="calendar-next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headhead">
    <w:name w:val="headhead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headhead1">
    <w:name w:val="headhead1"/>
    <w:basedOn w:val="Normal"/>
    <w:uiPriority w:val="99"/>
    <w:rsid w:val="00E01B77"/>
    <w:pPr>
      <w:widowControl/>
      <w:shd w:val="clear" w:color="auto" w:fill="2869A5"/>
      <w:spacing w:before="100" w:beforeAutospacing="1" w:after="100" w:afterAutospacing="1"/>
    </w:pPr>
    <w:rPr>
      <w:rFonts w:ascii="新細明體" w:hAnsi="新細明體" w:cs="新細明體"/>
      <w:b/>
      <w:bCs/>
      <w:color w:val="FFFFFF"/>
      <w:kern w:val="0"/>
      <w:sz w:val="21"/>
      <w:szCs w:val="21"/>
    </w:rPr>
  </w:style>
  <w:style w:type="paragraph" w:customStyle="1" w:styleId="calendar-month1">
    <w:name w:val="calendar-month1"/>
    <w:basedOn w:val="Normal"/>
    <w:uiPriority w:val="99"/>
    <w:rsid w:val="00E01B77"/>
    <w:pPr>
      <w:widowControl/>
      <w:spacing w:before="45" w:after="100" w:afterAutospacing="1"/>
      <w:jc w:val="center"/>
    </w:pPr>
    <w:rPr>
      <w:rFonts w:ascii="新細明體" w:hAnsi="新細明體" w:cs="新細明體"/>
      <w:b/>
      <w:bCs/>
      <w:kern w:val="0"/>
    </w:rPr>
  </w:style>
  <w:style w:type="paragraph" w:customStyle="1" w:styleId="calendar-prev1">
    <w:name w:val="calendar-prev1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alendar-next1">
    <w:name w:val="calendar-next1"/>
    <w:basedOn w:val="Normal"/>
    <w:uiPriority w:val="99"/>
    <w:rsid w:val="00E01B77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uiPriority w:val="99"/>
    <w:rsid w:val="00E01B77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paragraph" w:customStyle="1" w:styleId="11">
    <w:name w:val="1.標題文字"/>
    <w:basedOn w:val="Normal"/>
    <w:uiPriority w:val="99"/>
    <w:rsid w:val="00E01B77"/>
    <w:pPr>
      <w:jc w:val="center"/>
    </w:pPr>
    <w:rPr>
      <w:rFonts w:ascii="華康中黑體" w:eastAsia="華康中黑體"/>
      <w:sz w:val="28"/>
      <w:szCs w:val="20"/>
    </w:rPr>
  </w:style>
  <w:style w:type="character" w:styleId="CommentReference">
    <w:name w:val="annotation reference"/>
    <w:basedOn w:val="DefaultParagraphFont"/>
    <w:uiPriority w:val="99"/>
    <w:rsid w:val="00E01B77"/>
    <w:rPr>
      <w:rFonts w:cs="Times New Roman"/>
      <w:sz w:val="18"/>
    </w:rPr>
  </w:style>
  <w:style w:type="character" w:customStyle="1" w:styleId="dialogtext1">
    <w:name w:val="dialog_text1"/>
    <w:uiPriority w:val="99"/>
    <w:rsid w:val="00E01B77"/>
    <w:rPr>
      <w:rFonts w:ascii="s?u" w:hAnsi="s?u"/>
      <w:color w:val="000000"/>
      <w:sz w:val="27"/>
    </w:rPr>
  </w:style>
  <w:style w:type="table" w:customStyle="1" w:styleId="12">
    <w:name w:val="表格格線1"/>
    <w:uiPriority w:val="99"/>
    <w:rsid w:val="00E01B77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4411B9"/>
    <w:pPr>
      <w:spacing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411B9"/>
    <w:rPr>
      <w:rFonts w:cs="Times New Roman"/>
      <w:kern w:val="2"/>
      <w:sz w:val="24"/>
    </w:rPr>
  </w:style>
  <w:style w:type="paragraph" w:customStyle="1" w:styleId="a">
    <w:name w:val="章標題"/>
    <w:basedOn w:val="Normal"/>
    <w:uiPriority w:val="99"/>
    <w:rsid w:val="00875F00"/>
    <w:pPr>
      <w:suppressAutoHyphens/>
      <w:jc w:val="center"/>
    </w:pPr>
    <w:rPr>
      <w:rFonts w:ascii="標楷體" w:eastAsia="標楷體" w:hAnsi="標楷體" w:cs="標楷體"/>
      <w:b/>
      <w:bCs/>
      <w:color w:val="000000"/>
      <w:sz w:val="32"/>
      <w:szCs w:val="32"/>
      <w:lang w:bidi="hi-IN"/>
    </w:rPr>
  </w:style>
  <w:style w:type="paragraph" w:customStyle="1" w:styleId="Standard">
    <w:name w:val="Standard"/>
    <w:uiPriority w:val="99"/>
    <w:rsid w:val="00875F00"/>
    <w:pPr>
      <w:suppressAutoHyphens/>
      <w:autoSpaceDN w:val="0"/>
      <w:spacing w:line="276" w:lineRule="auto"/>
    </w:pPr>
    <w:rPr>
      <w:rFonts w:ascii="Arial" w:hAnsi="Arial" w:cs="Arial"/>
      <w:color w:val="000000"/>
      <w:kern w:val="3"/>
      <w:sz w:val="22"/>
      <w:lang w:eastAsia="en-US"/>
    </w:rPr>
  </w:style>
  <w:style w:type="character" w:customStyle="1" w:styleId="a0">
    <w:name w:val="((一)兩行 字元"/>
    <w:link w:val="a1"/>
    <w:uiPriority w:val="99"/>
    <w:locked/>
    <w:rsid w:val="00875F00"/>
    <w:rPr>
      <w:rFonts w:eastAsia="標楷體"/>
      <w:sz w:val="24"/>
    </w:rPr>
  </w:style>
  <w:style w:type="paragraph" w:customStyle="1" w:styleId="a1">
    <w:name w:val="((一)兩行"/>
    <w:basedOn w:val="Normal"/>
    <w:link w:val="a0"/>
    <w:uiPriority w:val="99"/>
    <w:rsid w:val="00875F00"/>
    <w:pPr>
      <w:ind w:leftChars="450" w:left="1440" w:hangingChars="150" w:hanging="360"/>
    </w:pPr>
    <w:rPr>
      <w:rFonts w:eastAsia="標楷體"/>
      <w:kern w:val="0"/>
      <w:szCs w:val="20"/>
    </w:rPr>
  </w:style>
  <w:style w:type="character" w:customStyle="1" w:styleId="ListParagraph0">
    <w:name w:val="List Paragraph 字元"/>
    <w:link w:val="3"/>
    <w:uiPriority w:val="99"/>
    <w:locked/>
    <w:rsid w:val="008F4DC7"/>
  </w:style>
  <w:style w:type="paragraph" w:customStyle="1" w:styleId="3">
    <w:name w:val="清單段落3"/>
    <w:basedOn w:val="Normal"/>
    <w:link w:val="ListParagraph0"/>
    <w:uiPriority w:val="99"/>
    <w:rsid w:val="008F4DC7"/>
    <w:pPr>
      <w:spacing w:beforeLines="50" w:line="360" w:lineRule="auto"/>
      <w:ind w:leftChars="200" w:left="480"/>
    </w:pPr>
    <w:rPr>
      <w:kern w:val="0"/>
      <w:sz w:val="20"/>
      <w:szCs w:val="20"/>
    </w:rPr>
  </w:style>
  <w:style w:type="character" w:styleId="PageNumber">
    <w:name w:val="page number"/>
    <w:basedOn w:val="DefaultParagraphFont"/>
    <w:uiPriority w:val="99"/>
    <w:rsid w:val="00223501"/>
    <w:rPr>
      <w:rFonts w:cs="Times New Roman"/>
    </w:rPr>
  </w:style>
  <w:style w:type="table" w:customStyle="1" w:styleId="2">
    <w:name w:val="表格格線2"/>
    <w:uiPriority w:val="99"/>
    <w:rsid w:val="007F3B4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表格格線11"/>
    <w:uiPriority w:val="99"/>
    <w:rsid w:val="007F3B4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表格格線3"/>
    <w:uiPriority w:val="99"/>
    <w:rsid w:val="00B71807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表格格線4"/>
    <w:uiPriority w:val="99"/>
    <w:rsid w:val="00A00B23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清單段落2"/>
    <w:basedOn w:val="Normal"/>
    <w:link w:val="ListParagraphChar1"/>
    <w:uiPriority w:val="99"/>
    <w:rsid w:val="004B2E2C"/>
    <w:pPr>
      <w:ind w:leftChars="200" w:left="480"/>
    </w:pPr>
    <w:rPr>
      <w:rFonts w:ascii="Calibri" w:hAnsi="Calibri"/>
      <w:sz w:val="22"/>
      <w:szCs w:val="20"/>
    </w:rPr>
  </w:style>
  <w:style w:type="character" w:customStyle="1" w:styleId="ListParagraphChar1">
    <w:name w:val="List Paragraph Char1"/>
    <w:link w:val="20"/>
    <w:uiPriority w:val="99"/>
    <w:locked/>
    <w:rsid w:val="004B2E2C"/>
    <w:rPr>
      <w:rFonts w:ascii="Calibri" w:hAnsi="Calibri"/>
      <w:kern w:val="2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9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92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92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2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92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92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92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92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92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92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92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2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92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8</Pages>
  <Words>3319</Words>
  <Characters>18921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主席致詞：陳怡如股長</dc:title>
  <dc:subject/>
  <dc:creator>kuei</dc:creator>
  <cp:keywords/>
  <dc:description/>
  <cp:lastModifiedBy>kf2525</cp:lastModifiedBy>
  <cp:revision>7</cp:revision>
  <cp:lastPrinted>2019-08-06T09:39:00Z</cp:lastPrinted>
  <dcterms:created xsi:type="dcterms:W3CDTF">2019-08-07T06:11:00Z</dcterms:created>
  <dcterms:modified xsi:type="dcterms:W3CDTF">2020-08-07T10:03:00Z</dcterms:modified>
</cp:coreProperties>
</file>