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E4F" w:rsidRPr="00FF359A" w:rsidRDefault="00840E4F" w:rsidP="00FE56C2">
      <w:pPr>
        <w:ind w:left="566" w:hangingChars="236" w:hanging="566"/>
        <w:jc w:val="both"/>
        <w:rPr>
          <w:rFonts w:ascii="標楷體" w:eastAsia="標楷體" w:hAnsi="標楷體"/>
          <w:b/>
          <w:bCs/>
          <w:color w:val="FF0000"/>
          <w:szCs w:val="32"/>
        </w:rPr>
      </w:pPr>
      <w:bookmarkStart w:id="0" w:name="_Hlk515729903"/>
      <w:r w:rsidRPr="00FF359A">
        <w:rPr>
          <w:rFonts w:ascii="標楷體" w:eastAsia="標楷體" w:hAnsi="標楷體"/>
          <w:color w:val="FF0000"/>
        </w:rPr>
        <w:t xml:space="preserve">   </w:t>
      </w:r>
      <w:r w:rsidRPr="00FF359A">
        <w:rPr>
          <w:rFonts w:ascii="標楷體" w:eastAsia="標楷體" w:hAnsi="標楷體" w:hint="eastAsia"/>
          <w:b/>
          <w:bCs/>
          <w:color w:val="FF0000"/>
          <w:kern w:val="0"/>
          <w:sz w:val="32"/>
          <w:szCs w:val="32"/>
        </w:rPr>
        <w:t>表</w:t>
      </w:r>
      <w:r>
        <w:rPr>
          <w:rFonts w:ascii="標楷體" w:eastAsia="標楷體" w:hAnsi="標楷體"/>
          <w:b/>
          <w:bCs/>
          <w:color w:val="FF0000"/>
          <w:kern w:val="0"/>
          <w:sz w:val="32"/>
          <w:szCs w:val="32"/>
        </w:rPr>
        <w:t>8-1</w:t>
      </w:r>
      <w:r w:rsidRPr="00FF359A">
        <w:rPr>
          <w:rFonts w:ascii="標楷體" w:eastAsia="標楷體" w:hAnsi="標楷體"/>
          <w:b/>
          <w:bCs/>
          <w:color w:val="FF0000"/>
          <w:kern w:val="0"/>
          <w:sz w:val="32"/>
          <w:szCs w:val="32"/>
        </w:rPr>
        <w:t xml:space="preserve">-1  </w:t>
      </w:r>
      <w:r w:rsidRPr="00FF359A">
        <w:rPr>
          <w:rFonts w:ascii="標楷體" w:eastAsia="標楷體" w:hAnsi="標楷體"/>
          <w:b/>
          <w:bCs/>
          <w:color w:val="000000"/>
          <w:sz w:val="30"/>
          <w:szCs w:val="30"/>
        </w:rPr>
        <w:t>10</w:t>
      </w:r>
      <w:r>
        <w:rPr>
          <w:rFonts w:ascii="標楷體" w:eastAsia="標楷體" w:hAnsi="標楷體"/>
          <w:b/>
          <w:bCs/>
          <w:color w:val="000000"/>
          <w:sz w:val="30"/>
          <w:szCs w:val="30"/>
        </w:rPr>
        <w:t>8</w:t>
      </w:r>
      <w:r w:rsidRPr="00FF359A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學年度臺中市</w:t>
      </w:r>
      <w:r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私立立人高級中學附設國中部</w:t>
      </w:r>
      <w:r w:rsidRPr="00FF359A">
        <w:rPr>
          <w:rFonts w:ascii="標楷體" w:eastAsia="標楷體" w:hAnsi="標楷體" w:hint="eastAsia"/>
          <w:b/>
          <w:bCs/>
          <w:color w:val="FF0000"/>
          <w:sz w:val="30"/>
          <w:szCs w:val="30"/>
        </w:rPr>
        <w:t>七</w:t>
      </w:r>
      <w:r w:rsidRPr="00FF359A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年級第</w:t>
      </w:r>
      <w:r w:rsidRPr="00FF359A">
        <w:rPr>
          <w:rFonts w:ascii="標楷體" w:eastAsia="標楷體" w:hAnsi="標楷體" w:hint="eastAsia"/>
          <w:b/>
          <w:bCs/>
          <w:color w:val="FF0000"/>
          <w:sz w:val="30"/>
          <w:szCs w:val="30"/>
        </w:rPr>
        <w:t>一</w:t>
      </w:r>
      <w:r w:rsidRPr="00FF359A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學期學校總體課程計畫進度總表</w:t>
      </w:r>
      <w:r w:rsidRPr="00FF359A">
        <w:rPr>
          <w:rFonts w:ascii="標楷體" w:eastAsia="標楷體" w:hAnsi="標楷體"/>
          <w:b/>
          <w:bCs/>
          <w:color w:val="000000"/>
          <w:sz w:val="30"/>
          <w:szCs w:val="30"/>
        </w:rPr>
        <w:t>(</w:t>
      </w:r>
      <w:r w:rsidRPr="00FF359A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新課綱版本</w:t>
      </w:r>
      <w:r w:rsidRPr="00FF359A">
        <w:rPr>
          <w:rFonts w:ascii="標楷體" w:eastAsia="標楷體" w:hAnsi="標楷體"/>
          <w:b/>
          <w:bCs/>
          <w:color w:val="000000"/>
          <w:sz w:val="30"/>
          <w:szCs w:val="30"/>
        </w:rPr>
        <w:t>)</w:t>
      </w:r>
    </w:p>
    <w:tbl>
      <w:tblPr>
        <w:tblpPr w:leftFromText="180" w:rightFromText="180" w:vertAnchor="text" w:tblpY="1"/>
        <w:tblOverlap w:val="never"/>
        <w:tblW w:w="2185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7"/>
        <w:gridCol w:w="552"/>
        <w:gridCol w:w="1134"/>
        <w:gridCol w:w="567"/>
        <w:gridCol w:w="1134"/>
        <w:gridCol w:w="1137"/>
        <w:gridCol w:w="1134"/>
        <w:gridCol w:w="1131"/>
        <w:gridCol w:w="1555"/>
        <w:gridCol w:w="1134"/>
        <w:gridCol w:w="1206"/>
        <w:gridCol w:w="851"/>
        <w:gridCol w:w="916"/>
        <w:gridCol w:w="992"/>
        <w:gridCol w:w="851"/>
        <w:gridCol w:w="850"/>
        <w:gridCol w:w="931"/>
        <w:gridCol w:w="930"/>
        <w:gridCol w:w="836"/>
        <w:gridCol w:w="851"/>
        <w:gridCol w:w="709"/>
        <w:gridCol w:w="854"/>
        <w:gridCol w:w="709"/>
        <w:gridCol w:w="567"/>
      </w:tblGrid>
      <w:tr w:rsidR="00840E4F" w:rsidRPr="00837EDB" w:rsidTr="004C390E">
        <w:trPr>
          <w:cantSplit/>
          <w:trHeight w:val="225"/>
          <w:tblHeader/>
        </w:trPr>
        <w:tc>
          <w:tcPr>
            <w:tcW w:w="327" w:type="dxa"/>
            <w:vMerge w:val="restart"/>
            <w:tcBorders>
              <w:top w:val="single" w:sz="2" w:space="0" w:color="auto"/>
            </w:tcBorders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週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次</w:t>
            </w:r>
          </w:p>
        </w:tc>
        <w:tc>
          <w:tcPr>
            <w:tcW w:w="552" w:type="dxa"/>
            <w:vMerge w:val="restart"/>
            <w:tcBorders>
              <w:top w:val="single" w:sz="2" w:space="0" w:color="auto"/>
            </w:tcBorders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日期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</w:tcBorders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學校行事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</w:tcBorders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課程計畫內容</w:t>
            </w:r>
          </w:p>
        </w:tc>
        <w:tc>
          <w:tcPr>
            <w:tcW w:w="17148" w:type="dxa"/>
            <w:gridSpan w:val="17"/>
            <w:tcBorders>
              <w:top w:val="single" w:sz="2" w:space="0" w:color="auto"/>
            </w:tcBorders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部定課程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領域學習課程</w:t>
            </w:r>
            <w:r w:rsidRPr="00837EDB">
              <w:rPr>
                <w:rFonts w:ascii="新細明體" w:hAnsi="新細明體"/>
                <w:sz w:val="12"/>
                <w:szCs w:val="12"/>
              </w:rPr>
              <w:t>)(29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節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</w:tc>
        <w:tc>
          <w:tcPr>
            <w:tcW w:w="2130" w:type="dxa"/>
            <w:gridSpan w:val="3"/>
            <w:tcBorders>
              <w:top w:val="single" w:sz="2" w:space="0" w:color="auto"/>
            </w:tcBorders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彈性學習課程</w:t>
            </w:r>
            <w:r w:rsidRPr="00837EDB">
              <w:rPr>
                <w:rFonts w:ascii="新細明體" w:hAnsi="新細明體"/>
                <w:sz w:val="12"/>
                <w:szCs w:val="12"/>
              </w:rPr>
              <w:t>( 6 )</w:t>
            </w:r>
          </w:p>
        </w:tc>
      </w:tr>
      <w:tr w:rsidR="00840E4F" w:rsidRPr="00837EDB" w:rsidTr="004C390E">
        <w:trPr>
          <w:cantSplit/>
          <w:trHeight w:val="225"/>
          <w:tblHeader/>
        </w:trPr>
        <w:tc>
          <w:tcPr>
            <w:tcW w:w="327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2271" w:type="dxa"/>
            <w:gridSpan w:val="2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語文</w:t>
            </w:r>
            <w:r w:rsidRPr="00837EDB">
              <w:rPr>
                <w:rFonts w:ascii="新細明體" w:hAnsi="新細明體"/>
                <w:sz w:val="12"/>
                <w:szCs w:val="12"/>
              </w:rPr>
              <w:t>(8)</w:t>
            </w:r>
          </w:p>
        </w:tc>
        <w:tc>
          <w:tcPr>
            <w:tcW w:w="1134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數學</w:t>
            </w:r>
            <w:r w:rsidRPr="00837EDB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2686" w:type="dxa"/>
            <w:gridSpan w:val="2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健康與體育</w:t>
            </w:r>
            <w:r w:rsidRPr="00837EDB">
              <w:rPr>
                <w:rFonts w:ascii="新細明體" w:hAnsi="新細明體"/>
                <w:color w:val="FFFFFF"/>
                <w:sz w:val="12"/>
                <w:szCs w:val="12"/>
              </w:rPr>
              <w:t>(3)(3)</w:t>
            </w:r>
          </w:p>
        </w:tc>
        <w:tc>
          <w:tcPr>
            <w:tcW w:w="2340" w:type="dxa"/>
            <w:gridSpan w:val="2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科技</w:t>
            </w:r>
            <w:r w:rsidRPr="00837EDB">
              <w:rPr>
                <w:rFonts w:ascii="新細明體" w:hAnsi="新細明體"/>
                <w:sz w:val="12"/>
                <w:szCs w:val="12"/>
              </w:rPr>
              <w:t>(2)</w:t>
            </w:r>
          </w:p>
        </w:tc>
        <w:tc>
          <w:tcPr>
            <w:tcW w:w="2759" w:type="dxa"/>
            <w:gridSpan w:val="3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社會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  <w:r w:rsidRPr="00837EDB">
              <w:rPr>
                <w:rFonts w:ascii="新細明體" w:hAnsi="新細明體"/>
                <w:color w:val="FFFFFF"/>
                <w:sz w:val="12"/>
                <w:szCs w:val="12"/>
              </w:rPr>
              <w:t>(3)</w:t>
            </w:r>
          </w:p>
        </w:tc>
        <w:tc>
          <w:tcPr>
            <w:tcW w:w="2632" w:type="dxa"/>
            <w:gridSpan w:val="3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藝術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  <w:r w:rsidRPr="00837EDB">
              <w:rPr>
                <w:rFonts w:ascii="新細明體" w:hAnsi="新細明體"/>
                <w:color w:val="FFFFFF"/>
                <w:sz w:val="12"/>
                <w:szCs w:val="12"/>
              </w:rPr>
              <w:t>((3))((4)3)</w:t>
            </w:r>
          </w:p>
        </w:tc>
        <w:tc>
          <w:tcPr>
            <w:tcW w:w="930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自然科學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2396" w:type="dxa"/>
            <w:gridSpan w:val="3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綜合活動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854" w:type="dxa"/>
            <w:vMerge w:val="restart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統整性主題</w:t>
            </w:r>
            <w:r w:rsidRPr="00837EDB">
              <w:rPr>
                <w:rFonts w:ascii="新細明體" w:hAnsi="新細明體"/>
                <w:sz w:val="12"/>
                <w:szCs w:val="12"/>
              </w:rPr>
              <w:t>/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專題</w:t>
            </w:r>
            <w:r w:rsidRPr="00837EDB">
              <w:rPr>
                <w:rFonts w:ascii="新細明體" w:hAnsi="新細明體"/>
                <w:sz w:val="12"/>
                <w:szCs w:val="12"/>
              </w:rPr>
              <w:t>/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議題探究課程</w:t>
            </w:r>
            <w:r w:rsidRPr="00837EDB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709" w:type="dxa"/>
            <w:vMerge w:val="restart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社團活動與技藝課程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567" w:type="dxa"/>
            <w:vMerge w:val="restart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其他類課程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</w:tr>
      <w:tr w:rsidR="00840E4F" w:rsidRPr="00837EDB" w:rsidTr="004C390E">
        <w:trPr>
          <w:cantSplit/>
          <w:trHeight w:val="204"/>
          <w:tblHeader/>
        </w:trPr>
        <w:tc>
          <w:tcPr>
            <w:tcW w:w="327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國語</w:t>
            </w:r>
            <w:r w:rsidRPr="00837EDB">
              <w:rPr>
                <w:rFonts w:ascii="新細明體" w:hAnsi="新細明體"/>
                <w:sz w:val="12"/>
                <w:szCs w:val="12"/>
              </w:rPr>
              <w:t>(5)</w:t>
            </w:r>
          </w:p>
        </w:tc>
        <w:tc>
          <w:tcPr>
            <w:tcW w:w="1137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英語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1134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數學</w:t>
            </w:r>
            <w:r w:rsidRPr="00837EDB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1131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健教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555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體育</w:t>
            </w:r>
            <w:r w:rsidRPr="00837EDB">
              <w:rPr>
                <w:rFonts w:ascii="新細明體" w:hAnsi="新細明體"/>
                <w:sz w:val="12"/>
                <w:szCs w:val="12"/>
              </w:rPr>
              <w:t>(2)</w:t>
            </w:r>
          </w:p>
        </w:tc>
        <w:tc>
          <w:tcPr>
            <w:tcW w:w="1134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資訊科技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206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生活科技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歷史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16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地理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92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公民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音樂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0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視覺藝術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31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表演藝術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30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生物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836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家政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童軍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09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輔導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4" w:type="dxa"/>
            <w:vMerge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</w:tr>
      <w:tr w:rsidR="00840E4F" w:rsidRPr="00837EDB" w:rsidTr="004C390E">
        <w:trPr>
          <w:cantSplit/>
          <w:trHeight w:val="1454"/>
        </w:trPr>
        <w:tc>
          <w:tcPr>
            <w:tcW w:w="327" w:type="dxa"/>
            <w:vMerge w:val="restart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一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~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八</w:t>
            </w:r>
          </w:p>
        </w:tc>
        <w:tc>
          <w:tcPr>
            <w:tcW w:w="552" w:type="dxa"/>
            <w:vMerge w:val="restart"/>
            <w:shd w:val="clear" w:color="auto" w:fill="FFFFFF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8"/>
                <w:attr w:name="Year" w:val="108"/>
              </w:smartTagPr>
              <w:r w:rsidRPr="00837EDB">
                <w:rPr>
                  <w:rFonts w:ascii="新細明體" w:hAnsi="新細明體"/>
                  <w:sz w:val="12"/>
                  <w:szCs w:val="12"/>
                </w:rPr>
                <w:t>108/08/30</w:t>
              </w:r>
            </w:smartTag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|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10"/>
                <w:attr w:name="Year" w:val="108"/>
              </w:smartTagPr>
              <w:r w:rsidRPr="00837EDB">
                <w:rPr>
                  <w:rFonts w:ascii="新細明體" w:hAnsi="新細明體"/>
                  <w:sz w:val="12"/>
                  <w:szCs w:val="12"/>
                </w:rPr>
                <w:t>108/10/19</w:t>
              </w:r>
            </w:smartTag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8/30(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五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開學日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正式上課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9/13(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五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中秋節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放假一日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10/5(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六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補行上班上課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10/10(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四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國慶日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放假一日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10/11(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五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調整放假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10/15(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二</w:t>
            </w:r>
            <w:r w:rsidRPr="00837EDB">
              <w:rPr>
                <w:rFonts w:ascii="新細明體" w:hAnsi="新細明體"/>
                <w:sz w:val="12"/>
                <w:szCs w:val="12"/>
              </w:rPr>
              <w:t>)-10/18(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五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FF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sz w:val="12"/>
                <w:szCs w:val="12"/>
              </w:rPr>
              <w:t>第一次定期評量</w:t>
            </w:r>
          </w:p>
        </w:tc>
        <w:tc>
          <w:tcPr>
            <w:tcW w:w="567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單元</w:t>
            </w:r>
            <w:r w:rsidRPr="00837EDB">
              <w:rPr>
                <w:rFonts w:ascii="新細明體" w:hAnsi="新細明體"/>
                <w:sz w:val="12"/>
                <w:szCs w:val="12"/>
              </w:rPr>
              <w:t>/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主題名稱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第一課夏夜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第二課絕句選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第三課紙船印象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 w:cs="標楷體"/>
                <w:sz w:val="12"/>
                <w:szCs w:val="12"/>
              </w:rPr>
            </w:pPr>
            <w:r w:rsidRPr="00837EDB">
              <w:rPr>
                <w:rFonts w:ascii="新細明體" w:hAnsi="新細明體" w:cs="標楷體" w:hint="eastAsia"/>
                <w:sz w:val="12"/>
                <w:szCs w:val="12"/>
              </w:rPr>
              <w:t>語文常識一　標點符號使用法</w:t>
            </w:r>
          </w:p>
        </w:tc>
        <w:tc>
          <w:tcPr>
            <w:tcW w:w="1137" w:type="dxa"/>
          </w:tcPr>
          <w:p w:rsidR="00840E4F" w:rsidRPr="00837EDB" w:rsidRDefault="00840E4F" w:rsidP="00837EDB">
            <w:pPr>
              <w:widowControl/>
              <w:suppressAutoHyphens/>
              <w:snapToGrid w:val="0"/>
              <w:spacing w:line="160" w:lineRule="exact"/>
              <w:rPr>
                <w:rFonts w:ascii="新細明體" w:hAnsi="新細明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kern w:val="0"/>
                <w:sz w:val="12"/>
                <w:szCs w:val="12"/>
              </w:rPr>
              <w:t>Lesson 1</w:t>
            </w:r>
          </w:p>
          <w:p w:rsidR="00840E4F" w:rsidRPr="00837EDB" w:rsidRDefault="00840E4F" w:rsidP="00837EDB">
            <w:pPr>
              <w:widowControl/>
              <w:suppressAutoHyphens/>
              <w:snapToGrid w:val="0"/>
              <w:spacing w:line="160" w:lineRule="exact"/>
              <w:rPr>
                <w:rFonts w:ascii="新細明體" w:hAnsi="新細明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kern w:val="0"/>
                <w:sz w:val="12"/>
                <w:szCs w:val="12"/>
              </w:rPr>
              <w:t>What’s This?</w:t>
            </w:r>
          </w:p>
          <w:p w:rsidR="00840E4F" w:rsidRPr="00837EDB" w:rsidRDefault="00840E4F" w:rsidP="00837EDB">
            <w:pPr>
              <w:widowControl/>
              <w:suppressAutoHyphens/>
              <w:snapToGrid w:val="0"/>
              <w:spacing w:line="160" w:lineRule="exact"/>
              <w:rPr>
                <w:rFonts w:ascii="新細明體" w:hAnsi="新細明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kern w:val="0"/>
                <w:sz w:val="12"/>
                <w:szCs w:val="12"/>
              </w:rPr>
              <w:t>Lesson 2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kern w:val="0"/>
                <w:sz w:val="12"/>
                <w:szCs w:val="12"/>
              </w:rPr>
              <w:t>Where is Amit From?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數與數線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整數的加減運算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整數的乘除運算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指數與科學記號</w:t>
            </w:r>
          </w:p>
        </w:tc>
        <w:tc>
          <w:tcPr>
            <w:tcW w:w="113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單元健康青春向前行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章健康人生開步走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章個人衛生與保健</w:t>
            </w:r>
          </w:p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555" w:type="dxa"/>
          </w:tcPr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一、體適能項目講解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    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二、籃球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籃下投籃講解示範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      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三、立定跳遠講解示範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      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四、游泳教學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五、游泳教學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六、游泳教學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七、游泳教學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八、游泳教學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自救課程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資訊科技</w:t>
            </w:r>
            <w:r w:rsidRPr="00837EDB">
              <w:rPr>
                <w:rFonts w:ascii="新細明體" w:hAnsi="新細明體"/>
                <w:sz w:val="12"/>
                <w:szCs w:val="12"/>
              </w:rPr>
              <w:t>: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驚艷</w:t>
            </w:r>
            <w:r w:rsidRPr="00837EDB">
              <w:rPr>
                <w:rFonts w:ascii="新細明體" w:hAnsi="新細明體"/>
                <w:sz w:val="12"/>
                <w:szCs w:val="12"/>
              </w:rPr>
              <w:t>LiberOffice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2.Writer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文書處理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3.Impress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簡報</w:t>
            </w:r>
          </w:p>
        </w:tc>
        <w:tc>
          <w:tcPr>
            <w:tcW w:w="1206" w:type="dxa"/>
          </w:tcPr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杯水一戰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第一課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史前文化與原住民族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第二課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大航海時代的臺灣</w:t>
            </w:r>
          </w:p>
        </w:tc>
        <w:tc>
          <w:tcPr>
            <w:tcW w:w="916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第一單元　臺灣的自然環境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第１課　位置與範圍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第２課　地形</w:t>
            </w:r>
          </w:p>
        </w:tc>
        <w:tc>
          <w:tcPr>
            <w:tcW w:w="992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第一章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公民身分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第二章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學生權利與公民德性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一、音樂花路米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二、動次動次玩節奏</w:t>
            </w: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第一課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美的藝想視界</w:t>
            </w:r>
          </w:p>
        </w:tc>
        <w:tc>
          <w:tcPr>
            <w:tcW w:w="93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第九課打開表演藝術大門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第十課演繹人生</w:t>
            </w:r>
          </w:p>
        </w:tc>
        <w:tc>
          <w:tcPr>
            <w:tcW w:w="930" w:type="dxa"/>
          </w:tcPr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緒論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第一章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生命的特性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第二章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養分</w:t>
            </w:r>
          </w:p>
        </w:tc>
        <w:tc>
          <w:tcPr>
            <w:tcW w:w="836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主題三、生活新人王</w:t>
            </w:r>
          </w:p>
          <w:p w:rsidR="00840E4F" w:rsidRPr="00837EDB" w:rsidRDefault="00840E4F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形象好手</w:t>
            </w:r>
          </w:p>
          <w:p w:rsidR="00840E4F" w:rsidRPr="00837EDB" w:rsidRDefault="00840E4F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縫紉巧手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主題一、人我新關係</w:t>
            </w:r>
          </w:p>
          <w:p w:rsidR="00840E4F" w:rsidRPr="00837EDB" w:rsidRDefault="00840E4F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友誼起飛</w:t>
            </w:r>
          </w:p>
          <w:p w:rsidR="00840E4F" w:rsidRPr="00837EDB" w:rsidRDefault="00840E4F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當我們同在一起</w:t>
            </w:r>
          </w:p>
          <w:p w:rsidR="00840E4F" w:rsidRPr="00837EDB" w:rsidRDefault="00840E4F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小隊進行式</w:t>
            </w:r>
          </w:p>
        </w:tc>
        <w:tc>
          <w:tcPr>
            <w:tcW w:w="709" w:type="dxa"/>
          </w:tcPr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主題一、新校園新生活</w:t>
            </w:r>
          </w:p>
          <w:p w:rsidR="00840E4F" w:rsidRPr="00837EDB" w:rsidRDefault="00840E4F" w:rsidP="00837EDB">
            <w:pPr>
              <w:spacing w:line="160" w:lineRule="exact"/>
              <w:ind w:left="9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國中國小大不同</w:t>
            </w:r>
          </w:p>
          <w:p w:rsidR="00840E4F" w:rsidRPr="00837EDB" w:rsidRDefault="00840E4F" w:rsidP="00837EDB">
            <w:pPr>
              <w:spacing w:line="160" w:lineRule="exact"/>
              <w:ind w:left="9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校園新鮮室</w:t>
            </w:r>
          </w:p>
          <w:p w:rsidR="00840E4F" w:rsidRPr="00837EDB" w:rsidRDefault="00840E4F" w:rsidP="00837EDB">
            <w:pPr>
              <w:spacing w:line="160" w:lineRule="exact"/>
              <w:ind w:left="9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師生之間</w:t>
            </w:r>
          </w:p>
        </w:tc>
        <w:tc>
          <w:tcPr>
            <w:tcW w:w="854" w:type="dxa"/>
            <w:vMerge w:val="restart"/>
          </w:tcPr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閱讀</w:t>
            </w: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(1):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成立班級讀書會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認識圖書館資源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晨讀活動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美語閱讀</w:t>
            </w:r>
            <w:r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(2)</w:t>
            </w: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: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Houghton 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Mifflin 1.4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Story 1: Lost</w:t>
            </w:r>
          </w:p>
          <w:p w:rsidR="00840E4F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Story 2: The Lion and the Mouse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美語會話</w:t>
            </w:r>
            <w:r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(1)</w:t>
            </w: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 Firsthand 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Access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Book 1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Unit 1- Unit 4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認識社團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志願選填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分組教學活動開始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友善校園週</w:t>
            </w:r>
            <w:r w:rsidRPr="00837EDB">
              <w:rPr>
                <w:rFonts w:ascii="新細明體" w:cs="DFTieXian-W3-WINP-BF"/>
                <w:kern w:val="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反黑、反毒、反霸</w:t>
            </w:r>
            <w:r w:rsidRPr="00837EDB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凌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系</w:t>
            </w:r>
            <w:r w:rsidRPr="00837EDB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列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活動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交通安全保腦宣導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3.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國家防災日防震防災避難掩護演練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4.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生命教育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</w:tr>
      <w:tr w:rsidR="00840E4F" w:rsidRPr="00837EDB" w:rsidTr="004C390E">
        <w:trPr>
          <w:cantSplit/>
          <w:trHeight w:val="1454"/>
        </w:trPr>
        <w:tc>
          <w:tcPr>
            <w:tcW w:w="327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840E4F" w:rsidRPr="00837EDB" w:rsidRDefault="00840E4F" w:rsidP="00837EDB">
            <w:pPr>
              <w:pStyle w:val="CommentText"/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教學重點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第一課　夏夜</w:t>
            </w:r>
          </w:p>
          <w:p w:rsidR="00840E4F" w:rsidRPr="00FD2196" w:rsidRDefault="00840E4F" w:rsidP="00837EDB">
            <w:pPr>
              <w:pStyle w:val="20"/>
              <w:widowControl/>
              <w:numPr>
                <w:ilvl w:val="0"/>
                <w:numId w:val="15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FD2196">
              <w:rPr>
                <w:rFonts w:ascii="新細明體" w:hAnsi="新細明體" w:cs="標楷體" w:hint="eastAsia"/>
                <w:sz w:val="12"/>
                <w:szCs w:val="12"/>
              </w:rPr>
              <w:t>體會童詩的音樂性及如何以聲表情。學習如何透過景象傳達感情。感受鄉間夏夜的田野風光。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第二課絕句選</w:t>
            </w:r>
          </w:p>
          <w:p w:rsidR="00840E4F" w:rsidRPr="00FD2196" w:rsidRDefault="00840E4F" w:rsidP="00837EDB">
            <w:pPr>
              <w:pStyle w:val="20"/>
              <w:widowControl/>
              <w:numPr>
                <w:ilvl w:val="0"/>
                <w:numId w:val="16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FD2196">
              <w:rPr>
                <w:rFonts w:ascii="新細明體" w:hAnsi="新細明體" w:cs="標楷體" w:hint="eastAsia"/>
                <w:sz w:val="12"/>
                <w:szCs w:val="12"/>
              </w:rPr>
              <w:t>認識絕句的體製，體會詩歌之美。學習透過摹景、敘事表達情感。體會詩人所傳達的情思，進而探尋生命意義，培養人際關懷。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第三課　紙船印象</w:t>
            </w:r>
          </w:p>
          <w:p w:rsidR="00840E4F" w:rsidRPr="00FD2196" w:rsidRDefault="00840E4F" w:rsidP="00837EDB">
            <w:pPr>
              <w:pStyle w:val="20"/>
              <w:widowControl/>
              <w:numPr>
                <w:ilvl w:val="0"/>
                <w:numId w:val="17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FD2196">
              <w:rPr>
                <w:rFonts w:ascii="新細明體" w:hAnsi="新細明體" w:cs="標楷體" w:hint="eastAsia"/>
                <w:sz w:val="12"/>
                <w:szCs w:val="12"/>
              </w:rPr>
              <w:t>學習藉由描寫紙船印象，抒發情感的寫作方法。掌握生活情境，適切表情達意，分享自身童年經驗。對文本內容的反思，以體會父母對子女的慈愛。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 w:cs="標楷體"/>
                <w:b/>
                <w:sz w:val="12"/>
                <w:szCs w:val="12"/>
              </w:rPr>
            </w:pPr>
            <w:r w:rsidRPr="00837EDB">
              <w:rPr>
                <w:rFonts w:ascii="新細明體" w:hAnsi="新細明體" w:cs="標楷體" w:hint="eastAsia"/>
                <w:b/>
                <w:sz w:val="12"/>
                <w:szCs w:val="12"/>
              </w:rPr>
              <w:t>語文常識一　標點符號使用法</w:t>
            </w:r>
          </w:p>
          <w:p w:rsidR="00840E4F" w:rsidRPr="00FD2196" w:rsidRDefault="00840E4F" w:rsidP="00837EDB">
            <w:pPr>
              <w:pStyle w:val="20"/>
              <w:widowControl/>
              <w:numPr>
                <w:ilvl w:val="0"/>
                <w:numId w:val="18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FD2196">
              <w:rPr>
                <w:rFonts w:ascii="新細明體" w:hAnsi="新細明體" w:cs="標楷體" w:hint="eastAsia"/>
                <w:sz w:val="12"/>
                <w:szCs w:val="12"/>
              </w:rPr>
              <w:t>比較不同標點符號在文本中的表達效果。</w:t>
            </w:r>
          </w:p>
          <w:p w:rsidR="00840E4F" w:rsidRPr="00FD2196" w:rsidRDefault="00840E4F" w:rsidP="00837EDB">
            <w:pPr>
              <w:pStyle w:val="20"/>
              <w:widowControl/>
              <w:numPr>
                <w:ilvl w:val="0"/>
                <w:numId w:val="18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FD2196">
              <w:rPr>
                <w:rFonts w:ascii="新細明體" w:hAnsi="新細明體" w:cs="標楷體" w:hint="eastAsia"/>
                <w:sz w:val="12"/>
                <w:szCs w:val="12"/>
              </w:rPr>
              <w:t>善用標點符號，增進情感表達及說服力。</w:t>
            </w:r>
          </w:p>
        </w:tc>
        <w:tc>
          <w:tcPr>
            <w:tcW w:w="1137" w:type="dxa"/>
          </w:tcPr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理解國內外不同文化傳說。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把</w:t>
            </w:r>
            <w:r w:rsidRPr="00837EDB">
              <w:rPr>
                <w:rFonts w:ascii="新細明體" w:hAnsi="新細明體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至</w:t>
            </w:r>
            <w:r w:rsidRPr="00837EDB">
              <w:rPr>
                <w:rFonts w:ascii="新細明體" w:hAnsi="新細明體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項訊息比較分析。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具備推論能力進行閱讀理解文本。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運用閱讀策略掃描以及心智圖將</w:t>
            </w:r>
            <w:r w:rsidRPr="00837EDB">
              <w:rPr>
                <w:rFonts w:ascii="新細明體" w:hAnsi="新細明體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至</w:t>
            </w:r>
            <w:r w:rsidRPr="00837EDB">
              <w:rPr>
                <w:rFonts w:ascii="新細明體" w:hAnsi="新細明體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項訊息加以整理歸納。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運用所學字詞、句型進行溝通互動。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延伸學習至課堂外，豐富個人知識。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擴充至含負數的數線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比較數的大小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絕對值的意義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數的運算規律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指數的意義與運算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5.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科學記號</w:t>
            </w:r>
          </w:p>
        </w:tc>
        <w:tc>
          <w:tcPr>
            <w:tcW w:w="1131" w:type="dxa"/>
          </w:tcPr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發展生長發育的自我評估與因應策略。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認識身體各系統、器官的構造與功能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學習有利人際關係的因素與有效的溝通技巧</w:t>
            </w:r>
          </w:p>
        </w:tc>
        <w:tc>
          <w:tcPr>
            <w:tcW w:w="1555" w:type="dxa"/>
          </w:tcPr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介紹體適能的意義、要素。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調查學生的身體健康情況。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了解身體組成與肌力、肌耐力的意義及改善方法。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籃球投籃的技術方法，以及各種投籃方式的使用時機。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理解比賽中如何創造投籃機會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學習正確的投籃姿勢。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了解熟悉水性對游泳的重性。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了解蛙泳腿部的動作要領與方法。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9.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學會蛙泳划手的動作。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10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遵守活動場地規範，培養互助合作精神。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肯定自我的能力並能主動與。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建立良好的人際關係。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能重視團隊並培養互助合作的精神。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資訊科技</w:t>
            </w:r>
            <w:r w:rsidRPr="00837EDB">
              <w:rPr>
                <w:rFonts w:ascii="新細明體" w:hAnsi="新細明體"/>
                <w:sz w:val="12"/>
                <w:szCs w:val="12"/>
              </w:rPr>
              <w:t>: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使用文書編輯軟體編輯及製作資料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使用投影片軟體編列資料</w:t>
            </w:r>
          </w:p>
        </w:tc>
        <w:tc>
          <w:tcPr>
            <w:tcW w:w="1206" w:type="dxa"/>
          </w:tcPr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說明生活科技教室的使用規範</w:t>
            </w:r>
          </w:p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學習問題解決的步驟</w:t>
            </w:r>
          </w:p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了解物流運輸的內涵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了解溝通與傳達的意義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紀年與分期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考古發掘與史前文化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臺灣原住民族的遷徙與傳說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十六、十七世紀東亞海域的各方勢力</w:t>
            </w:r>
          </w:p>
        </w:tc>
        <w:tc>
          <w:tcPr>
            <w:tcW w:w="916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一、位置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相對位置。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絕對位置。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二、地表的座標系統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經線。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緯線。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三、地形的表示方法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等高線地形圖。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分層設色圖。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地形剖面圖。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航空照片圖及衛星影像等。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四、認識臺灣的地形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臺灣島的形成。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臺灣的地形分布。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臺灣地形的特徵。</w:t>
            </w:r>
          </w:p>
        </w:tc>
        <w:tc>
          <w:tcPr>
            <w:tcW w:w="992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認識公民身分與國家的權利義務關係。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認識現代公民應具備的公民德性。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認識積極權利與消極權利。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認識兒童權利公約。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認識如何在校園中實踐公民德性。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1.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了解台灣各地音樂廳資訊及表演活動。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認識唱名、音名、記譜法。</w:t>
            </w: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能瞭解美的構成要素和形式原理。</w:t>
            </w:r>
          </w:p>
          <w:p w:rsidR="00840E4F" w:rsidRPr="00837EDB" w:rsidRDefault="00840E4F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能辨識美感的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7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個要素。</w:t>
            </w:r>
          </w:p>
          <w:p w:rsidR="00840E4F" w:rsidRPr="00837EDB" w:rsidRDefault="00840E4F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能認識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種造型的基本元素。</w:t>
            </w:r>
          </w:p>
          <w:p w:rsidR="00840E4F" w:rsidRPr="00837EDB" w:rsidRDefault="00840E4F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能表達個人情感和想法於創作中。</w:t>
            </w:r>
          </w:p>
        </w:tc>
        <w:tc>
          <w:tcPr>
            <w:tcW w:w="93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能欣賞肢體動作與語彙、角色建立表演、各類型文本分析與創作。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認識表演藝術與生活美學、在地文化及特定場域的演出連結。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探索在地及各族群、東西方、傳統當代表演藝術之類型、代表作品與人物。</w:t>
            </w:r>
          </w:p>
        </w:tc>
        <w:tc>
          <w:tcPr>
            <w:tcW w:w="930" w:type="dxa"/>
          </w:tcPr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認識科學方法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實驗室守則及器材使用方法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生物的基本構造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細胞所需的物質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從細胞到個體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食物中的養分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酵素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植物如何獲得養分</w:t>
            </w:r>
          </w:p>
        </w:tc>
        <w:tc>
          <w:tcPr>
            <w:tcW w:w="836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認識各種針線的縫紉方法。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服飾的選搭、美感展現與個人形象管理。</w:t>
            </w:r>
          </w:p>
          <w:p w:rsidR="00840E4F" w:rsidRPr="00837EDB" w:rsidRDefault="00840E4F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學習資源探索與資訊整合運用</w:t>
            </w:r>
          </w:p>
          <w:p w:rsidR="00840E4F" w:rsidRPr="00837EDB" w:rsidRDefault="00840E4F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常見織品的認識與手縫技巧應用。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團體溝通、互動與工作效能的提升。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童軍基本禮節與團隊規範的建立與執行。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童軍諾言、規律、銘言的品德實踐與團隊目標的達成。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</w:tcPr>
          <w:p w:rsidR="00840E4F" w:rsidRPr="00837EDB" w:rsidRDefault="00840E4F" w:rsidP="00837EDB">
            <w:pPr>
              <w:spacing w:line="160" w:lineRule="exact"/>
              <w:ind w:left="96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能分享自己國小的校園生活經驗，並和國中學習生活的作一對照，並做好調適。</w:t>
            </w:r>
          </w:p>
          <w:p w:rsidR="00840E4F" w:rsidRPr="00837EDB" w:rsidRDefault="00840E4F" w:rsidP="00837EDB">
            <w:pPr>
              <w:pStyle w:val="4123"/>
              <w:spacing w:line="160" w:lineRule="exact"/>
              <w:ind w:left="96" w:rightChars="10" w:right="24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2.</w:t>
            </w:r>
            <w:r w:rsidRPr="00837EDB">
              <w:rPr>
                <w:rFonts w:hint="eastAsia"/>
                <w:sz w:val="12"/>
                <w:szCs w:val="12"/>
              </w:rPr>
              <w:t>能了解學校各處室的功能及資源，並清楚學校各處室的位置。</w:t>
            </w:r>
          </w:p>
          <w:p w:rsidR="00840E4F" w:rsidRPr="00837EDB" w:rsidRDefault="00840E4F" w:rsidP="00837EDB">
            <w:pPr>
              <w:pStyle w:val="4123"/>
              <w:spacing w:line="160" w:lineRule="exact"/>
              <w:ind w:left="96" w:rightChars="10" w:right="24"/>
              <w:rPr>
                <w:rFonts w:cs="DFMingStd-W5"/>
                <w:kern w:val="0"/>
                <w:sz w:val="12"/>
                <w:szCs w:val="12"/>
              </w:rPr>
            </w:pPr>
            <w:r w:rsidRPr="00837EDB">
              <w:rPr>
                <w:rFonts w:cs="DFMingStd-W5"/>
                <w:kern w:val="0"/>
                <w:sz w:val="12"/>
                <w:szCs w:val="12"/>
              </w:rPr>
              <w:t>3.</w:t>
            </w:r>
            <w:r w:rsidRPr="00837EDB">
              <w:rPr>
                <w:rFonts w:cs="DFMingStd-W5" w:hint="eastAsia"/>
                <w:kern w:val="0"/>
                <w:sz w:val="12"/>
                <w:szCs w:val="12"/>
              </w:rPr>
              <w:t>能了解任課老師的規範，並學習努力維持良好師生關係及課堂表現。</w:t>
            </w:r>
          </w:p>
        </w:tc>
        <w:tc>
          <w:tcPr>
            <w:tcW w:w="854" w:type="dxa"/>
            <w:vMerge/>
          </w:tcPr>
          <w:p w:rsidR="00840E4F" w:rsidRPr="00837EDB" w:rsidRDefault="00840E4F" w:rsidP="00837EDB">
            <w:pPr>
              <w:spacing w:line="160" w:lineRule="exact"/>
              <w:ind w:left="96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840E4F" w:rsidRPr="00837EDB" w:rsidRDefault="00840E4F" w:rsidP="00837EDB">
            <w:pPr>
              <w:spacing w:line="160" w:lineRule="exact"/>
              <w:ind w:left="96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40E4F" w:rsidRPr="00837EDB" w:rsidRDefault="00840E4F" w:rsidP="00837EDB">
            <w:pPr>
              <w:spacing w:line="160" w:lineRule="exact"/>
              <w:ind w:left="96"/>
              <w:rPr>
                <w:rFonts w:ascii="新細明體"/>
                <w:sz w:val="12"/>
                <w:szCs w:val="12"/>
              </w:rPr>
            </w:pPr>
          </w:p>
        </w:tc>
      </w:tr>
      <w:tr w:rsidR="00840E4F" w:rsidRPr="00837EDB" w:rsidTr="00891914">
        <w:trPr>
          <w:cantSplit/>
          <w:trHeight w:val="2138"/>
        </w:trPr>
        <w:tc>
          <w:tcPr>
            <w:tcW w:w="327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840E4F" w:rsidRPr="00837EDB" w:rsidRDefault="00840E4F" w:rsidP="00837EDB">
            <w:pPr>
              <w:pStyle w:val="CommentText"/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評量方式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口頭提問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小組討論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參與態度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學習單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習作練習</w:t>
            </w:r>
          </w:p>
        </w:tc>
        <w:tc>
          <w:tcPr>
            <w:tcW w:w="1137" w:type="dxa"/>
          </w:tcPr>
          <w:p w:rsidR="00840E4F" w:rsidRPr="00837EDB" w:rsidRDefault="00840E4F" w:rsidP="00837EDB">
            <w:pPr>
              <w:pStyle w:val="Footer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課本及習作</w:t>
            </w:r>
          </w:p>
          <w:p w:rsidR="00840E4F" w:rsidRPr="00837EDB" w:rsidRDefault="00840E4F" w:rsidP="00837EDB">
            <w:pPr>
              <w:pStyle w:val="Footer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提問及討論</w:t>
            </w:r>
          </w:p>
          <w:p w:rsidR="00840E4F" w:rsidRPr="00837EDB" w:rsidRDefault="00840E4F" w:rsidP="00837EDB">
            <w:pPr>
              <w:pStyle w:val="Footer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參與態度</w:t>
            </w:r>
          </w:p>
          <w:p w:rsidR="00840E4F" w:rsidRPr="00837EDB" w:rsidRDefault="00840E4F" w:rsidP="00837EDB">
            <w:pPr>
              <w:pStyle w:val="Footer"/>
              <w:tabs>
                <w:tab w:val="clear" w:pos="4153"/>
                <w:tab w:val="clear" w:pos="8306"/>
              </w:tabs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合作能力</w:t>
            </w:r>
            <w:r w:rsidRPr="00837EDB">
              <w:rPr>
                <w:rFonts w:ascii="新細明體" w:hAnsi="新細明體"/>
                <w:sz w:val="12"/>
                <w:szCs w:val="12"/>
              </w:rPr>
              <w:t>Postcrossing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紙筆測驗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作業繳交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口頭回答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小組討論</w:t>
            </w:r>
          </w:p>
        </w:tc>
        <w:tc>
          <w:tcPr>
            <w:tcW w:w="113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觀察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分組討論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實作及表現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紀錄</w:t>
            </w:r>
          </w:p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555" w:type="dxa"/>
          </w:tcPr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教師觀察。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合作學習，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術科技能測驗。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</w:tcPr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檔案</w:t>
            </w:r>
          </w:p>
        </w:tc>
        <w:tc>
          <w:tcPr>
            <w:tcW w:w="1206" w:type="dxa"/>
          </w:tcPr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課堂討論</w:t>
            </w:r>
          </w:p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實作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簡報分享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教師觀察</w:t>
            </w:r>
          </w:p>
          <w:p w:rsidR="00840E4F" w:rsidRPr="00837EDB" w:rsidRDefault="00840E4F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自我評量</w:t>
            </w:r>
          </w:p>
          <w:p w:rsidR="00840E4F" w:rsidRPr="00837EDB" w:rsidRDefault="00840E4F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同儕互評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紙筆測驗</w:t>
            </w:r>
          </w:p>
        </w:tc>
        <w:tc>
          <w:tcPr>
            <w:tcW w:w="916" w:type="dxa"/>
          </w:tcPr>
          <w:p w:rsidR="00840E4F" w:rsidRPr="00837EDB" w:rsidRDefault="00840E4F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教師觀察</w:t>
            </w:r>
          </w:p>
          <w:p w:rsidR="00840E4F" w:rsidRPr="00837EDB" w:rsidRDefault="00840E4F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自我評量</w:t>
            </w:r>
          </w:p>
          <w:p w:rsidR="00840E4F" w:rsidRPr="00837EDB" w:rsidRDefault="00840E4F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同儕互評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紙筆測驗</w:t>
            </w:r>
          </w:p>
        </w:tc>
        <w:tc>
          <w:tcPr>
            <w:tcW w:w="992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紙筆測驗、口頭問答、課堂觀察紀錄、參與討論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形成性評量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學習單評量、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筆記整理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學習單</w:t>
            </w:r>
            <w:r w:rsidRPr="00837EDB">
              <w:rPr>
                <w:rFonts w:ascii="新細明體"/>
                <w:color w:val="00000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美的形式原則。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學習單</w:t>
            </w:r>
            <w:r w:rsidRPr="00837EDB">
              <w:rPr>
                <w:rFonts w:ascii="新細明體"/>
                <w:color w:val="00000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造型的基本元素。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創作</w:t>
            </w:r>
            <w:r w:rsidRPr="00837EDB">
              <w:rPr>
                <w:rFonts w:ascii="新細明體"/>
                <w:color w:val="00000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美的形式原則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</w:p>
        </w:tc>
        <w:tc>
          <w:tcPr>
            <w:tcW w:w="93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發表評量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態度評量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欣賞評量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討論評量</w:t>
            </w:r>
          </w:p>
        </w:tc>
        <w:tc>
          <w:tcPr>
            <w:tcW w:w="930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課堂參與度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分組表現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作業完成度</w:t>
            </w:r>
          </w:p>
        </w:tc>
        <w:tc>
          <w:tcPr>
            <w:tcW w:w="836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840E4F" w:rsidRPr="00837EDB" w:rsidRDefault="00840E4F" w:rsidP="00837EDB">
            <w:pPr>
              <w:spacing w:line="160" w:lineRule="exact"/>
              <w:ind w:lef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840E4F" w:rsidRPr="00837EDB" w:rsidRDefault="00840E4F" w:rsidP="00837EDB">
            <w:pPr>
              <w:spacing w:line="160" w:lineRule="exact"/>
              <w:ind w:lef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840E4F" w:rsidRPr="00837EDB" w:rsidRDefault="00840E4F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709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840E4F" w:rsidRPr="00837EDB" w:rsidRDefault="00840E4F" w:rsidP="00837EDB">
            <w:pPr>
              <w:spacing w:line="160" w:lineRule="exact"/>
              <w:ind w:lef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分組討論與評量。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854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</w:tr>
      <w:tr w:rsidR="00840E4F" w:rsidRPr="00837EDB" w:rsidTr="00891914">
        <w:trPr>
          <w:cantSplit/>
          <w:trHeight w:val="343"/>
        </w:trPr>
        <w:tc>
          <w:tcPr>
            <w:tcW w:w="21858" w:type="dxa"/>
            <w:gridSpan w:val="24"/>
            <w:tcBorders>
              <w:bottom w:val="single" w:sz="2" w:space="0" w:color="auto"/>
            </w:tcBorders>
            <w:vAlign w:val="center"/>
          </w:tcPr>
          <w:p w:rsidR="00840E4F" w:rsidRPr="00837EDB" w:rsidRDefault="00840E4F" w:rsidP="00891914">
            <w:pPr>
              <w:spacing w:line="160" w:lineRule="exact"/>
              <w:jc w:val="center"/>
              <w:rPr>
                <w:rFonts w:ascii="新細明體"/>
                <w:spacing w:val="-16"/>
                <w:sz w:val="12"/>
                <w:szCs w:val="12"/>
              </w:rPr>
            </w:pPr>
            <w:r w:rsidRPr="00891914">
              <w:rPr>
                <w:rFonts w:ascii="新細明體" w:hint="eastAsia"/>
                <w:spacing w:val="-16"/>
                <w:sz w:val="12"/>
                <w:szCs w:val="12"/>
              </w:rPr>
              <w:t>第一次定期評量</w:t>
            </w:r>
          </w:p>
        </w:tc>
      </w:tr>
    </w:tbl>
    <w:p w:rsidR="00840E4F" w:rsidRDefault="00840E4F">
      <w:r>
        <w:br w:type="page"/>
      </w:r>
    </w:p>
    <w:tbl>
      <w:tblPr>
        <w:tblpPr w:leftFromText="180" w:rightFromText="180" w:vertAnchor="text" w:tblpY="1"/>
        <w:tblOverlap w:val="never"/>
        <w:tblW w:w="2185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7"/>
        <w:gridCol w:w="552"/>
        <w:gridCol w:w="1134"/>
        <w:gridCol w:w="567"/>
        <w:gridCol w:w="1134"/>
        <w:gridCol w:w="1137"/>
        <w:gridCol w:w="1134"/>
        <w:gridCol w:w="1131"/>
        <w:gridCol w:w="1555"/>
        <w:gridCol w:w="1134"/>
        <w:gridCol w:w="1206"/>
        <w:gridCol w:w="851"/>
        <w:gridCol w:w="916"/>
        <w:gridCol w:w="992"/>
        <w:gridCol w:w="851"/>
        <w:gridCol w:w="850"/>
        <w:gridCol w:w="931"/>
        <w:gridCol w:w="930"/>
        <w:gridCol w:w="836"/>
        <w:gridCol w:w="851"/>
        <w:gridCol w:w="709"/>
        <w:gridCol w:w="854"/>
        <w:gridCol w:w="709"/>
        <w:gridCol w:w="567"/>
      </w:tblGrid>
      <w:tr w:rsidR="00840E4F" w:rsidRPr="002009E2" w:rsidTr="006C5657">
        <w:trPr>
          <w:cantSplit/>
          <w:trHeight w:val="225"/>
          <w:tblHeader/>
        </w:trPr>
        <w:tc>
          <w:tcPr>
            <w:tcW w:w="327" w:type="dxa"/>
            <w:vMerge w:val="restart"/>
            <w:tcBorders>
              <w:top w:val="single" w:sz="2" w:space="0" w:color="auto"/>
            </w:tcBorders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週</w:t>
            </w:r>
          </w:p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次</w:t>
            </w:r>
          </w:p>
        </w:tc>
        <w:tc>
          <w:tcPr>
            <w:tcW w:w="552" w:type="dxa"/>
            <w:vMerge w:val="restart"/>
            <w:tcBorders>
              <w:top w:val="single" w:sz="2" w:space="0" w:color="auto"/>
            </w:tcBorders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日期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</w:tcBorders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學校行事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</w:tcBorders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課程計畫內容</w:t>
            </w:r>
          </w:p>
        </w:tc>
        <w:tc>
          <w:tcPr>
            <w:tcW w:w="17148" w:type="dxa"/>
            <w:gridSpan w:val="17"/>
            <w:tcBorders>
              <w:top w:val="single" w:sz="2" w:space="0" w:color="auto"/>
            </w:tcBorders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部定課程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(</w:t>
            </w:r>
            <w:r w:rsidRPr="002009E2">
              <w:rPr>
                <w:rFonts w:ascii="新細明體" w:hAnsi="新細明體" w:hint="eastAsia"/>
                <w:sz w:val="12"/>
                <w:szCs w:val="12"/>
              </w:rPr>
              <w:t>領域學習課程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)(29</w:t>
            </w:r>
            <w:r w:rsidRPr="002009E2">
              <w:rPr>
                <w:rFonts w:ascii="新細明體" w:hAnsi="新細明體" w:hint="eastAsia"/>
                <w:sz w:val="12"/>
                <w:szCs w:val="12"/>
              </w:rPr>
              <w:t>節</w:t>
            </w:r>
            <w:r w:rsidRPr="002009E2">
              <w:rPr>
                <w:rFonts w:ascii="新細明體" w:hAnsi="新細明體"/>
                <w:sz w:val="12"/>
                <w:szCs w:val="12"/>
              </w:rPr>
              <w:t>)</w:t>
            </w:r>
          </w:p>
        </w:tc>
        <w:tc>
          <w:tcPr>
            <w:tcW w:w="2130" w:type="dxa"/>
            <w:gridSpan w:val="3"/>
            <w:tcBorders>
              <w:top w:val="single" w:sz="2" w:space="0" w:color="auto"/>
            </w:tcBorders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彈性學習課程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( 6 )</w:t>
            </w:r>
          </w:p>
        </w:tc>
      </w:tr>
      <w:tr w:rsidR="00840E4F" w:rsidRPr="002009E2" w:rsidTr="006C5657">
        <w:trPr>
          <w:cantSplit/>
          <w:trHeight w:val="225"/>
          <w:tblHeader/>
        </w:trPr>
        <w:tc>
          <w:tcPr>
            <w:tcW w:w="327" w:type="dxa"/>
            <w:vMerge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840E4F" w:rsidRPr="002009E2" w:rsidRDefault="00840E4F" w:rsidP="002009E2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2271" w:type="dxa"/>
            <w:gridSpan w:val="2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語文</w:t>
            </w:r>
            <w:r w:rsidRPr="002009E2">
              <w:rPr>
                <w:rFonts w:ascii="新細明體" w:hAnsi="新細明體"/>
                <w:sz w:val="12"/>
                <w:szCs w:val="12"/>
              </w:rPr>
              <w:t>(8)</w:t>
            </w:r>
          </w:p>
        </w:tc>
        <w:tc>
          <w:tcPr>
            <w:tcW w:w="1134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數學</w:t>
            </w:r>
            <w:r w:rsidRPr="002009E2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2686" w:type="dxa"/>
            <w:gridSpan w:val="2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健康與體育</w:t>
            </w:r>
            <w:r w:rsidRPr="002009E2">
              <w:rPr>
                <w:rFonts w:ascii="新細明體" w:hAnsi="新細明體"/>
                <w:color w:val="FFFFFF"/>
                <w:sz w:val="12"/>
                <w:szCs w:val="12"/>
              </w:rPr>
              <w:t>(3)(3)</w:t>
            </w:r>
          </w:p>
        </w:tc>
        <w:tc>
          <w:tcPr>
            <w:tcW w:w="2340" w:type="dxa"/>
            <w:gridSpan w:val="2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科技</w:t>
            </w:r>
            <w:r w:rsidRPr="002009E2">
              <w:rPr>
                <w:rFonts w:ascii="新細明體" w:hAnsi="新細明體"/>
                <w:sz w:val="12"/>
                <w:szCs w:val="12"/>
              </w:rPr>
              <w:t>(2)</w:t>
            </w:r>
          </w:p>
        </w:tc>
        <w:tc>
          <w:tcPr>
            <w:tcW w:w="2759" w:type="dxa"/>
            <w:gridSpan w:val="3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社會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  <w:r w:rsidRPr="002009E2">
              <w:rPr>
                <w:rFonts w:ascii="新細明體" w:hAnsi="新細明體"/>
                <w:color w:val="FFFFFF"/>
                <w:sz w:val="12"/>
                <w:szCs w:val="12"/>
              </w:rPr>
              <w:t>(3)</w:t>
            </w:r>
          </w:p>
        </w:tc>
        <w:tc>
          <w:tcPr>
            <w:tcW w:w="2632" w:type="dxa"/>
            <w:gridSpan w:val="3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藝術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  <w:r w:rsidRPr="002009E2">
              <w:rPr>
                <w:rFonts w:ascii="新細明體" w:hAnsi="新細明體"/>
                <w:color w:val="FFFFFF"/>
                <w:sz w:val="12"/>
                <w:szCs w:val="12"/>
              </w:rPr>
              <w:t>((3))((4)3)</w:t>
            </w:r>
          </w:p>
        </w:tc>
        <w:tc>
          <w:tcPr>
            <w:tcW w:w="930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自然科學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2396" w:type="dxa"/>
            <w:gridSpan w:val="3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綜合活動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854" w:type="dxa"/>
            <w:vMerge w:val="restart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統整性主題</w:t>
            </w:r>
            <w:r w:rsidRPr="002009E2">
              <w:rPr>
                <w:rFonts w:ascii="新細明體" w:hAnsi="新細明體"/>
                <w:sz w:val="12"/>
                <w:szCs w:val="12"/>
              </w:rPr>
              <w:t>/</w:t>
            </w:r>
            <w:r w:rsidRPr="002009E2">
              <w:rPr>
                <w:rFonts w:ascii="新細明體" w:hAnsi="新細明體" w:hint="eastAsia"/>
                <w:sz w:val="12"/>
                <w:szCs w:val="12"/>
              </w:rPr>
              <w:t>專題</w:t>
            </w:r>
            <w:r w:rsidRPr="002009E2">
              <w:rPr>
                <w:rFonts w:ascii="新細明體" w:hAnsi="新細明體"/>
                <w:sz w:val="12"/>
                <w:szCs w:val="12"/>
              </w:rPr>
              <w:t>/</w:t>
            </w:r>
            <w:r w:rsidRPr="002009E2">
              <w:rPr>
                <w:rFonts w:ascii="新細明體" w:hAnsi="新細明體" w:hint="eastAsia"/>
                <w:sz w:val="12"/>
                <w:szCs w:val="12"/>
              </w:rPr>
              <w:t>議題探究課程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709" w:type="dxa"/>
            <w:vMerge w:val="restart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社團活動與技藝課程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567" w:type="dxa"/>
            <w:vMerge w:val="restart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其他類課程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</w:tr>
      <w:tr w:rsidR="00840E4F" w:rsidRPr="002009E2" w:rsidTr="006C5657">
        <w:trPr>
          <w:cantSplit/>
          <w:trHeight w:val="204"/>
          <w:tblHeader/>
        </w:trPr>
        <w:tc>
          <w:tcPr>
            <w:tcW w:w="327" w:type="dxa"/>
            <w:vMerge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840E4F" w:rsidRPr="002009E2" w:rsidRDefault="00840E4F" w:rsidP="002009E2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國語</w:t>
            </w:r>
            <w:r w:rsidRPr="002009E2">
              <w:rPr>
                <w:rFonts w:ascii="新細明體" w:hAnsi="新細明體"/>
                <w:sz w:val="12"/>
                <w:szCs w:val="12"/>
              </w:rPr>
              <w:t>(5)</w:t>
            </w:r>
          </w:p>
        </w:tc>
        <w:tc>
          <w:tcPr>
            <w:tcW w:w="1137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英語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1134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數學</w:t>
            </w:r>
            <w:r w:rsidRPr="002009E2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1131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健教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555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體育</w:t>
            </w:r>
            <w:r w:rsidRPr="002009E2">
              <w:rPr>
                <w:rFonts w:ascii="新細明體" w:hAnsi="新細明體"/>
                <w:sz w:val="12"/>
                <w:szCs w:val="12"/>
              </w:rPr>
              <w:t>(2)</w:t>
            </w:r>
          </w:p>
        </w:tc>
        <w:tc>
          <w:tcPr>
            <w:tcW w:w="1134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資訊科技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206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生活科技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歷史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16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地理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92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公民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音樂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0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視覺藝術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31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表演藝術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30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生物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836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家政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童軍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09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輔導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4" w:type="dxa"/>
            <w:vMerge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</w:tr>
      <w:tr w:rsidR="00840E4F" w:rsidRPr="00837EDB" w:rsidTr="004C390E">
        <w:trPr>
          <w:cantSplit/>
          <w:trHeight w:val="624"/>
        </w:trPr>
        <w:tc>
          <w:tcPr>
            <w:tcW w:w="327" w:type="dxa"/>
            <w:vMerge w:val="restart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九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~</w:t>
            </w:r>
          </w:p>
          <w:p w:rsidR="00840E4F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四</w:t>
            </w:r>
          </w:p>
        </w:tc>
        <w:tc>
          <w:tcPr>
            <w:tcW w:w="552" w:type="dxa"/>
            <w:vMerge w:val="restart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10"/>
                <w:attr w:name="Year" w:val="108"/>
              </w:smartTagPr>
              <w:r w:rsidRPr="00837EDB">
                <w:rPr>
                  <w:rFonts w:ascii="新細明體" w:hAnsi="新細明體"/>
                  <w:sz w:val="12"/>
                  <w:szCs w:val="12"/>
                </w:rPr>
                <w:t>108/10/20</w:t>
              </w:r>
            </w:smartTag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|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1"/>
                <w:attr w:name="Year" w:val="108"/>
              </w:smartTagPr>
              <w:r w:rsidRPr="00837EDB">
                <w:rPr>
                  <w:rFonts w:ascii="新細明體" w:hAnsi="新細明體"/>
                  <w:sz w:val="12"/>
                  <w:szCs w:val="12"/>
                </w:rPr>
                <w:t>108/11/30</w:t>
              </w:r>
            </w:smartTag>
          </w:p>
        </w:tc>
        <w:tc>
          <w:tcPr>
            <w:tcW w:w="1134" w:type="dxa"/>
            <w:vMerge w:val="restart"/>
            <w:vAlign w:val="center"/>
          </w:tcPr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11/26(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二</w:t>
            </w:r>
            <w:r w:rsidRPr="00837EDB">
              <w:rPr>
                <w:rFonts w:ascii="新細明體" w:hAnsi="新細明體"/>
                <w:sz w:val="12"/>
                <w:szCs w:val="12"/>
              </w:rPr>
              <w:t>)-11/29(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五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sz w:val="12"/>
                <w:szCs w:val="12"/>
              </w:rPr>
              <w:t>第二次定期評量</w:t>
            </w:r>
          </w:p>
        </w:tc>
        <w:tc>
          <w:tcPr>
            <w:tcW w:w="567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單元</w:t>
            </w:r>
            <w:r w:rsidRPr="00837EDB">
              <w:rPr>
                <w:rFonts w:ascii="新細明體" w:hAnsi="新細明體"/>
                <w:sz w:val="12"/>
                <w:szCs w:val="12"/>
              </w:rPr>
              <w:t>/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主題名稱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第四課　吃冰的滋味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第五課　瑞穗的靜夜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第六課老師的十二樣見面禮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語文常識二　工具書使用法與資料檢索</w:t>
            </w:r>
          </w:p>
        </w:tc>
        <w:tc>
          <w:tcPr>
            <w:tcW w:w="1137" w:type="dxa"/>
          </w:tcPr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Lesson 3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Please Bring Your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Favorite Dish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ind w:firstLineChars="14" w:firstLine="17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Lesson 4 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ind w:firstLineChars="14" w:firstLine="17"/>
              <w:rPr>
                <w:rFonts w:ascii="新細明體"/>
                <w:b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There Are Two Hippos in the House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質因數分解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公因數與公倍數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分數的加減運算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分數的乘除運算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指數律</w:t>
            </w:r>
          </w:p>
        </w:tc>
        <w:tc>
          <w:tcPr>
            <w:tcW w:w="113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單元健康青春向前行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章我的青春檔案第</w:t>
            </w:r>
            <w:r w:rsidRPr="00837EDB">
              <w:rPr>
                <w:rFonts w:ascii="新細明體" w:hAnsi="新細明體"/>
                <w:sz w:val="12"/>
                <w:szCs w:val="12"/>
              </w:rPr>
              <w:t>4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章活出青春的光彩</w:t>
            </w:r>
          </w:p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555" w:type="dxa"/>
          </w:tcPr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九、游泳教學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十一、游泳教學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十二、游泳教學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十三、游泳教學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十四、體適能測驗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輕鬆進入</w:t>
            </w:r>
            <w:r w:rsidRPr="00837EDB">
              <w:rPr>
                <w:rFonts w:ascii="新細明體" w:hAnsi="新細明體"/>
                <w:sz w:val="12"/>
                <w:szCs w:val="12"/>
              </w:rPr>
              <w:t>scratch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殿堂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動作、外觀、聲音與畫筆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事件、控制與運算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資料的使用</w:t>
            </w:r>
          </w:p>
        </w:tc>
        <w:tc>
          <w:tcPr>
            <w:tcW w:w="1206" w:type="dxa"/>
          </w:tcPr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未來發明家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第三課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東亞的海商集團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第四課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清領時期的政經發展</w:t>
            </w:r>
          </w:p>
        </w:tc>
        <w:tc>
          <w:tcPr>
            <w:tcW w:w="916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第一單元　臺灣的自然環境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第３課　海岸與島嶼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第４課　天氣與氣候</w:t>
            </w:r>
          </w:p>
        </w:tc>
        <w:tc>
          <w:tcPr>
            <w:tcW w:w="992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第三章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人性尊嚴與普世人權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第四章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家庭生活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二、動次動次玩節奏</w:t>
            </w:r>
          </w:p>
          <w:p w:rsidR="00840E4F" w:rsidRPr="00837EDB" w:rsidRDefault="00840E4F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三、樂音生活</w:t>
            </w: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我手繪我見</w:t>
            </w:r>
          </w:p>
        </w:tc>
        <w:tc>
          <w:tcPr>
            <w:tcW w:w="93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第十課演繹人生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第十一課舞動吧！身體</w:t>
            </w:r>
          </w:p>
        </w:tc>
        <w:tc>
          <w:tcPr>
            <w:tcW w:w="930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第二章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養分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第三章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生物的運輸與防禦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第四章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生物的協調作用</w:t>
            </w:r>
          </w:p>
        </w:tc>
        <w:tc>
          <w:tcPr>
            <w:tcW w:w="836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主題三、生活新人王</w:t>
            </w:r>
          </w:p>
          <w:p w:rsidR="00840E4F" w:rsidRPr="00837EDB" w:rsidRDefault="00840E4F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改造高手主題四、玩美空間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淨亮新「室」計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主題一、人我新關係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小隊進行式</w:t>
            </w:r>
          </w:p>
        </w:tc>
        <w:tc>
          <w:tcPr>
            <w:tcW w:w="709" w:type="dxa"/>
          </w:tcPr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主題二、自我探索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認識自己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我的特質密碼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周哈里窗</w:t>
            </w:r>
          </w:p>
        </w:tc>
        <w:tc>
          <w:tcPr>
            <w:tcW w:w="854" w:type="dxa"/>
            <w:vMerge w:val="restart"/>
          </w:tcPr>
          <w:p w:rsidR="00840E4F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閱讀</w:t>
            </w: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:</w:t>
            </w:r>
          </w:p>
          <w:p w:rsidR="00840E4F" w:rsidRPr="00837EDB" w:rsidRDefault="00840E4F" w:rsidP="00A73963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1</w:t>
            </w: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.</w:t>
            </w:r>
            <w:r w:rsidRPr="00837EDB"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認識圖書館資源</w:t>
            </w:r>
          </w:p>
          <w:p w:rsidR="00840E4F" w:rsidRPr="00837EDB" w:rsidRDefault="00840E4F" w:rsidP="00A73963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2</w:t>
            </w: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晨讀活動</w:t>
            </w:r>
          </w:p>
          <w:p w:rsidR="00840E4F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  <w:p w:rsidR="00840E4F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美語閱讀</w:t>
            </w: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: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.</w:t>
            </w: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Oxford 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Bookworm 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Reader1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Last Chance</w:t>
            </w:r>
          </w:p>
          <w:p w:rsidR="00840E4F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Chapter 1-2</w:t>
            </w:r>
            <w:r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  <w:t>\</w:t>
            </w:r>
          </w:p>
          <w:p w:rsidR="00840E4F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美語會話</w:t>
            </w:r>
            <w:r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: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Firsthand 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Access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Book 1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Unit 5- Unit 7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分組教學活動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籌備成果展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生命教育社會關懷成果展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性騷擾防治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性別平等教育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民主法治教育宣導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家暴暨性侵害防治</w:t>
            </w:r>
          </w:p>
        </w:tc>
      </w:tr>
      <w:tr w:rsidR="00840E4F" w:rsidRPr="00837EDB" w:rsidTr="004C390E">
        <w:trPr>
          <w:cantSplit/>
          <w:trHeight w:val="624"/>
        </w:trPr>
        <w:tc>
          <w:tcPr>
            <w:tcW w:w="327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教學重點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第四課　吃冰的滋味</w:t>
            </w:r>
          </w:p>
          <w:p w:rsidR="00840E4F" w:rsidRPr="00FD2196" w:rsidRDefault="00840E4F" w:rsidP="00837EDB">
            <w:pPr>
              <w:pStyle w:val="20"/>
              <w:widowControl/>
              <w:numPr>
                <w:ilvl w:val="0"/>
                <w:numId w:val="19"/>
              </w:numPr>
              <w:spacing w:line="160" w:lineRule="exact"/>
              <w:ind w:leftChars="0" w:left="0"/>
              <w:rPr>
                <w:rFonts w:ascii="新細明體"/>
                <w:bCs/>
                <w:sz w:val="12"/>
                <w:szCs w:val="12"/>
              </w:rPr>
            </w:pPr>
            <w:r w:rsidRPr="00FD2196">
              <w:rPr>
                <w:rFonts w:ascii="新細明體" w:hAnsi="新細明體" w:hint="eastAsia"/>
                <w:bCs/>
                <w:sz w:val="12"/>
                <w:szCs w:val="12"/>
              </w:rPr>
              <w:t>欣賞視覺、味覺摹寫的方法，並與個人生活做連結。</w:t>
            </w:r>
          </w:p>
          <w:p w:rsidR="00840E4F" w:rsidRPr="00FD2196" w:rsidRDefault="00840E4F" w:rsidP="00837EDB">
            <w:pPr>
              <w:pStyle w:val="20"/>
              <w:widowControl/>
              <w:numPr>
                <w:ilvl w:val="0"/>
                <w:numId w:val="19"/>
              </w:numPr>
              <w:spacing w:line="160" w:lineRule="exact"/>
              <w:ind w:leftChars="0" w:left="0"/>
              <w:rPr>
                <w:rFonts w:ascii="新細明體"/>
                <w:bCs/>
                <w:sz w:val="12"/>
                <w:szCs w:val="12"/>
              </w:rPr>
            </w:pPr>
            <w:r w:rsidRPr="00FD2196">
              <w:rPr>
                <w:rFonts w:ascii="新細明體" w:hAnsi="新細明體" w:hint="eastAsia"/>
                <w:bCs/>
                <w:sz w:val="12"/>
                <w:szCs w:val="12"/>
              </w:rPr>
              <w:t>學習今昔法（今昔今）的敘述結構，並靈活運用。</w:t>
            </w:r>
          </w:p>
          <w:p w:rsidR="00840E4F" w:rsidRPr="00FD2196" w:rsidRDefault="00840E4F" w:rsidP="00837EDB">
            <w:pPr>
              <w:pStyle w:val="20"/>
              <w:widowControl/>
              <w:numPr>
                <w:ilvl w:val="0"/>
                <w:numId w:val="19"/>
              </w:numPr>
              <w:spacing w:line="160" w:lineRule="exact"/>
              <w:ind w:leftChars="0" w:left="0"/>
              <w:rPr>
                <w:rFonts w:ascii="新細明體"/>
                <w:bCs/>
                <w:sz w:val="12"/>
                <w:szCs w:val="12"/>
              </w:rPr>
            </w:pPr>
            <w:r w:rsidRPr="00FD2196">
              <w:rPr>
                <w:rFonts w:ascii="新細明體" w:hAnsi="新細明體" w:hint="eastAsia"/>
                <w:bCs/>
                <w:sz w:val="12"/>
                <w:szCs w:val="12"/>
              </w:rPr>
              <w:t>體會生活的趣味與感受懷舊情懷。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第五課　瑞穗的靜夜</w:t>
            </w:r>
          </w:p>
          <w:p w:rsidR="00840E4F" w:rsidRPr="00FD2196" w:rsidRDefault="00840E4F" w:rsidP="00837EDB">
            <w:pPr>
              <w:pStyle w:val="20"/>
              <w:widowControl/>
              <w:numPr>
                <w:ilvl w:val="0"/>
                <w:numId w:val="20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FD2196">
              <w:rPr>
                <w:rFonts w:ascii="新細明體" w:hAnsi="新細明體" w:cs="標楷體" w:hint="eastAsia"/>
                <w:sz w:val="12"/>
                <w:szCs w:val="12"/>
              </w:rPr>
              <w:t>理解事件發展及其所體現的情感變化。</w:t>
            </w:r>
          </w:p>
          <w:p w:rsidR="00840E4F" w:rsidRPr="00FD2196" w:rsidRDefault="00840E4F" w:rsidP="00837EDB">
            <w:pPr>
              <w:pStyle w:val="20"/>
              <w:widowControl/>
              <w:numPr>
                <w:ilvl w:val="0"/>
                <w:numId w:val="20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FD2196">
              <w:rPr>
                <w:rFonts w:ascii="新細明體" w:hAnsi="新細明體" w:cs="標楷體" w:hint="eastAsia"/>
                <w:sz w:val="12"/>
                <w:szCs w:val="12"/>
              </w:rPr>
              <w:t>學習順敘法的敘述結構，並靈活運用。</w:t>
            </w:r>
          </w:p>
          <w:p w:rsidR="00840E4F" w:rsidRPr="00FD2196" w:rsidRDefault="00840E4F" w:rsidP="00837EDB">
            <w:pPr>
              <w:pStyle w:val="20"/>
              <w:widowControl/>
              <w:numPr>
                <w:ilvl w:val="0"/>
                <w:numId w:val="20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FD2196">
              <w:rPr>
                <w:rFonts w:ascii="新細明體" w:hAnsi="新細明體" w:cs="標楷體" w:hint="eastAsia"/>
                <w:sz w:val="12"/>
                <w:szCs w:val="12"/>
              </w:rPr>
              <w:t>體會生活的趣味並從中深化個人省思。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第六課　老師的十二樣見面禮</w:t>
            </w:r>
          </w:p>
          <w:p w:rsidR="00840E4F" w:rsidRPr="00FD2196" w:rsidRDefault="00840E4F" w:rsidP="00837EDB">
            <w:pPr>
              <w:pStyle w:val="20"/>
              <w:widowControl/>
              <w:numPr>
                <w:ilvl w:val="0"/>
                <w:numId w:val="21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FD2196">
              <w:rPr>
                <w:rFonts w:ascii="新細明體" w:hAnsi="新細明體" w:cs="標楷體" w:hint="eastAsia"/>
                <w:sz w:val="12"/>
                <w:szCs w:val="12"/>
              </w:rPr>
              <w:t>認識具體之物所傳達的象徵含意，增進讀寫能力。</w:t>
            </w:r>
          </w:p>
          <w:p w:rsidR="00840E4F" w:rsidRPr="00FD2196" w:rsidRDefault="00840E4F" w:rsidP="00837EDB">
            <w:pPr>
              <w:pStyle w:val="20"/>
              <w:widowControl/>
              <w:numPr>
                <w:ilvl w:val="0"/>
                <w:numId w:val="21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FD2196">
              <w:rPr>
                <w:rFonts w:ascii="新細明體" w:hAnsi="新細明體" w:cs="標楷體" w:hint="eastAsia"/>
                <w:sz w:val="12"/>
                <w:szCs w:val="12"/>
              </w:rPr>
              <w:t>學習以對話方式記敘的文章結構，應用於日常生活的書寫。</w:t>
            </w:r>
          </w:p>
          <w:p w:rsidR="00840E4F" w:rsidRPr="00FD2196" w:rsidRDefault="00840E4F" w:rsidP="00837EDB">
            <w:pPr>
              <w:pStyle w:val="20"/>
              <w:widowControl/>
              <w:numPr>
                <w:ilvl w:val="0"/>
                <w:numId w:val="21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FD2196">
              <w:rPr>
                <w:rFonts w:ascii="新細明體" w:hAnsi="新細明體" w:cs="標楷體" w:hint="eastAsia"/>
                <w:sz w:val="12"/>
                <w:szCs w:val="12"/>
              </w:rPr>
              <w:t>建立友善的人際關係，體悟自我的獨特價值。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語文常識二　工具書使用法與資料檢索</w:t>
            </w:r>
          </w:p>
          <w:p w:rsidR="00840E4F" w:rsidRPr="00FD2196" w:rsidRDefault="00840E4F" w:rsidP="00837EDB">
            <w:pPr>
              <w:pStyle w:val="20"/>
              <w:widowControl/>
              <w:numPr>
                <w:ilvl w:val="0"/>
                <w:numId w:val="22"/>
              </w:numPr>
              <w:spacing w:line="160" w:lineRule="exact"/>
              <w:ind w:leftChars="0" w:left="0"/>
              <w:rPr>
                <w:rFonts w:ascii="新細明體"/>
                <w:bCs/>
                <w:sz w:val="12"/>
                <w:szCs w:val="12"/>
              </w:rPr>
            </w:pPr>
            <w:r w:rsidRPr="00FD2196">
              <w:rPr>
                <w:rFonts w:ascii="新細明體" w:hAnsi="新細明體" w:hint="eastAsia"/>
                <w:bCs/>
                <w:sz w:val="12"/>
                <w:szCs w:val="12"/>
              </w:rPr>
              <w:t>認識工具書的種類與用途。</w:t>
            </w:r>
          </w:p>
          <w:p w:rsidR="00840E4F" w:rsidRPr="00FD2196" w:rsidRDefault="00840E4F" w:rsidP="00837EDB">
            <w:pPr>
              <w:pStyle w:val="20"/>
              <w:widowControl/>
              <w:numPr>
                <w:ilvl w:val="0"/>
                <w:numId w:val="22"/>
              </w:numPr>
              <w:spacing w:line="160" w:lineRule="exact"/>
              <w:ind w:leftChars="0" w:left="0"/>
              <w:rPr>
                <w:rFonts w:ascii="新細明體"/>
                <w:bCs/>
                <w:sz w:val="12"/>
                <w:szCs w:val="12"/>
              </w:rPr>
            </w:pPr>
            <w:r w:rsidRPr="00FD2196">
              <w:rPr>
                <w:rFonts w:ascii="新細明體" w:hAnsi="新細明體" w:hint="eastAsia"/>
                <w:bCs/>
                <w:sz w:val="12"/>
                <w:szCs w:val="12"/>
              </w:rPr>
              <w:t>能運用工具書搜尋所需要的資料。</w:t>
            </w:r>
          </w:p>
          <w:p w:rsidR="00840E4F" w:rsidRPr="00FD2196" w:rsidRDefault="00840E4F" w:rsidP="00837EDB">
            <w:pPr>
              <w:pStyle w:val="20"/>
              <w:widowControl/>
              <w:numPr>
                <w:ilvl w:val="0"/>
                <w:numId w:val="22"/>
              </w:numPr>
              <w:spacing w:line="160" w:lineRule="exact"/>
              <w:ind w:leftChars="0" w:left="0"/>
              <w:rPr>
                <w:rFonts w:ascii="新細明體"/>
                <w:bCs/>
                <w:sz w:val="12"/>
                <w:szCs w:val="12"/>
              </w:rPr>
            </w:pPr>
            <w:r w:rsidRPr="00FD2196">
              <w:rPr>
                <w:rFonts w:ascii="新細明體" w:hAnsi="新細明體" w:hint="eastAsia"/>
                <w:bCs/>
                <w:sz w:val="12"/>
                <w:szCs w:val="12"/>
              </w:rPr>
              <w:t>能利用數位電子媒體檢索網路資訊。</w:t>
            </w:r>
          </w:p>
        </w:tc>
        <w:tc>
          <w:tcPr>
            <w:tcW w:w="1137" w:type="dxa"/>
          </w:tcPr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理解不同國家不同的飲食習慣與文化。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閱讀理解漫畫體裁的文章故事。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運用閱讀策略掃描以及心智圖將</w:t>
            </w:r>
            <w:r w:rsidRPr="00837EDB">
              <w:rPr>
                <w:rFonts w:ascii="新細明體" w:hAnsi="新細明體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至</w:t>
            </w:r>
            <w:r w:rsidRPr="00837EDB">
              <w:rPr>
                <w:rFonts w:ascii="新細明體" w:hAnsi="新細明體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項訊息加以整理歸納。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看懂並擷取邀請卡的重點資訊。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運用所學字詞、句型進行溝通互動。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6.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延伸學習至課堂外，運用所學於真實生活情境中。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質數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質因數分解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負數與數的四則混合運算（含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分數、小數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指數律</w:t>
            </w:r>
          </w:p>
        </w:tc>
        <w:tc>
          <w:tcPr>
            <w:tcW w:w="1131" w:type="dxa"/>
          </w:tcPr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建立衛生保健習慣的實踐方式與管理策略。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認識身體各系統、器官的構造與功能。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認識視力、口腔保健策略與相關疾病。</w:t>
            </w:r>
          </w:p>
        </w:tc>
        <w:tc>
          <w:tcPr>
            <w:tcW w:w="1555" w:type="dxa"/>
          </w:tcPr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上下池岸方法。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岸上蛙腳動作練習。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浮板蛙腳練習。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蛙手介紹三腳一手練習。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水母漂浮。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自救法示範。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了解程式基本概念、功能及應用</w:t>
            </w:r>
          </w:p>
        </w:tc>
        <w:tc>
          <w:tcPr>
            <w:tcW w:w="1206" w:type="dxa"/>
          </w:tcPr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認識產品創新與發明的意義</w:t>
            </w:r>
          </w:p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針對一個產品進行改良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選擇表達方式介紹產品構想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十六、十七世紀東亞海域的各方勢力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原住民族與外來者的接觸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清帝國的統治政策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農商業的發展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原住民族社會及其變化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漢人社會的活動。</w:t>
            </w:r>
          </w:p>
        </w:tc>
        <w:tc>
          <w:tcPr>
            <w:tcW w:w="916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一、海岸的類型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沙岸。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岩岸。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三、臺灣的離島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大陸島。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火山島。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珊瑚礁島。</w:t>
            </w:r>
          </w:p>
          <w:p w:rsidR="00840E4F" w:rsidRPr="00837EDB" w:rsidRDefault="00840E4F" w:rsidP="00837EDB">
            <w:pPr>
              <w:pStyle w:val="4123"/>
              <w:spacing w:line="160" w:lineRule="exact"/>
              <w:rPr>
                <w:sz w:val="12"/>
                <w:szCs w:val="12"/>
              </w:rPr>
            </w:pPr>
            <w:r w:rsidRPr="00837EDB">
              <w:rPr>
                <w:rFonts w:hint="eastAsia"/>
                <w:sz w:val="12"/>
                <w:szCs w:val="12"/>
              </w:rPr>
              <w:t>一、天氣</w:t>
            </w:r>
          </w:p>
          <w:p w:rsidR="00840E4F" w:rsidRPr="00837EDB" w:rsidRDefault="00840E4F" w:rsidP="00837EDB">
            <w:pPr>
              <w:pStyle w:val="4123"/>
              <w:tabs>
                <w:tab w:val="left" w:pos="995"/>
              </w:tabs>
              <w:spacing w:line="160" w:lineRule="exact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1.</w:t>
            </w:r>
            <w:r w:rsidRPr="00837EDB">
              <w:rPr>
                <w:rFonts w:hint="eastAsia"/>
                <w:sz w:val="12"/>
                <w:szCs w:val="12"/>
              </w:rPr>
              <w:t>天氣因子。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天氣預報。</w:t>
            </w:r>
          </w:p>
          <w:p w:rsidR="00840E4F" w:rsidRPr="00837EDB" w:rsidRDefault="00840E4F" w:rsidP="00837EDB">
            <w:pPr>
              <w:pStyle w:val="4123"/>
              <w:tabs>
                <w:tab w:val="left" w:pos="995"/>
              </w:tabs>
              <w:spacing w:line="160" w:lineRule="exact"/>
              <w:rPr>
                <w:sz w:val="12"/>
                <w:szCs w:val="12"/>
              </w:rPr>
            </w:pPr>
            <w:r w:rsidRPr="00837EDB">
              <w:rPr>
                <w:rFonts w:hint="eastAsia"/>
                <w:sz w:val="12"/>
                <w:szCs w:val="12"/>
              </w:rPr>
              <w:t>二、氣候</w:t>
            </w:r>
          </w:p>
          <w:p w:rsidR="00840E4F" w:rsidRPr="00837EDB" w:rsidRDefault="00840E4F" w:rsidP="00837EDB">
            <w:pPr>
              <w:pStyle w:val="4123"/>
              <w:tabs>
                <w:tab w:val="left" w:pos="995"/>
              </w:tabs>
              <w:spacing w:line="160" w:lineRule="exact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1.</w:t>
            </w:r>
            <w:r w:rsidRPr="00837EDB">
              <w:rPr>
                <w:rFonts w:hint="eastAsia"/>
                <w:sz w:val="12"/>
                <w:szCs w:val="12"/>
              </w:rPr>
              <w:t>判讀氣候資料圖與表。</w:t>
            </w:r>
          </w:p>
          <w:p w:rsidR="00840E4F" w:rsidRPr="00837EDB" w:rsidRDefault="00840E4F" w:rsidP="00837EDB">
            <w:pPr>
              <w:pStyle w:val="4123"/>
              <w:spacing w:line="160" w:lineRule="exact"/>
              <w:rPr>
                <w:sz w:val="12"/>
                <w:szCs w:val="12"/>
              </w:rPr>
            </w:pPr>
            <w:r w:rsidRPr="00837EDB">
              <w:rPr>
                <w:rFonts w:hint="eastAsia"/>
                <w:sz w:val="12"/>
                <w:szCs w:val="12"/>
              </w:rPr>
              <w:t>三、臺灣的氣候特色</w:t>
            </w:r>
          </w:p>
          <w:p w:rsidR="00840E4F" w:rsidRPr="00837EDB" w:rsidRDefault="00840E4F" w:rsidP="00837EDB">
            <w:pPr>
              <w:pStyle w:val="4123"/>
              <w:tabs>
                <w:tab w:val="left" w:pos="275"/>
              </w:tabs>
              <w:spacing w:line="160" w:lineRule="exact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1.</w:t>
            </w:r>
            <w:r w:rsidRPr="00837EDB">
              <w:rPr>
                <w:rFonts w:hint="eastAsia"/>
                <w:sz w:val="12"/>
                <w:szCs w:val="12"/>
              </w:rPr>
              <w:t>影響臺灣氣候的主要因素。</w:t>
            </w:r>
          </w:p>
          <w:p w:rsidR="00840E4F" w:rsidRPr="00837EDB" w:rsidRDefault="00840E4F" w:rsidP="00837EDB">
            <w:pPr>
              <w:pStyle w:val="4123"/>
              <w:tabs>
                <w:tab w:val="left" w:pos="275"/>
              </w:tabs>
              <w:spacing w:line="160" w:lineRule="exact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2.</w:t>
            </w:r>
            <w:r w:rsidRPr="00837EDB">
              <w:rPr>
                <w:rFonts w:hint="eastAsia"/>
                <w:sz w:val="12"/>
                <w:szCs w:val="12"/>
              </w:rPr>
              <w:t>氣溫特徵。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降水特徵。</w:t>
            </w:r>
          </w:p>
          <w:p w:rsidR="00840E4F" w:rsidRPr="00837EDB" w:rsidRDefault="00840E4F" w:rsidP="00837EDB">
            <w:pPr>
              <w:pStyle w:val="4123"/>
              <w:tabs>
                <w:tab w:val="left" w:pos="275"/>
              </w:tabs>
              <w:spacing w:line="160" w:lineRule="exact"/>
              <w:rPr>
                <w:sz w:val="12"/>
                <w:szCs w:val="12"/>
              </w:rPr>
            </w:pPr>
            <w:r w:rsidRPr="00837EDB">
              <w:rPr>
                <w:rFonts w:hint="eastAsia"/>
                <w:sz w:val="12"/>
                <w:szCs w:val="12"/>
              </w:rPr>
              <w:t>四、臺灣的氣象災害</w:t>
            </w:r>
          </w:p>
          <w:p w:rsidR="00840E4F" w:rsidRPr="00837EDB" w:rsidRDefault="00840E4F" w:rsidP="00837EDB">
            <w:pPr>
              <w:pStyle w:val="4123"/>
              <w:tabs>
                <w:tab w:val="left" w:pos="275"/>
              </w:tabs>
              <w:spacing w:line="160" w:lineRule="exact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1.</w:t>
            </w:r>
            <w:r w:rsidRPr="00837EDB">
              <w:rPr>
                <w:rFonts w:hint="eastAsia"/>
                <w:sz w:val="12"/>
                <w:szCs w:val="12"/>
              </w:rPr>
              <w:t>寒害。</w:t>
            </w:r>
          </w:p>
          <w:p w:rsidR="00840E4F" w:rsidRPr="00837EDB" w:rsidRDefault="00840E4F" w:rsidP="00837EDB">
            <w:pPr>
              <w:pStyle w:val="4123"/>
              <w:tabs>
                <w:tab w:val="left" w:pos="275"/>
              </w:tabs>
              <w:spacing w:line="160" w:lineRule="exact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2.</w:t>
            </w:r>
            <w:r w:rsidRPr="00837EDB">
              <w:rPr>
                <w:rFonts w:hint="eastAsia"/>
                <w:sz w:val="12"/>
                <w:szCs w:val="12"/>
              </w:rPr>
              <w:t>豪雨。</w:t>
            </w:r>
          </w:p>
          <w:p w:rsidR="00840E4F" w:rsidRPr="00837EDB" w:rsidRDefault="00840E4F" w:rsidP="00837EDB">
            <w:pPr>
              <w:pStyle w:val="4123"/>
              <w:tabs>
                <w:tab w:val="left" w:pos="275"/>
              </w:tabs>
              <w:spacing w:line="160" w:lineRule="exact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3.</w:t>
            </w:r>
            <w:r w:rsidRPr="00837EDB">
              <w:rPr>
                <w:rFonts w:hint="eastAsia"/>
                <w:sz w:val="12"/>
                <w:szCs w:val="12"/>
              </w:rPr>
              <w:t>颱風。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乾旱。</w:t>
            </w:r>
          </w:p>
        </w:tc>
        <w:tc>
          <w:tcPr>
            <w:tcW w:w="992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認識人性尊嚴與人權。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瞭解為什麼人權應受到普遍性的保障。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認識家庭的功能。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認識家庭對學習社會化及性別角色的影響。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認識家庭的親屬關係。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認識家庭中的權利義務關係。</w:t>
            </w:r>
          </w:p>
        </w:tc>
        <w:tc>
          <w:tcPr>
            <w:tcW w:w="851" w:type="dxa"/>
          </w:tcPr>
          <w:p w:rsidR="00840E4F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1.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了解音樂律動、節奏、音色等音樂元素。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中音直笛演奏。</w:t>
            </w: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能瞭解素描是藝術家最直接的表現方式。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能體會線條構成平面、立體感的多元性。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能表現物體視點、光源及明暗變化為一個完整物體。</w:t>
            </w:r>
          </w:p>
        </w:tc>
        <w:tc>
          <w:tcPr>
            <w:tcW w:w="931" w:type="dxa"/>
          </w:tcPr>
          <w:p w:rsidR="00840E4F" w:rsidRPr="00837EDB" w:rsidRDefault="00840E4F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能欣賞應用戲劇、應用劇場與應用舞蹈等多元形式。</w:t>
            </w:r>
          </w:p>
          <w:p w:rsidR="00840E4F" w:rsidRPr="00837EDB" w:rsidRDefault="00840E4F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能使用影片製作、媒體應用、電腦與行動裝置相關應用程式。</w:t>
            </w:r>
          </w:p>
          <w:p w:rsidR="00840E4F" w:rsidRPr="00837EDB" w:rsidRDefault="00840E4F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能明白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表演藝術活動與展演、表演藝術相關工作的特性與種類</w:t>
            </w:r>
          </w:p>
        </w:tc>
        <w:tc>
          <w:tcPr>
            <w:tcW w:w="930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動物如何獲得養分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植物的運輸構造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植物體內物質的運輸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動物體內物質的運輸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人體的防禦作用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神經系統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內分泌系統</w:t>
            </w:r>
          </w:p>
        </w:tc>
        <w:tc>
          <w:tcPr>
            <w:tcW w:w="836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常見織品的認識與手縫技巧應用。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人類與生活環境互動關係的理解，及永續發展策略的實踐與省思。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聚焦在小隊技能訓練，尤其是童軍繩結上。</w:t>
            </w:r>
          </w:p>
          <w:p w:rsidR="00840E4F" w:rsidRPr="00837EDB" w:rsidRDefault="00840E4F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童軍伙伴與團隊合作「做中學」與「學中做」精神的建立與執行。</w:t>
            </w:r>
          </w:p>
          <w:p w:rsidR="00840E4F" w:rsidRPr="00837EDB" w:rsidRDefault="00840E4F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從訓練中，培養小隊合作互助的能力，提升團隊動能。</w:t>
            </w:r>
          </w:p>
        </w:tc>
        <w:tc>
          <w:tcPr>
            <w:tcW w:w="709" w:type="dxa"/>
          </w:tcPr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能整理並檢視自己的特質。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能藉由自我內省及同學回饋，探索自我概念。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能藉由周哈里窗的認識，掌握增進自我概念的方法。</w:t>
            </w:r>
          </w:p>
        </w:tc>
        <w:tc>
          <w:tcPr>
            <w:tcW w:w="854" w:type="dxa"/>
            <w:vMerge/>
          </w:tcPr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40E4F" w:rsidRPr="00837EDB" w:rsidRDefault="00840E4F" w:rsidP="00837EDB">
            <w:pPr>
              <w:pStyle w:val="4123"/>
              <w:spacing w:line="160" w:lineRule="exact"/>
              <w:ind w:leftChars="10" w:left="24" w:rightChars="10" w:right="24"/>
              <w:rPr>
                <w:sz w:val="12"/>
                <w:szCs w:val="12"/>
              </w:rPr>
            </w:pPr>
          </w:p>
        </w:tc>
      </w:tr>
      <w:tr w:rsidR="00840E4F" w:rsidRPr="00837EDB" w:rsidTr="00891914">
        <w:trPr>
          <w:cantSplit/>
          <w:trHeight w:val="624"/>
        </w:trPr>
        <w:tc>
          <w:tcPr>
            <w:tcW w:w="327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評量方式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口頭提問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小組討論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參與態度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學習單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習作練習</w:t>
            </w:r>
          </w:p>
        </w:tc>
        <w:tc>
          <w:tcPr>
            <w:tcW w:w="1137" w:type="dxa"/>
          </w:tcPr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課本及習作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提問及討論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參與態度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合作能力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邀請函書寫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紙筆測驗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作業繳交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口頭回答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cs="Courier New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Courier New" w:hint="eastAsia"/>
                <w:color w:val="000000"/>
                <w:sz w:val="12"/>
                <w:szCs w:val="12"/>
              </w:rPr>
              <w:t>小組討論</w:t>
            </w:r>
          </w:p>
        </w:tc>
        <w:tc>
          <w:tcPr>
            <w:tcW w:w="1131" w:type="dxa"/>
          </w:tcPr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觀察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分組討論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實作及表現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紀錄</w:t>
            </w:r>
          </w:p>
        </w:tc>
        <w:tc>
          <w:tcPr>
            <w:tcW w:w="1555" w:type="dxa"/>
          </w:tcPr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教師觀察。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術科技能測驗。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</w:tcPr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檔案</w:t>
            </w:r>
          </w:p>
        </w:tc>
        <w:tc>
          <w:tcPr>
            <w:tcW w:w="1206" w:type="dxa"/>
          </w:tcPr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活動紀錄</w:t>
            </w:r>
          </w:p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作品表現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上臺發表過程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教師觀察</w:t>
            </w:r>
          </w:p>
          <w:p w:rsidR="00840E4F" w:rsidRPr="00837EDB" w:rsidRDefault="00840E4F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自我評量</w:t>
            </w:r>
          </w:p>
          <w:p w:rsidR="00840E4F" w:rsidRPr="00837EDB" w:rsidRDefault="00840E4F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同儕互評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紙筆測驗</w:t>
            </w:r>
          </w:p>
        </w:tc>
        <w:tc>
          <w:tcPr>
            <w:tcW w:w="916" w:type="dxa"/>
          </w:tcPr>
          <w:p w:rsidR="00840E4F" w:rsidRPr="00837EDB" w:rsidRDefault="00840E4F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教師觀察</w:t>
            </w:r>
          </w:p>
          <w:p w:rsidR="00840E4F" w:rsidRPr="00837EDB" w:rsidRDefault="00840E4F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自我評量</w:t>
            </w:r>
          </w:p>
          <w:p w:rsidR="00840E4F" w:rsidRPr="00837EDB" w:rsidRDefault="00840E4F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同儕互評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紙筆測驗</w:t>
            </w:r>
          </w:p>
        </w:tc>
        <w:tc>
          <w:tcPr>
            <w:tcW w:w="992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紙筆測驗、口頭問答、課堂觀察紀錄、參與討論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實作評量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樂器測驗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學習單</w:t>
            </w:r>
            <w:r w:rsidRPr="00837EDB">
              <w:rPr>
                <w:rFonts w:ascii="新細明體"/>
                <w:color w:val="00000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認識素描沿革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學習單</w:t>
            </w:r>
            <w:r w:rsidRPr="00837EDB">
              <w:rPr>
                <w:rFonts w:ascii="新細明體"/>
                <w:color w:val="00000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素描筆觸練習。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表現</w:t>
            </w:r>
            <w:r w:rsidRPr="00837EDB">
              <w:rPr>
                <w:rFonts w:ascii="新細明體"/>
                <w:color w:val="00000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幾何圖形結構分析與明暗表現。</w:t>
            </w:r>
          </w:p>
        </w:tc>
        <w:tc>
          <w:tcPr>
            <w:tcW w:w="93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發表評量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態度評量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欣賞評量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討論評量</w:t>
            </w:r>
          </w:p>
        </w:tc>
        <w:tc>
          <w:tcPr>
            <w:tcW w:w="930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課堂參與度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分組表現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作業完成度</w:t>
            </w:r>
          </w:p>
        </w:tc>
        <w:tc>
          <w:tcPr>
            <w:tcW w:w="836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840E4F" w:rsidRPr="00837EDB" w:rsidRDefault="00840E4F" w:rsidP="00837EDB">
            <w:pPr>
              <w:spacing w:line="160" w:lineRule="exact"/>
              <w:ind w:lef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709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840E4F" w:rsidRPr="00837EDB" w:rsidRDefault="00840E4F" w:rsidP="00837EDB">
            <w:pPr>
              <w:spacing w:line="160" w:lineRule="exact"/>
              <w:ind w:lef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分組討論與評量。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854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</w:tr>
      <w:tr w:rsidR="00840E4F" w:rsidRPr="00837EDB" w:rsidTr="00891914">
        <w:trPr>
          <w:cantSplit/>
          <w:trHeight w:val="358"/>
        </w:trPr>
        <w:tc>
          <w:tcPr>
            <w:tcW w:w="21858" w:type="dxa"/>
            <w:gridSpan w:val="24"/>
            <w:tcBorders>
              <w:bottom w:val="single" w:sz="2" w:space="0" w:color="auto"/>
            </w:tcBorders>
            <w:vAlign w:val="center"/>
          </w:tcPr>
          <w:p w:rsidR="00840E4F" w:rsidRDefault="00840E4F">
            <w:pPr>
              <w:spacing w:line="160" w:lineRule="exact"/>
              <w:ind w:left="57" w:firstLine="40"/>
              <w:jc w:val="center"/>
              <w:rPr>
                <w:rFonts w:ascii="新細明體"/>
                <w:sz w:val="12"/>
                <w:szCs w:val="12"/>
              </w:rPr>
            </w:pPr>
            <w:r>
              <w:rPr>
                <w:rFonts w:ascii="新細明體" w:hAnsi="新細明體" w:hint="eastAsia"/>
                <w:sz w:val="12"/>
                <w:szCs w:val="12"/>
              </w:rPr>
              <w:t>第二次定期評量</w:t>
            </w:r>
          </w:p>
        </w:tc>
      </w:tr>
    </w:tbl>
    <w:p w:rsidR="00840E4F" w:rsidRDefault="00840E4F">
      <w:r>
        <w:br w:type="page"/>
      </w:r>
    </w:p>
    <w:tbl>
      <w:tblPr>
        <w:tblpPr w:leftFromText="180" w:rightFromText="180" w:vertAnchor="text" w:tblpY="1"/>
        <w:tblOverlap w:val="never"/>
        <w:tblW w:w="2185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7"/>
        <w:gridCol w:w="552"/>
        <w:gridCol w:w="1134"/>
        <w:gridCol w:w="567"/>
        <w:gridCol w:w="1134"/>
        <w:gridCol w:w="1137"/>
        <w:gridCol w:w="1134"/>
        <w:gridCol w:w="1131"/>
        <w:gridCol w:w="1555"/>
        <w:gridCol w:w="1134"/>
        <w:gridCol w:w="1206"/>
        <w:gridCol w:w="851"/>
        <w:gridCol w:w="916"/>
        <w:gridCol w:w="992"/>
        <w:gridCol w:w="851"/>
        <w:gridCol w:w="850"/>
        <w:gridCol w:w="931"/>
        <w:gridCol w:w="930"/>
        <w:gridCol w:w="836"/>
        <w:gridCol w:w="851"/>
        <w:gridCol w:w="709"/>
        <w:gridCol w:w="854"/>
        <w:gridCol w:w="709"/>
        <w:gridCol w:w="567"/>
      </w:tblGrid>
      <w:tr w:rsidR="00840E4F" w:rsidRPr="002009E2" w:rsidTr="006C5657">
        <w:trPr>
          <w:cantSplit/>
          <w:trHeight w:val="225"/>
          <w:tblHeader/>
        </w:trPr>
        <w:tc>
          <w:tcPr>
            <w:tcW w:w="327" w:type="dxa"/>
            <w:vMerge w:val="restart"/>
            <w:tcBorders>
              <w:top w:val="single" w:sz="2" w:space="0" w:color="auto"/>
            </w:tcBorders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週</w:t>
            </w:r>
          </w:p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次</w:t>
            </w:r>
          </w:p>
        </w:tc>
        <w:tc>
          <w:tcPr>
            <w:tcW w:w="552" w:type="dxa"/>
            <w:vMerge w:val="restart"/>
            <w:tcBorders>
              <w:top w:val="single" w:sz="2" w:space="0" w:color="auto"/>
            </w:tcBorders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日期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</w:tcBorders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學校行事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</w:tcBorders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課程計畫內容</w:t>
            </w:r>
          </w:p>
        </w:tc>
        <w:tc>
          <w:tcPr>
            <w:tcW w:w="17148" w:type="dxa"/>
            <w:gridSpan w:val="17"/>
            <w:tcBorders>
              <w:top w:val="single" w:sz="2" w:space="0" w:color="auto"/>
            </w:tcBorders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部定課程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(</w:t>
            </w:r>
            <w:r w:rsidRPr="002009E2">
              <w:rPr>
                <w:rFonts w:ascii="新細明體" w:hAnsi="新細明體" w:hint="eastAsia"/>
                <w:sz w:val="12"/>
                <w:szCs w:val="12"/>
              </w:rPr>
              <w:t>領域學習課程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)(29</w:t>
            </w:r>
            <w:r w:rsidRPr="002009E2">
              <w:rPr>
                <w:rFonts w:ascii="新細明體" w:hAnsi="新細明體" w:hint="eastAsia"/>
                <w:sz w:val="12"/>
                <w:szCs w:val="12"/>
              </w:rPr>
              <w:t>節</w:t>
            </w:r>
            <w:r w:rsidRPr="002009E2">
              <w:rPr>
                <w:rFonts w:ascii="新細明體" w:hAnsi="新細明體"/>
                <w:sz w:val="12"/>
                <w:szCs w:val="12"/>
              </w:rPr>
              <w:t>)</w:t>
            </w:r>
          </w:p>
        </w:tc>
        <w:tc>
          <w:tcPr>
            <w:tcW w:w="2130" w:type="dxa"/>
            <w:gridSpan w:val="3"/>
            <w:tcBorders>
              <w:top w:val="single" w:sz="2" w:space="0" w:color="auto"/>
            </w:tcBorders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彈性學習課程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( 6 )</w:t>
            </w:r>
          </w:p>
        </w:tc>
      </w:tr>
      <w:tr w:rsidR="00840E4F" w:rsidRPr="002009E2" w:rsidTr="006C5657">
        <w:trPr>
          <w:cantSplit/>
          <w:trHeight w:val="225"/>
          <w:tblHeader/>
        </w:trPr>
        <w:tc>
          <w:tcPr>
            <w:tcW w:w="327" w:type="dxa"/>
            <w:vMerge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840E4F" w:rsidRPr="002009E2" w:rsidRDefault="00840E4F" w:rsidP="002009E2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2271" w:type="dxa"/>
            <w:gridSpan w:val="2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語文</w:t>
            </w:r>
            <w:r w:rsidRPr="002009E2">
              <w:rPr>
                <w:rFonts w:ascii="新細明體" w:hAnsi="新細明體"/>
                <w:sz w:val="12"/>
                <w:szCs w:val="12"/>
              </w:rPr>
              <w:t>(8)</w:t>
            </w:r>
          </w:p>
        </w:tc>
        <w:tc>
          <w:tcPr>
            <w:tcW w:w="1134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數學</w:t>
            </w:r>
            <w:r w:rsidRPr="002009E2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2686" w:type="dxa"/>
            <w:gridSpan w:val="2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健康與體育</w:t>
            </w:r>
            <w:r w:rsidRPr="002009E2">
              <w:rPr>
                <w:rFonts w:ascii="新細明體" w:hAnsi="新細明體"/>
                <w:color w:val="FFFFFF"/>
                <w:sz w:val="12"/>
                <w:szCs w:val="12"/>
              </w:rPr>
              <w:t>(3)(3)</w:t>
            </w:r>
          </w:p>
        </w:tc>
        <w:tc>
          <w:tcPr>
            <w:tcW w:w="2340" w:type="dxa"/>
            <w:gridSpan w:val="2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科技</w:t>
            </w:r>
            <w:r w:rsidRPr="002009E2">
              <w:rPr>
                <w:rFonts w:ascii="新細明體" w:hAnsi="新細明體"/>
                <w:sz w:val="12"/>
                <w:szCs w:val="12"/>
              </w:rPr>
              <w:t>(2)</w:t>
            </w:r>
          </w:p>
        </w:tc>
        <w:tc>
          <w:tcPr>
            <w:tcW w:w="2759" w:type="dxa"/>
            <w:gridSpan w:val="3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社會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  <w:r w:rsidRPr="002009E2">
              <w:rPr>
                <w:rFonts w:ascii="新細明體" w:hAnsi="新細明體"/>
                <w:color w:val="FFFFFF"/>
                <w:sz w:val="12"/>
                <w:szCs w:val="12"/>
              </w:rPr>
              <w:t>(3)</w:t>
            </w:r>
          </w:p>
        </w:tc>
        <w:tc>
          <w:tcPr>
            <w:tcW w:w="2632" w:type="dxa"/>
            <w:gridSpan w:val="3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藝術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  <w:r w:rsidRPr="002009E2">
              <w:rPr>
                <w:rFonts w:ascii="新細明體" w:hAnsi="新細明體"/>
                <w:color w:val="FFFFFF"/>
                <w:sz w:val="12"/>
                <w:szCs w:val="12"/>
              </w:rPr>
              <w:t>((3))((4)3)</w:t>
            </w:r>
          </w:p>
        </w:tc>
        <w:tc>
          <w:tcPr>
            <w:tcW w:w="930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自然科學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2396" w:type="dxa"/>
            <w:gridSpan w:val="3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綜合活動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854" w:type="dxa"/>
            <w:vMerge w:val="restart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統整性主題</w:t>
            </w:r>
            <w:r w:rsidRPr="002009E2">
              <w:rPr>
                <w:rFonts w:ascii="新細明體" w:hAnsi="新細明體"/>
                <w:sz w:val="12"/>
                <w:szCs w:val="12"/>
              </w:rPr>
              <w:t>/</w:t>
            </w:r>
            <w:r w:rsidRPr="002009E2">
              <w:rPr>
                <w:rFonts w:ascii="新細明體" w:hAnsi="新細明體" w:hint="eastAsia"/>
                <w:sz w:val="12"/>
                <w:szCs w:val="12"/>
              </w:rPr>
              <w:t>專題</w:t>
            </w:r>
            <w:r w:rsidRPr="002009E2">
              <w:rPr>
                <w:rFonts w:ascii="新細明體" w:hAnsi="新細明體"/>
                <w:sz w:val="12"/>
                <w:szCs w:val="12"/>
              </w:rPr>
              <w:t>/</w:t>
            </w:r>
            <w:r w:rsidRPr="002009E2">
              <w:rPr>
                <w:rFonts w:ascii="新細明體" w:hAnsi="新細明體" w:hint="eastAsia"/>
                <w:sz w:val="12"/>
                <w:szCs w:val="12"/>
              </w:rPr>
              <w:t>議題探究課程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709" w:type="dxa"/>
            <w:vMerge w:val="restart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社團活動與技藝課程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567" w:type="dxa"/>
            <w:vMerge w:val="restart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其他類課程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</w:tr>
      <w:tr w:rsidR="00840E4F" w:rsidRPr="002009E2" w:rsidTr="006C5657">
        <w:trPr>
          <w:cantSplit/>
          <w:trHeight w:val="204"/>
          <w:tblHeader/>
        </w:trPr>
        <w:tc>
          <w:tcPr>
            <w:tcW w:w="327" w:type="dxa"/>
            <w:vMerge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840E4F" w:rsidRPr="002009E2" w:rsidRDefault="00840E4F" w:rsidP="002009E2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國語</w:t>
            </w:r>
            <w:r w:rsidRPr="002009E2">
              <w:rPr>
                <w:rFonts w:ascii="新細明體" w:hAnsi="新細明體"/>
                <w:sz w:val="12"/>
                <w:szCs w:val="12"/>
              </w:rPr>
              <w:t>(5)</w:t>
            </w:r>
          </w:p>
        </w:tc>
        <w:tc>
          <w:tcPr>
            <w:tcW w:w="1137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英語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1134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數學</w:t>
            </w:r>
            <w:r w:rsidRPr="002009E2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1131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健教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555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體育</w:t>
            </w:r>
            <w:r w:rsidRPr="002009E2">
              <w:rPr>
                <w:rFonts w:ascii="新細明體" w:hAnsi="新細明體"/>
                <w:sz w:val="12"/>
                <w:szCs w:val="12"/>
              </w:rPr>
              <w:t>(2)</w:t>
            </w:r>
          </w:p>
        </w:tc>
        <w:tc>
          <w:tcPr>
            <w:tcW w:w="1134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資訊科技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206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生活科技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歷史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16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地理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92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公民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音樂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0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視覺藝術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31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表演藝術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30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生物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836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家政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童軍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09" w:type="dxa"/>
            <w:vAlign w:val="center"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輔導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4" w:type="dxa"/>
            <w:vMerge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40E4F" w:rsidRPr="002009E2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</w:tr>
      <w:tr w:rsidR="00840E4F" w:rsidRPr="00837EDB" w:rsidTr="004C390E">
        <w:trPr>
          <w:cantSplit/>
          <w:trHeight w:val="934"/>
        </w:trPr>
        <w:tc>
          <w:tcPr>
            <w:tcW w:w="327" w:type="dxa"/>
            <w:vMerge w:val="restart"/>
            <w:vAlign w:val="center"/>
          </w:tcPr>
          <w:p w:rsidR="00840E4F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五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~</w:t>
            </w:r>
          </w:p>
          <w:p w:rsidR="00840E4F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</w:t>
            </w:r>
          </w:p>
          <w:p w:rsidR="00840E4F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</w:t>
            </w:r>
          </w:p>
        </w:tc>
        <w:tc>
          <w:tcPr>
            <w:tcW w:w="552" w:type="dxa"/>
            <w:vMerge w:val="restart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2"/>
                <w:attr w:name="Year" w:val="108"/>
              </w:smartTagPr>
              <w:r w:rsidRPr="00837EDB">
                <w:rPr>
                  <w:rFonts w:ascii="新細明體" w:hAnsi="新細明體"/>
                  <w:sz w:val="12"/>
                  <w:szCs w:val="12"/>
                </w:rPr>
                <w:t>108/12/01</w:t>
              </w:r>
            </w:smartTag>
          </w:p>
          <w:p w:rsidR="00840E4F" w:rsidRPr="00837EDB" w:rsidRDefault="00840E4F" w:rsidP="00837EDB">
            <w:pPr>
              <w:spacing w:line="160" w:lineRule="exact"/>
              <w:ind w:firstLineChars="200" w:firstLine="240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|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1"/>
                <w:attr w:name="Year" w:val="109"/>
              </w:smartTagPr>
              <w:r w:rsidRPr="00837EDB">
                <w:rPr>
                  <w:rFonts w:ascii="新細明體" w:hAnsi="新細明體"/>
                  <w:sz w:val="12"/>
                  <w:szCs w:val="12"/>
                </w:rPr>
                <w:t>109/01/20</w:t>
              </w:r>
            </w:smartTag>
          </w:p>
        </w:tc>
        <w:tc>
          <w:tcPr>
            <w:tcW w:w="1134" w:type="dxa"/>
            <w:vMerge w:val="restart"/>
            <w:vAlign w:val="center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1/1(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三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元旦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放假一日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1/15(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三</w:t>
            </w:r>
            <w:r w:rsidRPr="00837EDB">
              <w:rPr>
                <w:rFonts w:ascii="新細明體" w:hAnsi="新細明體"/>
                <w:sz w:val="12"/>
                <w:szCs w:val="12"/>
              </w:rPr>
              <w:t>)-1/20(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一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sz w:val="12"/>
                <w:szCs w:val="12"/>
              </w:rPr>
              <w:t>第三次定期評量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1/20(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一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休業式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正常上課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1/21(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二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寒假開始</w:t>
            </w:r>
          </w:p>
        </w:tc>
        <w:tc>
          <w:tcPr>
            <w:tcW w:w="567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單元</w:t>
            </w:r>
            <w:r w:rsidRPr="00837EDB">
              <w:rPr>
                <w:rFonts w:ascii="新細明體" w:hAnsi="新細明體"/>
                <w:sz w:val="12"/>
                <w:szCs w:val="12"/>
              </w:rPr>
              <w:t>/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主題名稱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第七課論語選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第八課　鮭魚產卵，力爭上游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第九課　飛翔的舞者</w:t>
            </w:r>
          </w:p>
        </w:tc>
        <w:tc>
          <w:tcPr>
            <w:tcW w:w="1137" w:type="dxa"/>
          </w:tcPr>
          <w:p w:rsidR="00840E4F" w:rsidRPr="00837EDB" w:rsidRDefault="00840E4F" w:rsidP="00837EDB">
            <w:pPr>
              <w:snapToGrid w:val="0"/>
              <w:spacing w:line="160" w:lineRule="exact"/>
              <w:ind w:firstLineChars="14" w:firstLine="17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Lesson 5 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ind w:firstLineChars="14" w:firstLine="17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My Friend is Showing Me Around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ind w:firstLineChars="14" w:firstLine="17"/>
              <w:rPr>
                <w:rFonts w:ascii="新細明體" w:hAnsi="新細明體"/>
                <w:sz w:val="12"/>
                <w:szCs w:val="12"/>
              </w:rPr>
            </w:pPr>
          </w:p>
          <w:p w:rsidR="00840E4F" w:rsidRPr="00837EDB" w:rsidRDefault="00840E4F" w:rsidP="00837EDB">
            <w:pPr>
              <w:snapToGrid w:val="0"/>
              <w:spacing w:line="160" w:lineRule="exact"/>
              <w:ind w:firstLineChars="14" w:firstLine="17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Lesson 6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ind w:firstLineChars="14" w:firstLine="17"/>
              <w:rPr>
                <w:rFonts w:ascii="新細明體"/>
                <w:b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We Can Save the Earth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spacing w:line="160" w:lineRule="exact"/>
              <w:ind w:left="180" w:hangingChars="150" w:hanging="180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以符號列式與運算</w:t>
            </w:r>
          </w:p>
          <w:p w:rsidR="00840E4F" w:rsidRPr="00837EDB" w:rsidRDefault="00840E4F" w:rsidP="00837EDB">
            <w:pPr>
              <w:spacing w:line="160" w:lineRule="exact"/>
              <w:ind w:left="180" w:hangingChars="150" w:hanging="180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一元一次方程式的列式與求</w:t>
            </w:r>
          </w:p>
          <w:p w:rsidR="00840E4F" w:rsidRPr="00837EDB" w:rsidRDefault="00840E4F" w:rsidP="00837EDB">
            <w:pPr>
              <w:spacing w:line="160" w:lineRule="exact"/>
              <w:ind w:left="180" w:hangingChars="150" w:hanging="180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解</w:t>
            </w:r>
          </w:p>
          <w:p w:rsidR="00840E4F" w:rsidRPr="00837EDB" w:rsidRDefault="00840E4F" w:rsidP="00837EDB">
            <w:pPr>
              <w:spacing w:line="160" w:lineRule="exact"/>
              <w:ind w:left="180" w:hangingChars="150" w:hanging="180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一元一次方程式的應用</w:t>
            </w:r>
          </w:p>
        </w:tc>
        <w:tc>
          <w:tcPr>
            <w:tcW w:w="1131" w:type="dxa"/>
          </w:tcPr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單元環境安全總動員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章環境安全搜查線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章營造安全好環境</w:t>
            </w:r>
          </w:p>
        </w:tc>
        <w:tc>
          <w:tcPr>
            <w:tcW w:w="1555" w:type="dxa"/>
          </w:tcPr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十五、體適能測驗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十六、籃球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體適能測驗測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十七、田徑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體適能測驗測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 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十八、術科測驗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公尺"/>
              </w:smartTagPr>
              <w:r w:rsidRPr="00837EDB">
                <w:rPr>
                  <w:rFonts w:ascii="新細明體" w:hAnsi="新細明體"/>
                  <w:sz w:val="12"/>
                  <w:szCs w:val="12"/>
                </w:rPr>
                <w:t>100</w:t>
              </w:r>
              <w:r w:rsidRPr="00837EDB">
                <w:rPr>
                  <w:rFonts w:ascii="新細明體" w:hAnsi="新細明體" w:hint="eastAsia"/>
                  <w:sz w:val="12"/>
                  <w:szCs w:val="12"/>
                </w:rPr>
                <w:t>公尺</w:t>
              </w:r>
            </w:smartTag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十九、術科測驗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籃下投籃</w:t>
            </w:r>
            <w:r w:rsidRPr="00837EDB">
              <w:rPr>
                <w:rFonts w:ascii="新細明體" w:hAnsi="新細明體"/>
                <w:sz w:val="12"/>
                <w:szCs w:val="12"/>
              </w:rPr>
              <w:t>30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秒測驗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二十、術科測驗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立定跳遠測驗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二十一、術科測驗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補考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  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偵測與更多積木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移動相關技巧</w:t>
            </w:r>
          </w:p>
        </w:tc>
        <w:tc>
          <w:tcPr>
            <w:tcW w:w="1206" w:type="dxa"/>
          </w:tcPr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三星歸位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第五課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移墾社會的變遷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第六課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開港通商後的演變</w:t>
            </w:r>
          </w:p>
        </w:tc>
        <w:tc>
          <w:tcPr>
            <w:tcW w:w="916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第一單元　臺灣的自然環境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第５課　水文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第６課　生態特徵與環境問題</w:t>
            </w:r>
          </w:p>
        </w:tc>
        <w:tc>
          <w:tcPr>
            <w:tcW w:w="992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第五章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變遷中的家庭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第六章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原住民族部落與公民參與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三、樂音生活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四、聲音調色盤</w:t>
            </w: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課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玩色生活</w:t>
            </w:r>
          </w:p>
        </w:tc>
        <w:tc>
          <w:tcPr>
            <w:tcW w:w="93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第十一課舞動吧！身體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第十二課精采的幕後世界</w:t>
            </w:r>
          </w:p>
        </w:tc>
        <w:tc>
          <w:tcPr>
            <w:tcW w:w="930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第四章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生物的協調作用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第五章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生物的恆定性</w:t>
            </w:r>
          </w:p>
        </w:tc>
        <w:tc>
          <w:tcPr>
            <w:tcW w:w="836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主題四、完美空間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淨亮新「室」計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「玩」美我的家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主題二、環境心探索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穿越校園行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探索生活圈</w:t>
            </w:r>
          </w:p>
        </w:tc>
        <w:tc>
          <w:tcPr>
            <w:tcW w:w="709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中投區超額比序說明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生涯檔案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生涯輔導紀錄手冊</w:t>
            </w:r>
          </w:p>
        </w:tc>
        <w:tc>
          <w:tcPr>
            <w:tcW w:w="854" w:type="dxa"/>
            <w:vMerge w:val="restart"/>
          </w:tcPr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閱讀</w:t>
            </w: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: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圖書館推廣活動：新書介紹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全校筆記</w:t>
            </w:r>
            <w:r w:rsidRPr="00837EDB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逹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人競賽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3.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二手書捐贈活動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4.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行動美術館</w:t>
            </w:r>
          </w:p>
          <w:p w:rsidR="00840E4F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>
              <w:rPr>
                <w:rFonts w:ascii="新細明體" w:hAnsi="新細明體" w:hint="eastAsia"/>
                <w:spacing w:val="-16"/>
                <w:sz w:val="12"/>
                <w:szCs w:val="12"/>
              </w:rPr>
              <w:t>美語閱讀</w:t>
            </w:r>
            <w:r>
              <w:rPr>
                <w:rFonts w:ascii="新細明體" w:hAnsi="新細明體"/>
                <w:spacing w:val="-16"/>
                <w:sz w:val="12"/>
                <w:szCs w:val="12"/>
              </w:rPr>
              <w:t>: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smartTag w:uri="urn:schemas-microsoft-com:office:smarttags" w:element="place">
              <w:smartTag w:uri="urn:schemas-microsoft-com:office:smarttags" w:element="City">
                <w:r w:rsidRPr="00837EDB">
                  <w:rPr>
                    <w:rFonts w:ascii="新細明體" w:hAnsi="新細明體"/>
                    <w:snapToGrid w:val="0"/>
                    <w:color w:val="000000"/>
                    <w:kern w:val="0"/>
                    <w:sz w:val="12"/>
                    <w:szCs w:val="12"/>
                  </w:rPr>
                  <w:t>Oxford</w:t>
                </w:r>
              </w:smartTag>
            </w:smartTag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Bookworm 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Reader1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Last Chance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Chapter 3-5</w:t>
            </w:r>
          </w:p>
          <w:p w:rsidR="00840E4F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  <w:p w:rsidR="00840E4F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美語會話</w:t>
            </w:r>
            <w:r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: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Firsthand 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Access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Book 1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Unit 8- Unit 10</w:t>
            </w:r>
          </w:p>
        </w:tc>
        <w:tc>
          <w:tcPr>
            <w:tcW w:w="709" w:type="dxa"/>
            <w:vMerge w:val="restart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分組教學活動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成果發表</w:t>
            </w:r>
          </w:p>
        </w:tc>
        <w:tc>
          <w:tcPr>
            <w:tcW w:w="567" w:type="dxa"/>
            <w:vMerge w:val="restart"/>
          </w:tcPr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 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國際弱勢兒童關懷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人權教育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英語歌唱比賽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多元文化教育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性別平等教育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愛土愛水愛環境</w:t>
            </w:r>
          </w:p>
        </w:tc>
      </w:tr>
      <w:tr w:rsidR="00840E4F" w:rsidRPr="00837EDB" w:rsidTr="004C390E">
        <w:trPr>
          <w:cantSplit/>
          <w:trHeight w:val="934"/>
        </w:trPr>
        <w:tc>
          <w:tcPr>
            <w:tcW w:w="327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教學重點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第七課論語選</w:t>
            </w:r>
          </w:p>
          <w:p w:rsidR="00840E4F" w:rsidRPr="00FD2196" w:rsidRDefault="00840E4F" w:rsidP="00837EDB">
            <w:pPr>
              <w:pStyle w:val="20"/>
              <w:widowControl/>
              <w:spacing w:line="160" w:lineRule="exact"/>
              <w:ind w:leftChars="0" w:left="23"/>
              <w:jc w:val="both"/>
              <w:rPr>
                <w:rFonts w:ascii="新細明體" w:cs="標楷體"/>
                <w:sz w:val="12"/>
                <w:szCs w:val="12"/>
              </w:rPr>
            </w:pPr>
            <w:r w:rsidRPr="00FD2196">
              <w:rPr>
                <w:rFonts w:ascii="新細明體" w:hAnsi="新細明體" w:cs="標楷體"/>
                <w:sz w:val="12"/>
                <w:szCs w:val="12"/>
              </w:rPr>
              <w:t>1.</w:t>
            </w:r>
            <w:r w:rsidRPr="00FD2196">
              <w:rPr>
                <w:rFonts w:ascii="新細明體" w:hAnsi="新細明體" w:cs="標楷體" w:hint="eastAsia"/>
                <w:sz w:val="12"/>
                <w:szCs w:val="12"/>
              </w:rPr>
              <w:t>認識論語的語錄形式及全書價值。</w:t>
            </w:r>
          </w:p>
          <w:p w:rsidR="00840E4F" w:rsidRPr="00FD2196" w:rsidRDefault="00840E4F" w:rsidP="00837EDB">
            <w:pPr>
              <w:pStyle w:val="20"/>
              <w:widowControl/>
              <w:spacing w:line="160" w:lineRule="exact"/>
              <w:ind w:leftChars="0" w:left="23"/>
              <w:jc w:val="both"/>
              <w:rPr>
                <w:rFonts w:ascii="新細明體" w:cs="標楷體"/>
                <w:sz w:val="12"/>
                <w:szCs w:val="12"/>
              </w:rPr>
            </w:pPr>
            <w:r w:rsidRPr="00FD2196">
              <w:rPr>
                <w:rFonts w:ascii="新細明體" w:hAnsi="新細明體" w:cs="標楷體"/>
                <w:sz w:val="12"/>
                <w:szCs w:val="12"/>
              </w:rPr>
              <w:t>2.</w:t>
            </w:r>
            <w:r w:rsidRPr="00FD2196">
              <w:rPr>
                <w:rFonts w:ascii="新細明體" w:hAnsi="新細明體" w:cs="標楷體" w:hint="eastAsia"/>
                <w:sz w:val="12"/>
                <w:szCs w:val="12"/>
              </w:rPr>
              <w:t>學習列舉、比喻及比較的說明方法。</w:t>
            </w:r>
          </w:p>
          <w:p w:rsidR="00840E4F" w:rsidRPr="00FD2196" w:rsidRDefault="00840E4F" w:rsidP="00837EDB">
            <w:pPr>
              <w:pStyle w:val="20"/>
              <w:widowControl/>
              <w:spacing w:line="160" w:lineRule="exact"/>
              <w:ind w:leftChars="0" w:left="23"/>
              <w:jc w:val="both"/>
              <w:rPr>
                <w:rFonts w:ascii="新細明體" w:cs="標楷體"/>
                <w:sz w:val="12"/>
                <w:szCs w:val="12"/>
              </w:rPr>
            </w:pPr>
            <w:r w:rsidRPr="00FD2196">
              <w:rPr>
                <w:rFonts w:ascii="新細明體" w:hAnsi="新細明體" w:cs="標楷體"/>
                <w:sz w:val="12"/>
                <w:szCs w:val="12"/>
              </w:rPr>
              <w:t>3.</w:t>
            </w:r>
            <w:r w:rsidRPr="00FD2196">
              <w:rPr>
                <w:rFonts w:ascii="新細明體" w:hAnsi="新細明體" w:cs="標楷體" w:hint="eastAsia"/>
                <w:sz w:val="12"/>
                <w:szCs w:val="12"/>
              </w:rPr>
              <w:t>領悟「治學」的方法及培養「自省」的態度。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第八課　鮭魚產卵，力爭上游</w:t>
            </w:r>
          </w:p>
          <w:p w:rsidR="00840E4F" w:rsidRPr="00FD2196" w:rsidRDefault="00840E4F" w:rsidP="00837EDB">
            <w:pPr>
              <w:pStyle w:val="20"/>
              <w:widowControl/>
              <w:spacing w:line="160" w:lineRule="exact"/>
              <w:ind w:leftChars="0" w:left="0"/>
              <w:jc w:val="both"/>
              <w:rPr>
                <w:rFonts w:ascii="新細明體" w:cs="標楷體"/>
                <w:sz w:val="12"/>
                <w:szCs w:val="12"/>
              </w:rPr>
            </w:pPr>
            <w:r w:rsidRPr="00FD2196">
              <w:rPr>
                <w:rFonts w:ascii="新細明體" w:hAnsi="新細明體" w:cs="標楷體"/>
                <w:sz w:val="12"/>
                <w:szCs w:val="12"/>
              </w:rPr>
              <w:t>1.</w:t>
            </w:r>
            <w:r w:rsidRPr="00FD2196">
              <w:rPr>
                <w:rFonts w:ascii="新細明體" w:hAnsi="新細明體" w:cs="標楷體" w:hint="eastAsia"/>
                <w:sz w:val="12"/>
                <w:szCs w:val="12"/>
              </w:rPr>
              <w:t>認識科普文章特色以及其寫作方式。</w:t>
            </w:r>
          </w:p>
          <w:p w:rsidR="00840E4F" w:rsidRPr="00FD2196" w:rsidRDefault="00840E4F" w:rsidP="00837EDB">
            <w:pPr>
              <w:pStyle w:val="20"/>
              <w:widowControl/>
              <w:spacing w:line="160" w:lineRule="exact"/>
              <w:ind w:leftChars="0" w:left="0"/>
              <w:jc w:val="both"/>
              <w:rPr>
                <w:rFonts w:ascii="新細明體" w:cs="標楷體"/>
                <w:sz w:val="12"/>
                <w:szCs w:val="12"/>
              </w:rPr>
            </w:pPr>
            <w:r w:rsidRPr="00FD2196">
              <w:rPr>
                <w:rFonts w:ascii="新細明體" w:hAnsi="新細明體" w:cs="標楷體"/>
                <w:sz w:val="12"/>
                <w:szCs w:val="12"/>
              </w:rPr>
              <w:t>2.</w:t>
            </w:r>
            <w:r w:rsidRPr="00FD2196">
              <w:rPr>
                <w:rFonts w:ascii="新細明體" w:hAnsi="新細明體" w:cs="標楷體" w:hint="eastAsia"/>
                <w:sz w:val="12"/>
                <w:szCs w:val="12"/>
              </w:rPr>
              <w:t>學習運用定義、數據、描述、引用等說明方法</w:t>
            </w:r>
            <w:r w:rsidRPr="00FD2196">
              <w:rPr>
                <w:rFonts w:ascii="新細明體" w:hAnsi="新細明體" w:cs="標楷體" w:hint="eastAsia"/>
                <w:color w:val="000000"/>
                <w:sz w:val="12"/>
                <w:szCs w:val="12"/>
              </w:rPr>
              <w:t>，達到良性的人我溝通與互動</w:t>
            </w:r>
            <w:r w:rsidRPr="00FD2196">
              <w:rPr>
                <w:rFonts w:ascii="新細明體" w:hAnsi="新細明體" w:cs="標楷體" w:hint="eastAsia"/>
                <w:sz w:val="12"/>
                <w:szCs w:val="12"/>
              </w:rPr>
              <w:t>。</w:t>
            </w:r>
          </w:p>
          <w:p w:rsidR="00840E4F" w:rsidRPr="00FD2196" w:rsidRDefault="00840E4F" w:rsidP="00837EDB">
            <w:pPr>
              <w:pStyle w:val="20"/>
              <w:widowControl/>
              <w:spacing w:line="160" w:lineRule="exact"/>
              <w:ind w:leftChars="0" w:left="0"/>
              <w:jc w:val="both"/>
              <w:rPr>
                <w:rFonts w:ascii="新細明體" w:cs="標楷體"/>
                <w:sz w:val="12"/>
                <w:szCs w:val="12"/>
              </w:rPr>
            </w:pPr>
            <w:r w:rsidRPr="00FD2196">
              <w:rPr>
                <w:rFonts w:ascii="新細明體" w:hAnsi="新細明體" w:cs="標楷體"/>
                <w:color w:val="000000"/>
                <w:sz w:val="12"/>
                <w:szCs w:val="12"/>
              </w:rPr>
              <w:t>3.</w:t>
            </w:r>
            <w:r w:rsidRPr="00FD2196">
              <w:rPr>
                <w:rFonts w:ascii="新細明體" w:hAnsi="新細明體" w:cs="標楷體" w:hint="eastAsia"/>
                <w:color w:val="000000"/>
                <w:sz w:val="12"/>
                <w:szCs w:val="12"/>
              </w:rPr>
              <w:t>體會堅持</w:t>
            </w:r>
            <w:r w:rsidRPr="00FD2196">
              <w:rPr>
                <w:rFonts w:ascii="新細明體" w:hAnsi="新細明體" w:cs="標楷體" w:hint="eastAsia"/>
                <w:sz w:val="12"/>
                <w:szCs w:val="12"/>
              </w:rPr>
              <w:t>奮進的精神，培養自我精進的素養。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第九課　飛翔的舞者</w:t>
            </w:r>
          </w:p>
          <w:p w:rsidR="00840E4F" w:rsidRPr="00FD2196" w:rsidRDefault="00840E4F" w:rsidP="00837EDB">
            <w:pPr>
              <w:pStyle w:val="20"/>
              <w:widowControl/>
              <w:spacing w:line="160" w:lineRule="exact"/>
              <w:ind w:leftChars="0" w:left="0"/>
              <w:jc w:val="both"/>
              <w:rPr>
                <w:rFonts w:ascii="新細明體"/>
                <w:sz w:val="12"/>
                <w:szCs w:val="12"/>
              </w:rPr>
            </w:pPr>
            <w:r w:rsidRPr="00FD2196">
              <w:rPr>
                <w:rFonts w:ascii="新細明體" w:hAnsi="新細明體"/>
                <w:sz w:val="12"/>
                <w:szCs w:val="12"/>
              </w:rPr>
              <w:t>1.</w:t>
            </w:r>
            <w:r w:rsidRPr="00FD2196">
              <w:rPr>
                <w:rFonts w:ascii="新細明體" w:hAnsi="新細明體" w:hint="eastAsia"/>
                <w:sz w:val="12"/>
                <w:szCs w:val="12"/>
              </w:rPr>
              <w:t>認識臺灣欒樹的生長環境、形態結構與名稱來源。</w:t>
            </w:r>
          </w:p>
          <w:p w:rsidR="00840E4F" w:rsidRPr="00FD2196" w:rsidRDefault="00840E4F" w:rsidP="00837EDB">
            <w:pPr>
              <w:pStyle w:val="20"/>
              <w:widowControl/>
              <w:spacing w:line="160" w:lineRule="exact"/>
              <w:ind w:leftChars="0" w:left="0"/>
              <w:jc w:val="both"/>
              <w:rPr>
                <w:rFonts w:ascii="新細明體"/>
                <w:sz w:val="12"/>
                <w:szCs w:val="12"/>
              </w:rPr>
            </w:pPr>
            <w:r w:rsidRPr="00FD2196">
              <w:rPr>
                <w:rFonts w:ascii="新細明體" w:hAnsi="新細明體"/>
                <w:sz w:val="12"/>
                <w:szCs w:val="12"/>
              </w:rPr>
              <w:t>2.</w:t>
            </w:r>
            <w:r w:rsidRPr="00FD2196">
              <w:rPr>
                <w:rFonts w:ascii="新細明體" w:hAnsi="新細明體" w:hint="eastAsia"/>
                <w:sz w:val="12"/>
                <w:szCs w:val="12"/>
              </w:rPr>
              <w:t>學習敘說事物的特性，並從中引入人與物互動的故事。</w:t>
            </w:r>
          </w:p>
          <w:p w:rsidR="00840E4F" w:rsidRPr="00FD2196" w:rsidRDefault="00840E4F" w:rsidP="00837EDB">
            <w:pPr>
              <w:pStyle w:val="20"/>
              <w:widowControl/>
              <w:spacing w:line="160" w:lineRule="exact"/>
              <w:ind w:leftChars="0" w:left="0"/>
              <w:jc w:val="both"/>
              <w:rPr>
                <w:rFonts w:ascii="新細明體"/>
                <w:sz w:val="12"/>
                <w:szCs w:val="12"/>
              </w:rPr>
            </w:pPr>
            <w:r w:rsidRPr="00FD2196">
              <w:rPr>
                <w:rFonts w:ascii="新細明體" w:hAnsi="新細明體"/>
                <w:sz w:val="12"/>
                <w:szCs w:val="12"/>
              </w:rPr>
              <w:t>3.</w:t>
            </w:r>
            <w:r w:rsidRPr="00FD2196">
              <w:rPr>
                <w:rFonts w:ascii="新細明體" w:hAnsi="新細明體" w:hint="eastAsia"/>
                <w:sz w:val="12"/>
                <w:szCs w:val="12"/>
              </w:rPr>
              <w:t>培養觀察事物的情懷，體會臺灣欒樹如何為人們帶來歡欣與盼望。</w:t>
            </w:r>
          </w:p>
        </w:tc>
        <w:tc>
          <w:tcPr>
            <w:tcW w:w="1137" w:type="dxa"/>
          </w:tcPr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簡易說明國內特有的飲食文化與習慣。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將短文中的訊息知識整理分類歸納。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運用圖像組織將二至三項訊息加以整理歸納。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運用所學字詞、句型進行溝通互動。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延伸學習至課堂外，豐富個人知識。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覺知環境議題，並了解身體力行及改變世界的重要性。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代數符號</w:t>
            </w:r>
          </w:p>
          <w:p w:rsidR="00840E4F" w:rsidRPr="00837EDB" w:rsidRDefault="00840E4F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一元二次方程式的意義</w:t>
            </w:r>
          </w:p>
          <w:p w:rsidR="00840E4F" w:rsidRPr="00837EDB" w:rsidRDefault="00840E4F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一元二次方程式的解法與應</w:t>
            </w:r>
          </w:p>
          <w:p w:rsidR="00840E4F" w:rsidRPr="00837EDB" w:rsidRDefault="00840E4F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用</w:t>
            </w:r>
          </w:p>
        </w:tc>
        <w:tc>
          <w:tcPr>
            <w:tcW w:w="1131" w:type="dxa"/>
          </w:tcPr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進行居家、學校、社區環境潛在危機的評估。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學習居家、學校及社區安全的防護守則與相關法令。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555" w:type="dxa"/>
          </w:tcPr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籃球投籃的技術方法，以及各種投籃方式的使用時機。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學會田徑基本動作敏捷及協調。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</w:tcPr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了解結構化程式設計</w:t>
            </w:r>
          </w:p>
        </w:tc>
        <w:tc>
          <w:tcPr>
            <w:tcW w:w="1206" w:type="dxa"/>
          </w:tcPr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認識生產製造</w:t>
            </w:r>
          </w:p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圖學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以手工具製造魯班鎖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清帝國的統治政策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原住民族社會及其變化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漢人社會的活動。</w:t>
            </w:r>
          </w:p>
        </w:tc>
        <w:tc>
          <w:tcPr>
            <w:tcW w:w="916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一、水循環與水資源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認識水循環。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了解地球上水的分布。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二、河川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認識水系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認識集水區及流域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認識分水嶺。</w:t>
            </w:r>
          </w:p>
          <w:p w:rsidR="00840E4F" w:rsidRPr="00837EDB" w:rsidRDefault="00840E4F" w:rsidP="00837EDB">
            <w:pPr>
              <w:pStyle w:val="4123"/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rFonts w:hint="eastAsia"/>
                <w:sz w:val="12"/>
                <w:szCs w:val="12"/>
              </w:rPr>
              <w:t>三、臺灣的河川</w:t>
            </w:r>
          </w:p>
          <w:p w:rsidR="00840E4F" w:rsidRPr="00837EDB" w:rsidRDefault="00840E4F" w:rsidP="00837EDB">
            <w:pPr>
              <w:pStyle w:val="4123"/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1.</w:t>
            </w:r>
            <w:r w:rsidRPr="00837EDB">
              <w:rPr>
                <w:rFonts w:hint="eastAsia"/>
                <w:sz w:val="12"/>
                <w:szCs w:val="12"/>
              </w:rPr>
              <w:t>主要河川東西分流</w:t>
            </w:r>
          </w:p>
          <w:p w:rsidR="00840E4F" w:rsidRPr="00837EDB" w:rsidRDefault="00840E4F" w:rsidP="00837EDB">
            <w:pPr>
              <w:pStyle w:val="4123"/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2.</w:t>
            </w:r>
            <w:r w:rsidRPr="00837EDB">
              <w:rPr>
                <w:rFonts w:hint="eastAsia"/>
                <w:sz w:val="12"/>
                <w:szCs w:val="12"/>
              </w:rPr>
              <w:t>河短、坡陡、流急</w:t>
            </w:r>
          </w:p>
          <w:p w:rsidR="00840E4F" w:rsidRPr="00837EDB" w:rsidRDefault="00840E4F" w:rsidP="00837EDB">
            <w:pPr>
              <w:pStyle w:val="4123"/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3.</w:t>
            </w:r>
            <w:r w:rsidRPr="00837EDB">
              <w:rPr>
                <w:rFonts w:hint="eastAsia"/>
                <w:sz w:val="12"/>
                <w:szCs w:val="12"/>
              </w:rPr>
              <w:t>泥沙含量高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乾雨季流量變化大</w:t>
            </w:r>
          </w:p>
          <w:p w:rsidR="00840E4F" w:rsidRPr="00837EDB" w:rsidRDefault="00840E4F" w:rsidP="00837EDB">
            <w:pPr>
              <w:pStyle w:val="4123"/>
              <w:tabs>
                <w:tab w:val="left" w:pos="275"/>
              </w:tabs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rFonts w:hint="eastAsia"/>
                <w:sz w:val="12"/>
                <w:szCs w:val="12"/>
              </w:rPr>
              <w:t>四、臺灣水資源開發與保育</w:t>
            </w:r>
          </w:p>
          <w:p w:rsidR="00840E4F" w:rsidRPr="00837EDB" w:rsidRDefault="00840E4F" w:rsidP="00837EDB">
            <w:pPr>
              <w:pStyle w:val="4123"/>
              <w:tabs>
                <w:tab w:val="left" w:pos="275"/>
              </w:tabs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1.</w:t>
            </w:r>
            <w:r w:rsidRPr="00837EDB">
              <w:rPr>
                <w:rFonts w:hint="eastAsia"/>
                <w:sz w:val="12"/>
                <w:szCs w:val="12"/>
              </w:rPr>
              <w:t>河流的開發與保育。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地下水的開發與保育。</w:t>
            </w:r>
          </w:p>
          <w:p w:rsidR="00840E4F" w:rsidRPr="00837EDB" w:rsidRDefault="00840E4F" w:rsidP="00837EDB">
            <w:pPr>
              <w:pStyle w:val="4123"/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rFonts w:hint="eastAsia"/>
                <w:sz w:val="12"/>
                <w:szCs w:val="12"/>
              </w:rPr>
              <w:t>一、臺灣生態環境的特徵</w:t>
            </w:r>
          </w:p>
          <w:p w:rsidR="00840E4F" w:rsidRPr="00837EDB" w:rsidRDefault="00840E4F" w:rsidP="00837EDB">
            <w:pPr>
              <w:pStyle w:val="4123"/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1.</w:t>
            </w:r>
            <w:r w:rsidRPr="00837EDB">
              <w:rPr>
                <w:rFonts w:hint="eastAsia"/>
                <w:sz w:val="12"/>
                <w:szCs w:val="12"/>
              </w:rPr>
              <w:t>物種多元。</w:t>
            </w:r>
          </w:p>
          <w:p w:rsidR="00840E4F" w:rsidRPr="00837EDB" w:rsidRDefault="00840E4F" w:rsidP="00837EDB">
            <w:pPr>
              <w:pStyle w:val="4123"/>
              <w:tabs>
                <w:tab w:val="left" w:pos="275"/>
              </w:tabs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2.</w:t>
            </w:r>
            <w:r w:rsidRPr="00837EDB">
              <w:rPr>
                <w:rFonts w:hint="eastAsia"/>
                <w:sz w:val="12"/>
                <w:szCs w:val="12"/>
              </w:rPr>
              <w:t>特有種眾多。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棲地環境多樣。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92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認識家庭的基本型態。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認識影響家庭型態變化的因素。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認識現代社會的家庭生活模式。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認識現代社會中，發揮家庭功能所遭遇的難題及解決方案。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認識家庭暴力及法規制度的相關防治辦法。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認識家庭中的權利義務關係。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認識原住民族部落的文化與認同。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認識原住民族部落的生產與分配。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9.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認識原住民族部落的自治。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10.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認識原住民族的公民參與方式。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1.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認識人聲形式及音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色。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中音直笛演奏。</w:t>
            </w: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能觀察、蒐集生活周遭色彩細微變化。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能比較色彩三原色與色光三原色形成原理及衍生關係。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能表現色彩三屬性並呈現於畫面上。</w:t>
            </w:r>
          </w:p>
        </w:tc>
        <w:tc>
          <w:tcPr>
            <w:tcW w:w="931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能分辨應用戲劇、應用劇場與應用舞蹈等多元形式。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能使用影片製作、媒體應用、電腦與行動裝置相關應用程式。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能主動探索表演藝術活動與展演、表演藝術相關工作的特性與種類。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30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生物的感應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恆定性及其重要性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體溫的恆定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呼吸與氣體的恆定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血糖的恆定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排泄作用與水分的恆定</w:t>
            </w:r>
          </w:p>
        </w:tc>
        <w:tc>
          <w:tcPr>
            <w:tcW w:w="836" w:type="dxa"/>
          </w:tcPr>
          <w:p w:rsidR="00840E4F" w:rsidRPr="00837EDB" w:rsidRDefault="00840E4F" w:rsidP="00837EDB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1.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生活空間的規畫與美化，以及創意的展現。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人類與生活環境互動關係的理解，及永續發展策略的實踐與省思。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家人期許與自我發展之思辨。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聚焦在學習與童軍活動相關的環境知能。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學習認知選擇環境對活動的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影響。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能尋找適合童軍活動的場地，並設計活動，教導夥伴活動的技能，進行的程序與步驟。</w:t>
            </w:r>
          </w:p>
        </w:tc>
        <w:tc>
          <w:tcPr>
            <w:tcW w:w="709" w:type="dxa"/>
          </w:tcPr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協助學生了解目前升學規定急需做的準備。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協助學生了解建立生涯檔案的目的與蒐集整理的方法。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讓學生了解生涯輔導紀錄手冊之功能。</w:t>
            </w:r>
          </w:p>
        </w:tc>
        <w:tc>
          <w:tcPr>
            <w:tcW w:w="854" w:type="dxa"/>
            <w:vMerge/>
          </w:tcPr>
          <w:p w:rsidR="00840E4F" w:rsidRPr="00837EDB" w:rsidRDefault="00840E4F" w:rsidP="00837EDB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840E4F" w:rsidRPr="00837EDB" w:rsidRDefault="00840E4F" w:rsidP="00837EDB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40E4F" w:rsidRPr="00837EDB" w:rsidRDefault="00840E4F" w:rsidP="00837EDB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</w:tr>
      <w:tr w:rsidR="00840E4F" w:rsidRPr="00837EDB" w:rsidTr="00891914">
        <w:trPr>
          <w:cantSplit/>
          <w:trHeight w:val="934"/>
        </w:trPr>
        <w:tc>
          <w:tcPr>
            <w:tcW w:w="327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評量方式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口頭提問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小組討論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參與態度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學習單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習作練習</w:t>
            </w:r>
          </w:p>
        </w:tc>
        <w:tc>
          <w:tcPr>
            <w:tcW w:w="1137" w:type="dxa"/>
          </w:tcPr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課本及習作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提問及討論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參與態度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合作能力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影片拍攝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社會行動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紙筆測驗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作業繳交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口頭回答</w:t>
            </w:r>
          </w:p>
          <w:p w:rsidR="00840E4F" w:rsidRPr="00837EDB" w:rsidRDefault="00840E4F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cs="Courier New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Courier New" w:hint="eastAsia"/>
                <w:color w:val="000000"/>
                <w:sz w:val="12"/>
                <w:szCs w:val="12"/>
              </w:rPr>
              <w:t>小組討論</w:t>
            </w:r>
          </w:p>
        </w:tc>
        <w:tc>
          <w:tcPr>
            <w:tcW w:w="1131" w:type="dxa"/>
          </w:tcPr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觀察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分組討論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實作及表現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紀錄</w:t>
            </w:r>
          </w:p>
        </w:tc>
        <w:tc>
          <w:tcPr>
            <w:tcW w:w="1555" w:type="dxa"/>
          </w:tcPr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上課參與度與學習態度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術科技能測驗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1134" w:type="dxa"/>
          </w:tcPr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檔案</w:t>
            </w:r>
          </w:p>
        </w:tc>
        <w:tc>
          <w:tcPr>
            <w:tcW w:w="1206" w:type="dxa"/>
          </w:tcPr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活動紀錄</w:t>
            </w:r>
          </w:p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課堂討論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成品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autoSpaceDE w:val="0"/>
              <w:autoSpaceDN w:val="0"/>
              <w:spacing w:line="160" w:lineRule="exact"/>
              <w:ind w:left="57" w:right="57"/>
              <w:jc w:val="both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教師觀察</w:t>
            </w:r>
          </w:p>
          <w:p w:rsidR="00840E4F" w:rsidRPr="00837EDB" w:rsidRDefault="00840E4F" w:rsidP="00837EDB">
            <w:pPr>
              <w:autoSpaceDE w:val="0"/>
              <w:autoSpaceDN w:val="0"/>
              <w:spacing w:line="160" w:lineRule="exact"/>
              <w:ind w:left="57" w:right="57"/>
              <w:jc w:val="both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自我評量</w:t>
            </w:r>
          </w:p>
          <w:p w:rsidR="00840E4F" w:rsidRPr="00837EDB" w:rsidRDefault="00840E4F" w:rsidP="00837EDB">
            <w:pPr>
              <w:autoSpaceDE w:val="0"/>
              <w:autoSpaceDN w:val="0"/>
              <w:spacing w:line="160" w:lineRule="exact"/>
              <w:ind w:left="57" w:right="57"/>
              <w:jc w:val="both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同儕互評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紙筆測驗</w:t>
            </w:r>
          </w:p>
        </w:tc>
        <w:tc>
          <w:tcPr>
            <w:tcW w:w="916" w:type="dxa"/>
          </w:tcPr>
          <w:p w:rsidR="00840E4F" w:rsidRPr="00837EDB" w:rsidRDefault="00840E4F" w:rsidP="00837EDB">
            <w:pPr>
              <w:autoSpaceDE w:val="0"/>
              <w:autoSpaceDN w:val="0"/>
              <w:spacing w:line="160" w:lineRule="exact"/>
              <w:ind w:left="57" w:right="57"/>
              <w:jc w:val="both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教師觀察</w:t>
            </w:r>
          </w:p>
          <w:p w:rsidR="00840E4F" w:rsidRPr="00837EDB" w:rsidRDefault="00840E4F" w:rsidP="00837EDB">
            <w:pPr>
              <w:autoSpaceDE w:val="0"/>
              <w:autoSpaceDN w:val="0"/>
              <w:spacing w:line="160" w:lineRule="exact"/>
              <w:ind w:left="57" w:right="57"/>
              <w:jc w:val="both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自我評量</w:t>
            </w:r>
          </w:p>
          <w:p w:rsidR="00840E4F" w:rsidRPr="00837EDB" w:rsidRDefault="00840E4F" w:rsidP="00837EDB">
            <w:pPr>
              <w:autoSpaceDE w:val="0"/>
              <w:autoSpaceDN w:val="0"/>
              <w:spacing w:line="160" w:lineRule="exact"/>
              <w:ind w:left="57" w:right="57"/>
              <w:jc w:val="both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同儕互評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紙筆測驗</w:t>
            </w:r>
          </w:p>
        </w:tc>
        <w:tc>
          <w:tcPr>
            <w:tcW w:w="992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紙筆測驗、口頭問答、課堂觀察紀錄、參與討論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形成性評量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學習單評量、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筆記整理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學習單</w:t>
            </w:r>
            <w:r w:rsidRPr="00837EDB">
              <w:rPr>
                <w:rFonts w:ascii="新細明體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色彩在繪畫史運用與突破。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表現</w:t>
            </w:r>
            <w:r w:rsidRPr="00837EDB">
              <w:rPr>
                <w:rFonts w:ascii="新細明體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練習三原色三種屬性，並呈現同一畫面上。</w:t>
            </w:r>
          </w:p>
          <w:p w:rsidR="00840E4F" w:rsidRPr="00837EDB" w:rsidRDefault="00840E4F" w:rsidP="002009E2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創作</w:t>
            </w:r>
            <w:r w:rsidRPr="00837EDB">
              <w:rPr>
                <w:rFonts w:ascii="新細明體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運用色彩三原色表現靜物作品。</w:t>
            </w:r>
          </w:p>
        </w:tc>
        <w:tc>
          <w:tcPr>
            <w:tcW w:w="931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發表評量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態度評量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欣賞評量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討論評量</w:t>
            </w:r>
          </w:p>
        </w:tc>
        <w:tc>
          <w:tcPr>
            <w:tcW w:w="930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課堂參與度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分組表現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作業完成度</w:t>
            </w:r>
          </w:p>
        </w:tc>
        <w:tc>
          <w:tcPr>
            <w:tcW w:w="836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840E4F" w:rsidRPr="00837EDB" w:rsidRDefault="00840E4F" w:rsidP="00837EDB">
            <w:pPr>
              <w:spacing w:line="160" w:lineRule="exact"/>
              <w:ind w:lef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709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840E4F" w:rsidRPr="00837EDB" w:rsidRDefault="00840E4F" w:rsidP="00837EDB">
            <w:pPr>
              <w:spacing w:line="160" w:lineRule="exact"/>
              <w:ind w:lef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分組討論與評量。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854" w:type="dxa"/>
            <w:vMerge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40E4F" w:rsidRPr="00837EDB" w:rsidRDefault="00840E4F" w:rsidP="00837EDB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</w:tr>
      <w:tr w:rsidR="00840E4F" w:rsidRPr="00837EDB" w:rsidTr="00891914">
        <w:trPr>
          <w:cantSplit/>
          <w:trHeight w:val="254"/>
        </w:trPr>
        <w:tc>
          <w:tcPr>
            <w:tcW w:w="21858" w:type="dxa"/>
            <w:gridSpan w:val="24"/>
            <w:tcBorders>
              <w:bottom w:val="single" w:sz="2" w:space="0" w:color="auto"/>
            </w:tcBorders>
            <w:vAlign w:val="center"/>
          </w:tcPr>
          <w:p w:rsidR="00840E4F" w:rsidRDefault="00840E4F">
            <w:pPr>
              <w:spacing w:line="160" w:lineRule="exact"/>
              <w:ind w:left="57" w:firstLine="40"/>
              <w:jc w:val="center"/>
              <w:rPr>
                <w:rFonts w:ascii="新細明體"/>
                <w:sz w:val="12"/>
                <w:szCs w:val="12"/>
              </w:rPr>
            </w:pPr>
            <w:r>
              <w:rPr>
                <w:rFonts w:ascii="新細明體" w:hAnsi="新細明體" w:hint="eastAsia"/>
                <w:sz w:val="12"/>
                <w:szCs w:val="12"/>
              </w:rPr>
              <w:t>第三次定期評量</w:t>
            </w:r>
          </w:p>
        </w:tc>
      </w:tr>
    </w:tbl>
    <w:p w:rsidR="00840E4F" w:rsidRPr="002549FA" w:rsidRDefault="00840E4F" w:rsidP="00E5619B">
      <w:pPr>
        <w:snapToGrid w:val="0"/>
        <w:spacing w:line="240" w:lineRule="atLeast"/>
        <w:jc w:val="right"/>
        <w:rPr>
          <w:rFonts w:ascii="標楷體" w:eastAsia="標楷體" w:hAnsi="標楷體"/>
          <w:b/>
          <w:bCs/>
          <w:color w:val="FF0000"/>
          <w:szCs w:val="32"/>
        </w:rPr>
      </w:pPr>
      <w:r>
        <w:rPr>
          <w:rFonts w:ascii="標楷體" w:eastAsia="標楷體" w:hAnsi="標楷體"/>
          <w:color w:val="000000"/>
          <w:sz w:val="22"/>
          <w:szCs w:val="22"/>
        </w:rPr>
        <w:br w:type="page"/>
      </w:r>
      <w:r w:rsidRPr="002549FA">
        <w:rPr>
          <w:rFonts w:ascii="標楷體" w:eastAsia="標楷體" w:hAnsi="標楷體"/>
          <w:b/>
          <w:bCs/>
          <w:color w:val="FF0000"/>
          <w:szCs w:val="32"/>
        </w:rPr>
        <w:t xml:space="preserve"> </w:t>
      </w:r>
    </w:p>
    <w:p w:rsidR="00840E4F" w:rsidRPr="00D074D5" w:rsidRDefault="00840E4F" w:rsidP="002847BA">
      <w:pPr>
        <w:ind w:left="623" w:hangingChars="283" w:hanging="623"/>
        <w:jc w:val="both"/>
        <w:rPr>
          <w:rFonts w:ascii="標楷體" w:eastAsia="標楷體" w:hAnsi="標楷體"/>
          <w:strike/>
          <w:color w:val="000000"/>
          <w:sz w:val="22"/>
          <w:szCs w:val="22"/>
        </w:rPr>
      </w:pP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 w:rsidRPr="00C63F6C">
        <w:rPr>
          <w:rFonts w:ascii="標楷體" w:eastAsia="標楷體" w:hAnsi="標楷體"/>
          <w:color w:val="000000"/>
          <w:sz w:val="22"/>
          <w:szCs w:val="22"/>
        </w:rPr>
        <w:t>1</w:t>
      </w: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157E3E">
        <w:rPr>
          <w:rFonts w:ascii="標楷體" w:eastAsia="標楷體" w:hAnsi="標楷體" w:hint="eastAsia"/>
          <w:color w:val="000000"/>
          <w:sz w:val="22"/>
          <w:szCs w:val="22"/>
        </w:rPr>
        <w:t>節數安排</w:t>
      </w:r>
      <w:r w:rsidRPr="002A3C4A">
        <w:rPr>
          <w:rFonts w:ascii="標楷體" w:eastAsia="標楷體" w:hAnsi="標楷體" w:hint="eastAsia"/>
          <w:color w:val="FF0000"/>
          <w:sz w:val="22"/>
          <w:szCs w:val="22"/>
        </w:rPr>
        <w:t>請符合新課綱</w:t>
      </w:r>
      <w:r>
        <w:rPr>
          <w:rFonts w:ascii="標楷體" w:eastAsia="標楷體" w:hAnsi="標楷體" w:hint="eastAsia"/>
          <w:color w:val="FF0000"/>
          <w:sz w:val="22"/>
          <w:szCs w:val="22"/>
        </w:rPr>
        <w:t>課程規定</w:t>
      </w:r>
      <w:r w:rsidRPr="002A3C4A">
        <w:rPr>
          <w:rFonts w:ascii="標楷體" w:eastAsia="標楷體" w:hAnsi="標楷體" w:hint="eastAsia"/>
          <w:color w:val="000000"/>
          <w:sz w:val="22"/>
          <w:szCs w:val="22"/>
        </w:rPr>
        <w:t>。</w:t>
      </w:r>
    </w:p>
    <w:p w:rsidR="00840E4F" w:rsidRDefault="00840E4F" w:rsidP="002847BA">
      <w:pPr>
        <w:ind w:left="623" w:hangingChars="283" w:hanging="623"/>
        <w:rPr>
          <w:rFonts w:ascii="標楷體" w:eastAsia="標楷體" w:hAnsi="標楷體"/>
          <w:color w:val="000000"/>
          <w:sz w:val="22"/>
          <w:szCs w:val="22"/>
        </w:rPr>
      </w:pP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 w:rsidRPr="00C63F6C">
        <w:rPr>
          <w:rFonts w:ascii="標楷體" w:eastAsia="標楷體" w:hAnsi="標楷體"/>
          <w:color w:val="000000"/>
          <w:sz w:val="22"/>
          <w:szCs w:val="22"/>
        </w:rPr>
        <w:t>2</w:t>
      </w: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2A3C4A">
        <w:rPr>
          <w:rFonts w:ascii="標楷體" w:eastAsia="標楷體" w:hAnsi="標楷體" w:hint="eastAsia"/>
          <w:color w:val="000000"/>
          <w:sz w:val="22"/>
          <w:szCs w:val="22"/>
        </w:rPr>
        <w:t>各項課程之節數進度，各校可視實際開課節數調整及合併欄位。</w:t>
      </w:r>
    </w:p>
    <w:p w:rsidR="00840E4F" w:rsidRPr="00414121" w:rsidRDefault="00840E4F" w:rsidP="002847BA">
      <w:pPr>
        <w:ind w:left="623" w:hangingChars="283" w:hanging="623"/>
        <w:rPr>
          <w:rFonts w:ascii="標楷體" w:eastAsia="標楷體" w:hAnsi="標楷體"/>
          <w:color w:val="FF0000"/>
          <w:sz w:val="22"/>
          <w:szCs w:val="22"/>
        </w:rPr>
      </w:pPr>
      <w:r w:rsidRPr="00414121">
        <w:rPr>
          <w:rFonts w:ascii="標楷體" w:eastAsia="標楷體" w:hAnsi="標楷體" w:hint="eastAsia"/>
          <w:color w:val="FF0000"/>
          <w:sz w:val="22"/>
          <w:szCs w:val="22"/>
        </w:rPr>
        <w:t>註</w:t>
      </w:r>
      <w:r w:rsidRPr="00414121">
        <w:rPr>
          <w:rFonts w:ascii="標楷體" w:eastAsia="標楷體" w:hAnsi="標楷體"/>
          <w:color w:val="FF0000"/>
          <w:sz w:val="22"/>
          <w:szCs w:val="22"/>
        </w:rPr>
        <w:t>3</w:t>
      </w:r>
      <w:r w:rsidRPr="00414121">
        <w:rPr>
          <w:rFonts w:ascii="標楷體" w:eastAsia="標楷體" w:hAnsi="標楷體" w:hint="eastAsia"/>
          <w:color w:val="FF0000"/>
          <w:sz w:val="22"/>
          <w:szCs w:val="22"/>
        </w:rPr>
        <w:t>：彈性學習課程欄位填寫單元</w:t>
      </w:r>
      <w:r w:rsidRPr="00414121">
        <w:rPr>
          <w:rFonts w:ascii="標楷體" w:eastAsia="標楷體" w:hAnsi="標楷體"/>
          <w:color w:val="FF0000"/>
          <w:sz w:val="22"/>
          <w:szCs w:val="22"/>
        </w:rPr>
        <w:t>/</w:t>
      </w:r>
      <w:r w:rsidRPr="00414121">
        <w:rPr>
          <w:rFonts w:ascii="標楷體" w:eastAsia="標楷體" w:hAnsi="標楷體" w:hint="eastAsia"/>
          <w:color w:val="FF0000"/>
          <w:sz w:val="22"/>
          <w:szCs w:val="22"/>
        </w:rPr>
        <w:t>主題名稱即可。</w:t>
      </w:r>
    </w:p>
    <w:p w:rsidR="00840E4F" w:rsidRPr="00C63F6C" w:rsidRDefault="00840E4F" w:rsidP="002847BA">
      <w:pPr>
        <w:ind w:left="623" w:hangingChars="283" w:hanging="623"/>
        <w:rPr>
          <w:rFonts w:ascii="標楷體" w:eastAsia="標楷體" w:hAnsi="標楷體"/>
          <w:color w:val="000000"/>
          <w:sz w:val="22"/>
          <w:szCs w:val="22"/>
        </w:rPr>
      </w:pPr>
      <w:r w:rsidRPr="00A73904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 w:rsidRPr="00A73904">
        <w:rPr>
          <w:rFonts w:ascii="標楷體" w:eastAsia="標楷體" w:hAnsi="標楷體"/>
          <w:color w:val="000000"/>
          <w:sz w:val="22"/>
          <w:szCs w:val="22"/>
        </w:rPr>
        <w:t>4</w:t>
      </w:r>
      <w:r w:rsidRPr="00A73904">
        <w:rPr>
          <w:rFonts w:ascii="標楷體" w:eastAsia="標楷體" w:hAnsi="標楷體" w:hint="eastAsia"/>
          <w:color w:val="000000"/>
          <w:sz w:val="22"/>
          <w:szCs w:val="22"/>
        </w:rPr>
        <w:t>：新課綱課程設計應適切融入性別平等、人權、環境、海洋、品德、生命、法治、科技、資訊、能源、安全、防災、家庭教育、生涯規劃、多元文化、閱讀素養、戶外教育、國際教育、原住民族教育等議題，必要時由學校於校訂課程中進行規劃。</w:t>
      </w:r>
    </w:p>
    <w:p w:rsidR="00840E4F" w:rsidRDefault="00840E4F" w:rsidP="002847BA">
      <w:pPr>
        <w:ind w:left="565" w:hangingChars="257" w:hanging="565"/>
        <w:rPr>
          <w:rFonts w:ascii="新細明體"/>
          <w:color w:val="000000"/>
          <w:sz w:val="22"/>
          <w:szCs w:val="22"/>
        </w:rPr>
      </w:pP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>
        <w:rPr>
          <w:rFonts w:ascii="標楷體" w:eastAsia="標楷體" w:hAnsi="標楷體"/>
          <w:color w:val="000000"/>
          <w:sz w:val="22"/>
          <w:szCs w:val="22"/>
        </w:rPr>
        <w:t>5</w:t>
      </w: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F2140C">
        <w:rPr>
          <w:rFonts w:ascii="標楷體" w:eastAsia="標楷體" w:hAnsi="標楷體" w:hint="eastAsia"/>
          <w:color w:val="000000"/>
          <w:sz w:val="22"/>
          <w:szCs w:val="22"/>
        </w:rPr>
        <w:t>性別平等教育、性侵害犯罪防治、家庭教育、家暴防治、環境教育、反毒影片教學、交通安全教育……等具法定授課時數或節數之議題說明</w:t>
      </w:r>
      <w:r w:rsidRPr="004E09BA">
        <w:rPr>
          <w:rFonts w:ascii="標楷體" w:eastAsia="標楷體" w:hAnsi="標楷體" w:hint="eastAsia"/>
          <w:color w:val="000000"/>
          <w:sz w:val="22"/>
          <w:szCs w:val="22"/>
        </w:rPr>
        <w:t>（</w:t>
      </w:r>
      <w:r w:rsidRPr="000C0DB7">
        <w:rPr>
          <w:rFonts w:ascii="標楷體" w:eastAsia="標楷體" w:hAnsi="標楷體" w:hint="eastAsia"/>
          <w:color w:val="FF0000"/>
          <w:sz w:val="22"/>
          <w:szCs w:val="22"/>
        </w:rPr>
        <w:t>含註</w:t>
      </w:r>
      <w:r w:rsidRPr="000C0DB7">
        <w:rPr>
          <w:rFonts w:ascii="標楷體" w:eastAsia="標楷體" w:hAnsi="標楷體"/>
          <w:color w:val="FF0000"/>
          <w:sz w:val="22"/>
          <w:szCs w:val="22"/>
        </w:rPr>
        <w:t>4</w:t>
      </w:r>
      <w:r w:rsidRPr="000C0DB7">
        <w:rPr>
          <w:rFonts w:ascii="標楷體" w:eastAsia="標楷體" w:hAnsi="標楷體" w:hint="eastAsia"/>
          <w:color w:val="FF0000"/>
          <w:sz w:val="22"/>
          <w:szCs w:val="22"/>
        </w:rPr>
        <w:t>之議題融入規劃</w:t>
      </w:r>
      <w:r w:rsidRPr="004E09BA">
        <w:rPr>
          <w:rFonts w:ascii="標楷體" w:eastAsia="標楷體" w:hAnsi="標楷體" w:hint="eastAsia"/>
          <w:color w:val="000000"/>
          <w:sz w:val="22"/>
          <w:szCs w:val="22"/>
        </w:rPr>
        <w:t>）</w:t>
      </w:r>
      <w:r>
        <w:rPr>
          <w:rFonts w:ascii="新細明體" w:hAnsi="新細明體" w:hint="eastAsia"/>
          <w:color w:val="000000"/>
          <w:sz w:val="22"/>
          <w:szCs w:val="22"/>
        </w:rPr>
        <w:t>：</w:t>
      </w:r>
    </w:p>
    <w:tbl>
      <w:tblPr>
        <w:tblW w:w="0" w:type="auto"/>
        <w:tblInd w:w="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0"/>
        <w:gridCol w:w="4394"/>
        <w:gridCol w:w="2268"/>
        <w:gridCol w:w="1560"/>
        <w:gridCol w:w="7116"/>
      </w:tblGrid>
      <w:tr w:rsidR="00840E4F" w:rsidRPr="00A00B23" w:rsidTr="004C390E">
        <w:tc>
          <w:tcPr>
            <w:tcW w:w="354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法定授課時數或節數之議題</w:t>
            </w:r>
          </w:p>
        </w:tc>
        <w:tc>
          <w:tcPr>
            <w:tcW w:w="4394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領域別、彈性學習節數</w:t>
            </w:r>
            <w:r w:rsidRPr="00351469">
              <w:rPr>
                <w:rFonts w:ascii="標楷體" w:eastAsia="標楷體" w:hAnsi="標楷體"/>
                <w:color w:val="FF0000"/>
              </w:rPr>
              <w:t>/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課程或其他時段</w:t>
            </w:r>
          </w:p>
        </w:tc>
        <w:tc>
          <w:tcPr>
            <w:tcW w:w="2268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週次</w:t>
            </w:r>
          </w:p>
        </w:tc>
        <w:tc>
          <w:tcPr>
            <w:tcW w:w="156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時數</w:t>
            </w:r>
            <w:r w:rsidRPr="00351469">
              <w:rPr>
                <w:rFonts w:ascii="標楷體" w:eastAsia="標楷體" w:hAnsi="標楷體"/>
                <w:color w:val="FF0000"/>
              </w:rPr>
              <w:t>/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節數</w:t>
            </w:r>
          </w:p>
        </w:tc>
        <w:tc>
          <w:tcPr>
            <w:tcW w:w="7116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備註</w:t>
            </w:r>
          </w:p>
        </w:tc>
      </w:tr>
      <w:tr w:rsidR="00840E4F" w:rsidRPr="00A00B23" w:rsidTr="004C390E">
        <w:tc>
          <w:tcPr>
            <w:tcW w:w="354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性別平等教育</w:t>
            </w:r>
          </w:p>
        </w:tc>
        <w:tc>
          <w:tcPr>
            <w:tcW w:w="4394" w:type="dxa"/>
          </w:tcPr>
          <w:p w:rsidR="00840E4F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840E4F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社會領域</w:t>
            </w:r>
          </w:p>
        </w:tc>
        <w:tc>
          <w:tcPr>
            <w:tcW w:w="2268" w:type="dxa"/>
          </w:tcPr>
          <w:p w:rsidR="00840E4F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1.2.13.14</w:t>
            </w:r>
          </w:p>
          <w:p w:rsidR="00840E4F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2.3.4</w:t>
            </w:r>
          </w:p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1.2</w:t>
            </w:r>
          </w:p>
        </w:tc>
        <w:tc>
          <w:tcPr>
            <w:tcW w:w="1560" w:type="dxa"/>
          </w:tcPr>
          <w:p w:rsidR="00840E4F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9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/9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7116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每學期融入課程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小時外，必須額外實施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小時以上，共</w:t>
            </w:r>
            <w:r w:rsidRPr="00351469">
              <w:rPr>
                <w:rFonts w:ascii="標楷體" w:eastAsia="標楷體" w:hAnsi="標楷體"/>
                <w:color w:val="FF0000"/>
              </w:rPr>
              <w:t>8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</w:t>
            </w:r>
          </w:p>
        </w:tc>
      </w:tr>
      <w:tr w:rsidR="00840E4F" w:rsidRPr="00A00B23" w:rsidTr="004C390E">
        <w:tc>
          <w:tcPr>
            <w:tcW w:w="354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性侵害犯罪防治</w:t>
            </w:r>
          </w:p>
        </w:tc>
        <w:tc>
          <w:tcPr>
            <w:tcW w:w="4394" w:type="dxa"/>
          </w:tcPr>
          <w:p w:rsidR="00840E4F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</w:tc>
        <w:tc>
          <w:tcPr>
            <w:tcW w:w="2268" w:type="dxa"/>
          </w:tcPr>
          <w:p w:rsidR="00840E4F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13</w:t>
            </w:r>
          </w:p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7.8.9.10</w:t>
            </w:r>
          </w:p>
        </w:tc>
        <w:tc>
          <w:tcPr>
            <w:tcW w:w="156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5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/5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840E4F" w:rsidRPr="00A00B23" w:rsidTr="004C390E">
        <w:tc>
          <w:tcPr>
            <w:tcW w:w="354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家庭教育</w:t>
            </w:r>
          </w:p>
        </w:tc>
        <w:tc>
          <w:tcPr>
            <w:tcW w:w="4394" w:type="dxa"/>
          </w:tcPr>
          <w:p w:rsidR="00840E4F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840E4F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語文領域</w:t>
            </w:r>
          </w:p>
          <w:p w:rsidR="00840E4F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社會領域</w:t>
            </w:r>
          </w:p>
        </w:tc>
        <w:tc>
          <w:tcPr>
            <w:tcW w:w="2268" w:type="dxa"/>
          </w:tcPr>
          <w:p w:rsidR="00840E4F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14.</w:t>
            </w:r>
          </w:p>
          <w:p w:rsidR="00840E4F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3.</w:t>
            </w:r>
          </w:p>
          <w:p w:rsidR="00840E4F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1.2</w:t>
            </w:r>
          </w:p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3.4</w:t>
            </w:r>
          </w:p>
        </w:tc>
        <w:tc>
          <w:tcPr>
            <w:tcW w:w="156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6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/6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每學年在正式課程外實施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840E4F" w:rsidRPr="00A00B23" w:rsidTr="004C390E">
        <w:tc>
          <w:tcPr>
            <w:tcW w:w="354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家庭暴力防治</w:t>
            </w:r>
          </w:p>
        </w:tc>
        <w:tc>
          <w:tcPr>
            <w:tcW w:w="4394" w:type="dxa"/>
          </w:tcPr>
          <w:p w:rsidR="00840E4F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</w:tc>
        <w:tc>
          <w:tcPr>
            <w:tcW w:w="2268" w:type="dxa"/>
          </w:tcPr>
          <w:p w:rsidR="00840E4F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14</w:t>
            </w:r>
          </w:p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5.6</w:t>
            </w:r>
          </w:p>
        </w:tc>
        <w:tc>
          <w:tcPr>
            <w:tcW w:w="156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/3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每學年應有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840E4F" w:rsidRPr="00A00B23" w:rsidTr="004C390E">
        <w:tc>
          <w:tcPr>
            <w:tcW w:w="354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環境教育</w:t>
            </w:r>
          </w:p>
        </w:tc>
        <w:tc>
          <w:tcPr>
            <w:tcW w:w="4394" w:type="dxa"/>
          </w:tcPr>
          <w:p w:rsidR="00840E4F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840E4F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語文領域</w:t>
            </w:r>
          </w:p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社會領域</w:t>
            </w:r>
          </w:p>
        </w:tc>
        <w:tc>
          <w:tcPr>
            <w:tcW w:w="2268" w:type="dxa"/>
          </w:tcPr>
          <w:p w:rsidR="00840E4F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9</w:t>
            </w:r>
          </w:p>
          <w:p w:rsidR="00840E4F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10</w:t>
            </w:r>
          </w:p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1.2.3.4</w:t>
            </w:r>
          </w:p>
        </w:tc>
        <w:tc>
          <w:tcPr>
            <w:tcW w:w="156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6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/6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每年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840E4F" w:rsidRPr="00A00B23" w:rsidTr="004C390E">
        <w:tc>
          <w:tcPr>
            <w:tcW w:w="354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交通安全教育</w:t>
            </w:r>
          </w:p>
        </w:tc>
        <w:tc>
          <w:tcPr>
            <w:tcW w:w="4394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</w:t>
            </w:r>
          </w:p>
        </w:tc>
        <w:tc>
          <w:tcPr>
            <w:tcW w:w="156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每學年至少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840E4F" w:rsidRPr="00A00B23" w:rsidTr="004C390E">
        <w:tc>
          <w:tcPr>
            <w:tcW w:w="354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反毒影片教學</w:t>
            </w:r>
          </w:p>
        </w:tc>
        <w:tc>
          <w:tcPr>
            <w:tcW w:w="4394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</w:t>
            </w:r>
          </w:p>
        </w:tc>
        <w:tc>
          <w:tcPr>
            <w:tcW w:w="156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/1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/>
                <w:color w:val="FF0000"/>
              </w:rPr>
              <w:t>1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堂課以上</w:t>
            </w:r>
          </w:p>
        </w:tc>
      </w:tr>
      <w:tr w:rsidR="00840E4F" w:rsidRPr="00A00B23" w:rsidTr="004C390E">
        <w:tc>
          <w:tcPr>
            <w:tcW w:w="354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全民國防教育</w:t>
            </w:r>
          </w:p>
        </w:tc>
        <w:tc>
          <w:tcPr>
            <w:tcW w:w="4394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2.4</w:t>
            </w:r>
          </w:p>
        </w:tc>
        <w:tc>
          <w:tcPr>
            <w:tcW w:w="156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以融入或安排於學校活動實施</w:t>
            </w:r>
          </w:p>
        </w:tc>
      </w:tr>
      <w:tr w:rsidR="00840E4F" w:rsidRPr="00A00B23" w:rsidTr="004C390E">
        <w:tc>
          <w:tcPr>
            <w:tcW w:w="354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愛滋防治</w:t>
            </w:r>
          </w:p>
        </w:tc>
        <w:tc>
          <w:tcPr>
            <w:tcW w:w="4394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19</w:t>
            </w:r>
          </w:p>
        </w:tc>
        <w:tc>
          <w:tcPr>
            <w:tcW w:w="156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/1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每學期</w:t>
            </w:r>
            <w:r w:rsidRPr="00351469">
              <w:rPr>
                <w:rFonts w:ascii="標楷體" w:eastAsia="標楷體" w:hAnsi="標楷體"/>
                <w:color w:val="FF0000"/>
              </w:rPr>
              <w:t>1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</w:t>
            </w:r>
          </w:p>
        </w:tc>
      </w:tr>
      <w:tr w:rsidR="00840E4F" w:rsidRPr="00A00B23" w:rsidTr="004C390E">
        <w:tc>
          <w:tcPr>
            <w:tcW w:w="354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臺灣母語日</w:t>
            </w:r>
          </w:p>
        </w:tc>
        <w:tc>
          <w:tcPr>
            <w:tcW w:w="4394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2/21</w:t>
            </w:r>
          </w:p>
        </w:tc>
        <w:tc>
          <w:tcPr>
            <w:tcW w:w="156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2/21</w:t>
            </w:r>
          </w:p>
        </w:tc>
        <w:tc>
          <w:tcPr>
            <w:tcW w:w="7116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每週選擇一上課日</w:t>
            </w:r>
          </w:p>
        </w:tc>
      </w:tr>
      <w:tr w:rsidR="00840E4F" w:rsidRPr="00A00B23" w:rsidTr="004C390E">
        <w:tc>
          <w:tcPr>
            <w:tcW w:w="354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生命教育</w:t>
            </w:r>
          </w:p>
        </w:tc>
        <w:tc>
          <w:tcPr>
            <w:tcW w:w="4394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3.6.8.10</w:t>
            </w:r>
          </w:p>
        </w:tc>
        <w:tc>
          <w:tcPr>
            <w:tcW w:w="156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/4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840E4F" w:rsidRPr="00A00B23" w:rsidTr="004C390E">
        <w:tc>
          <w:tcPr>
            <w:tcW w:w="354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人權教育</w:t>
            </w:r>
          </w:p>
        </w:tc>
        <w:tc>
          <w:tcPr>
            <w:tcW w:w="4394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17</w:t>
            </w:r>
          </w:p>
        </w:tc>
        <w:tc>
          <w:tcPr>
            <w:tcW w:w="156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/1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840E4F" w:rsidRPr="00A00B23" w:rsidTr="004C390E">
        <w:tc>
          <w:tcPr>
            <w:tcW w:w="354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多元文化</w:t>
            </w:r>
          </w:p>
        </w:tc>
        <w:tc>
          <w:tcPr>
            <w:tcW w:w="4394" w:type="dxa"/>
          </w:tcPr>
          <w:p w:rsidR="00840E4F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社會領域</w:t>
            </w:r>
          </w:p>
        </w:tc>
        <w:tc>
          <w:tcPr>
            <w:tcW w:w="2268" w:type="dxa"/>
          </w:tcPr>
          <w:p w:rsidR="00840E4F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19</w:t>
            </w:r>
          </w:p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10.12</w:t>
            </w:r>
          </w:p>
        </w:tc>
        <w:tc>
          <w:tcPr>
            <w:tcW w:w="1560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/3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840E4F" w:rsidRPr="00351469" w:rsidRDefault="00840E4F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840E4F" w:rsidRDefault="00840E4F" w:rsidP="002847BA">
      <w:pPr>
        <w:ind w:left="565" w:hangingChars="257" w:hanging="565"/>
        <w:rPr>
          <w:rFonts w:ascii="標楷體" w:eastAsia="標楷體" w:hAnsi="標楷體"/>
          <w:color w:val="000000"/>
          <w:sz w:val="22"/>
          <w:szCs w:val="22"/>
        </w:rPr>
      </w:pPr>
    </w:p>
    <w:p w:rsidR="00840E4F" w:rsidRDefault="00840E4F" w:rsidP="002847BA">
      <w:pPr>
        <w:ind w:left="617" w:hangingChars="257" w:hanging="617"/>
        <w:rPr>
          <w:rFonts w:ascii="標楷體" w:eastAsia="標楷體" w:hAnsi="標楷體"/>
          <w:color w:val="000000"/>
          <w:sz w:val="22"/>
          <w:szCs w:val="22"/>
        </w:rPr>
      </w:pPr>
      <w:r>
        <w:rPr>
          <w:rFonts w:ascii="標楷體" w:eastAsia="標楷體" w:hAnsi="標楷體"/>
          <w:color w:val="FF0000"/>
        </w:rPr>
        <w:t xml:space="preserve">    </w:t>
      </w:r>
      <w:r>
        <w:rPr>
          <w:rFonts w:ascii="標楷體" w:eastAsia="標楷體" w:hAnsi="標楷體" w:hint="eastAsia"/>
          <w:color w:val="FF0000"/>
        </w:rPr>
        <w:t>◎表格不敷使用請自行增列</w:t>
      </w:r>
    </w:p>
    <w:p w:rsidR="00840E4F" w:rsidRDefault="00840E4F" w:rsidP="002847BA">
      <w:pPr>
        <w:ind w:left="519" w:hangingChars="236" w:hanging="519"/>
        <w:jc w:val="both"/>
        <w:rPr>
          <w:rFonts w:ascii="標楷體" w:eastAsia="標楷體" w:hAnsi="標楷體"/>
          <w:b/>
          <w:bCs/>
          <w:color w:val="FF0000"/>
          <w:szCs w:val="32"/>
        </w:rPr>
      </w:pPr>
      <w:r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>
        <w:rPr>
          <w:rFonts w:ascii="標楷體" w:eastAsia="標楷體" w:hAnsi="標楷體"/>
          <w:color w:val="000000"/>
          <w:sz w:val="22"/>
          <w:szCs w:val="22"/>
        </w:rPr>
        <w:t>6</w:t>
      </w:r>
      <w:r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9F5010">
        <w:rPr>
          <w:rFonts w:ascii="標楷體" w:eastAsia="標楷體" w:hAnsi="標楷體" w:hint="eastAsia"/>
          <w:sz w:val="22"/>
          <w:szCs w:val="22"/>
        </w:rPr>
        <w:t>彈性學習課程之特殊需求領域課程納入特殊教育課程計畫</w:t>
      </w:r>
      <w:r w:rsidRPr="009F5010">
        <w:rPr>
          <w:rFonts w:ascii="標楷體" w:eastAsia="標楷體" w:hAnsi="標楷體"/>
          <w:sz w:val="22"/>
          <w:szCs w:val="22"/>
        </w:rPr>
        <w:t>(</w:t>
      </w:r>
      <w:r w:rsidRPr="009F5010">
        <w:rPr>
          <w:rFonts w:ascii="標楷體" w:eastAsia="標楷體" w:hAnsi="標楷體" w:hint="eastAsia"/>
          <w:sz w:val="22"/>
          <w:szCs w:val="22"/>
        </w:rPr>
        <w:t>表</w:t>
      </w:r>
      <w:r>
        <w:rPr>
          <w:rFonts w:ascii="標楷體" w:eastAsia="標楷體" w:hAnsi="標楷體"/>
          <w:sz w:val="22"/>
          <w:szCs w:val="22"/>
        </w:rPr>
        <w:t>5</w:t>
      </w:r>
      <w:r w:rsidRPr="009F5010">
        <w:rPr>
          <w:rFonts w:ascii="標楷體" w:eastAsia="標楷體" w:hAnsi="標楷體"/>
          <w:sz w:val="22"/>
          <w:szCs w:val="22"/>
        </w:rPr>
        <w:t>)</w:t>
      </w:r>
      <w:r w:rsidRPr="009F5010">
        <w:rPr>
          <w:rFonts w:ascii="標楷體" w:eastAsia="標楷體" w:hAnsi="標楷體" w:hint="eastAsia"/>
          <w:sz w:val="22"/>
          <w:szCs w:val="22"/>
        </w:rPr>
        <w:t>撰寫，此處不需填寫。</w:t>
      </w:r>
      <w:r>
        <w:rPr>
          <w:rFonts w:ascii="標楷體" w:eastAsia="標楷體" w:hAnsi="標楷體"/>
          <w:color w:val="FF0000"/>
        </w:rPr>
        <w:t xml:space="preserve"> </w:t>
      </w:r>
    </w:p>
    <w:p w:rsidR="00840E4F" w:rsidRDefault="00840E4F" w:rsidP="002847BA">
      <w:pPr>
        <w:snapToGrid w:val="0"/>
        <w:spacing w:line="240" w:lineRule="atLeast"/>
        <w:jc w:val="right"/>
        <w:rPr>
          <w:rFonts w:ascii="標楷體" w:eastAsia="標楷體" w:hAnsi="標楷體"/>
          <w:b/>
          <w:bCs/>
          <w:color w:val="FF0000"/>
          <w:szCs w:val="32"/>
        </w:rPr>
      </w:pPr>
    </w:p>
    <w:p w:rsidR="00840E4F" w:rsidRPr="00FF359A" w:rsidRDefault="00840E4F" w:rsidP="00F6043C">
      <w:pPr>
        <w:ind w:left="566" w:hangingChars="236" w:hanging="566"/>
        <w:jc w:val="both"/>
        <w:rPr>
          <w:rFonts w:ascii="標楷體" w:eastAsia="標楷體" w:hAnsi="標楷體"/>
          <w:b/>
          <w:bCs/>
          <w:color w:val="FF0000"/>
          <w:szCs w:val="32"/>
        </w:rPr>
      </w:pPr>
      <w:r>
        <w:rPr>
          <w:rFonts w:ascii="標楷體" w:eastAsia="標楷體" w:hAnsi="標楷體"/>
          <w:color w:val="FF0000"/>
        </w:rPr>
        <w:br w:type="page"/>
      </w:r>
      <w:r w:rsidRPr="00FF359A">
        <w:rPr>
          <w:rFonts w:ascii="標楷體" w:eastAsia="標楷體" w:hAnsi="標楷體" w:hint="eastAsia"/>
          <w:b/>
          <w:bCs/>
          <w:color w:val="FF0000"/>
          <w:kern w:val="0"/>
          <w:sz w:val="32"/>
          <w:szCs w:val="32"/>
        </w:rPr>
        <w:t>表</w:t>
      </w:r>
      <w:r>
        <w:rPr>
          <w:rFonts w:ascii="標楷體" w:eastAsia="標楷體" w:hAnsi="標楷體"/>
          <w:b/>
          <w:bCs/>
          <w:color w:val="FF0000"/>
          <w:kern w:val="0"/>
          <w:sz w:val="32"/>
          <w:szCs w:val="32"/>
        </w:rPr>
        <w:t>8-1</w:t>
      </w:r>
      <w:r w:rsidRPr="00FF359A">
        <w:rPr>
          <w:rFonts w:ascii="標楷體" w:eastAsia="標楷體" w:hAnsi="標楷體"/>
          <w:b/>
          <w:bCs/>
          <w:color w:val="FF0000"/>
          <w:kern w:val="0"/>
          <w:sz w:val="32"/>
          <w:szCs w:val="32"/>
        </w:rPr>
        <w:t>-</w:t>
      </w:r>
      <w:r>
        <w:rPr>
          <w:rFonts w:ascii="標楷體" w:eastAsia="標楷體" w:hAnsi="標楷體"/>
          <w:b/>
          <w:bCs/>
          <w:color w:val="FF0000"/>
          <w:kern w:val="0"/>
          <w:sz w:val="32"/>
          <w:szCs w:val="32"/>
        </w:rPr>
        <w:t>2</w:t>
      </w:r>
      <w:r w:rsidRPr="00FF359A">
        <w:rPr>
          <w:rFonts w:ascii="標楷體" w:eastAsia="標楷體" w:hAnsi="標楷體"/>
          <w:b/>
          <w:bCs/>
          <w:color w:val="FF0000"/>
          <w:kern w:val="0"/>
          <w:sz w:val="32"/>
          <w:szCs w:val="32"/>
        </w:rPr>
        <w:t xml:space="preserve">  </w:t>
      </w:r>
      <w:r w:rsidRPr="00FF359A">
        <w:rPr>
          <w:rFonts w:ascii="標楷體" w:eastAsia="標楷體" w:hAnsi="標楷體"/>
          <w:b/>
          <w:bCs/>
          <w:color w:val="000000"/>
          <w:sz w:val="30"/>
          <w:szCs w:val="30"/>
        </w:rPr>
        <w:t>10</w:t>
      </w:r>
      <w:r>
        <w:rPr>
          <w:rFonts w:ascii="標楷體" w:eastAsia="標楷體" w:hAnsi="標楷體"/>
          <w:b/>
          <w:bCs/>
          <w:color w:val="000000"/>
          <w:sz w:val="30"/>
          <w:szCs w:val="30"/>
        </w:rPr>
        <w:t>8</w:t>
      </w:r>
      <w:r w:rsidRPr="00FF359A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學年度臺中市</w:t>
      </w:r>
      <w:r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私立立人高級中學附設國中部</w:t>
      </w:r>
      <w:r w:rsidRPr="00FF359A">
        <w:rPr>
          <w:rFonts w:ascii="標楷體" w:eastAsia="標楷體" w:hAnsi="標楷體" w:hint="eastAsia"/>
          <w:b/>
          <w:bCs/>
          <w:color w:val="FF0000"/>
          <w:sz w:val="30"/>
          <w:szCs w:val="30"/>
        </w:rPr>
        <w:t>七</w:t>
      </w:r>
      <w:r w:rsidRPr="00FF359A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年級第</w:t>
      </w:r>
      <w:r>
        <w:rPr>
          <w:rFonts w:ascii="標楷體" w:eastAsia="標楷體" w:hAnsi="標楷體" w:hint="eastAsia"/>
          <w:b/>
          <w:bCs/>
          <w:color w:val="FF0000"/>
          <w:sz w:val="30"/>
          <w:szCs w:val="30"/>
        </w:rPr>
        <w:t>二</w:t>
      </w:r>
      <w:r w:rsidRPr="00FF359A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學期學校總體課程計畫進度總表</w:t>
      </w:r>
      <w:r w:rsidRPr="00FF359A">
        <w:rPr>
          <w:rFonts w:ascii="標楷體" w:eastAsia="標楷體" w:hAnsi="標楷體"/>
          <w:b/>
          <w:bCs/>
          <w:color w:val="000000"/>
          <w:sz w:val="30"/>
          <w:szCs w:val="30"/>
        </w:rPr>
        <w:t>(</w:t>
      </w:r>
      <w:r w:rsidRPr="00FF359A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新課綱版本</w:t>
      </w:r>
      <w:r w:rsidRPr="00FF359A">
        <w:rPr>
          <w:rFonts w:ascii="標楷體" w:eastAsia="標楷體" w:hAnsi="標楷體"/>
          <w:b/>
          <w:bCs/>
          <w:color w:val="000000"/>
          <w:sz w:val="30"/>
          <w:szCs w:val="30"/>
        </w:rPr>
        <w:t>)</w:t>
      </w:r>
    </w:p>
    <w:tbl>
      <w:tblPr>
        <w:tblW w:w="2183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6"/>
        <w:gridCol w:w="551"/>
        <w:gridCol w:w="994"/>
        <w:gridCol w:w="566"/>
        <w:gridCol w:w="708"/>
        <w:gridCol w:w="1137"/>
        <w:gridCol w:w="1134"/>
        <w:gridCol w:w="850"/>
        <w:gridCol w:w="1845"/>
        <w:gridCol w:w="706"/>
        <w:gridCol w:w="763"/>
        <w:gridCol w:w="851"/>
        <w:gridCol w:w="1418"/>
        <w:gridCol w:w="992"/>
        <w:gridCol w:w="851"/>
        <w:gridCol w:w="1272"/>
        <w:gridCol w:w="1269"/>
        <w:gridCol w:w="805"/>
        <w:gridCol w:w="975"/>
        <w:gridCol w:w="850"/>
        <w:gridCol w:w="706"/>
        <w:gridCol w:w="851"/>
        <w:gridCol w:w="708"/>
        <w:gridCol w:w="709"/>
      </w:tblGrid>
      <w:tr w:rsidR="00840E4F" w:rsidRPr="00837EDB" w:rsidTr="002009E2">
        <w:trPr>
          <w:cantSplit/>
          <w:trHeight w:val="225"/>
          <w:tblHeader/>
        </w:trPr>
        <w:tc>
          <w:tcPr>
            <w:tcW w:w="326" w:type="dxa"/>
            <w:vMerge w:val="restart"/>
            <w:tcBorders>
              <w:top w:val="single" w:sz="2" w:space="0" w:color="auto"/>
            </w:tcBorders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週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次</w:t>
            </w:r>
          </w:p>
        </w:tc>
        <w:tc>
          <w:tcPr>
            <w:tcW w:w="551" w:type="dxa"/>
            <w:vMerge w:val="restart"/>
            <w:tcBorders>
              <w:top w:val="single" w:sz="2" w:space="0" w:color="auto"/>
            </w:tcBorders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日期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</w:tcBorders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學校行事</w:t>
            </w:r>
          </w:p>
        </w:tc>
        <w:tc>
          <w:tcPr>
            <w:tcW w:w="566" w:type="dxa"/>
            <w:vMerge w:val="restart"/>
            <w:tcBorders>
              <w:top w:val="single" w:sz="2" w:space="0" w:color="auto"/>
            </w:tcBorders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課程計畫內容</w:t>
            </w:r>
          </w:p>
        </w:tc>
        <w:tc>
          <w:tcPr>
            <w:tcW w:w="17132" w:type="dxa"/>
            <w:gridSpan w:val="17"/>
            <w:tcBorders>
              <w:top w:val="single" w:sz="2" w:space="0" w:color="auto"/>
            </w:tcBorders>
            <w:vAlign w:val="center"/>
          </w:tcPr>
          <w:p w:rsidR="00840E4F" w:rsidRPr="00837EDB" w:rsidRDefault="00840E4F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部定課程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領域學習課程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  <w:r w:rsidRPr="00837EDB">
              <w:rPr>
                <w:rFonts w:ascii="新細明體" w:hAnsi="新細明體"/>
                <w:color w:val="FFFFFF"/>
                <w:sz w:val="12"/>
                <w:szCs w:val="12"/>
              </w:rPr>
              <w:t>(</w:t>
            </w:r>
          </w:p>
        </w:tc>
        <w:tc>
          <w:tcPr>
            <w:tcW w:w="2268" w:type="dxa"/>
            <w:gridSpan w:val="3"/>
            <w:tcBorders>
              <w:top w:val="single" w:sz="2" w:space="0" w:color="auto"/>
            </w:tcBorders>
            <w:vAlign w:val="center"/>
          </w:tcPr>
          <w:p w:rsidR="00840E4F" w:rsidRPr="00837EDB" w:rsidRDefault="00840E4F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彈性學習課程</w:t>
            </w:r>
            <w:r w:rsidRPr="00837EDB">
              <w:rPr>
                <w:rFonts w:ascii="新細明體" w:hAnsi="新細明體"/>
                <w:sz w:val="12"/>
                <w:szCs w:val="12"/>
              </w:rPr>
              <w:t>( 6 )</w:t>
            </w:r>
          </w:p>
        </w:tc>
      </w:tr>
      <w:tr w:rsidR="00840E4F" w:rsidRPr="00837EDB" w:rsidTr="00837EDB">
        <w:trPr>
          <w:cantSplit/>
          <w:trHeight w:val="225"/>
          <w:tblHeader/>
        </w:trPr>
        <w:tc>
          <w:tcPr>
            <w:tcW w:w="326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1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語文</w:t>
            </w:r>
            <w:r w:rsidRPr="00837EDB">
              <w:rPr>
                <w:rFonts w:ascii="新細明體" w:hAnsi="新細明體"/>
                <w:sz w:val="12"/>
                <w:szCs w:val="12"/>
              </w:rPr>
              <w:t>(8)</w:t>
            </w:r>
          </w:p>
        </w:tc>
        <w:tc>
          <w:tcPr>
            <w:tcW w:w="1134" w:type="dxa"/>
            <w:vMerge w:val="restart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數學</w:t>
            </w:r>
            <w:r w:rsidRPr="00837EDB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2695" w:type="dxa"/>
            <w:gridSpan w:val="2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健康與體育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1469" w:type="dxa"/>
            <w:gridSpan w:val="2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科技</w:t>
            </w:r>
            <w:r w:rsidRPr="00837EDB">
              <w:rPr>
                <w:rFonts w:ascii="新細明體" w:hAnsi="新細明體"/>
                <w:sz w:val="12"/>
                <w:szCs w:val="12"/>
              </w:rPr>
              <w:t>(2)</w:t>
            </w:r>
          </w:p>
        </w:tc>
        <w:tc>
          <w:tcPr>
            <w:tcW w:w="3261" w:type="dxa"/>
            <w:gridSpan w:val="3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社會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3392" w:type="dxa"/>
            <w:gridSpan w:val="3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藝術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  <w:r w:rsidRPr="00837EDB">
              <w:rPr>
                <w:rFonts w:ascii="新細明體" w:hAnsi="新細明體"/>
                <w:color w:val="FFFFFF"/>
                <w:sz w:val="12"/>
                <w:szCs w:val="12"/>
              </w:rPr>
              <w:t xml:space="preserve"> (3)</w:t>
            </w:r>
          </w:p>
        </w:tc>
        <w:tc>
          <w:tcPr>
            <w:tcW w:w="805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自然科學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2531" w:type="dxa"/>
            <w:gridSpan w:val="3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綜合活動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851" w:type="dxa"/>
            <w:vMerge w:val="restart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統整性主題</w:t>
            </w:r>
            <w:r w:rsidRPr="00837EDB">
              <w:rPr>
                <w:rFonts w:ascii="新細明體" w:hAnsi="新細明體"/>
                <w:sz w:val="12"/>
                <w:szCs w:val="12"/>
              </w:rPr>
              <w:t>/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專題</w:t>
            </w:r>
            <w:r w:rsidRPr="00837EDB">
              <w:rPr>
                <w:rFonts w:ascii="新細明體" w:hAnsi="新細明體"/>
                <w:sz w:val="12"/>
                <w:szCs w:val="12"/>
              </w:rPr>
              <w:t>/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議題探究課程</w:t>
            </w:r>
          </w:p>
        </w:tc>
        <w:tc>
          <w:tcPr>
            <w:tcW w:w="708" w:type="dxa"/>
            <w:vMerge w:val="restart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社團活動與技藝課程</w:t>
            </w:r>
          </w:p>
        </w:tc>
        <w:tc>
          <w:tcPr>
            <w:tcW w:w="709" w:type="dxa"/>
            <w:vMerge w:val="restart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其他類課程</w:t>
            </w:r>
          </w:p>
        </w:tc>
      </w:tr>
      <w:tr w:rsidR="00840E4F" w:rsidRPr="00837EDB" w:rsidTr="00837EDB">
        <w:trPr>
          <w:cantSplit/>
          <w:trHeight w:val="257"/>
          <w:tblHeader/>
        </w:trPr>
        <w:tc>
          <w:tcPr>
            <w:tcW w:w="326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1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國語</w:t>
            </w:r>
            <w:r w:rsidRPr="00837EDB">
              <w:rPr>
                <w:rFonts w:ascii="新細明體" w:hAnsi="新細明體"/>
                <w:sz w:val="12"/>
                <w:szCs w:val="12"/>
              </w:rPr>
              <w:t>(5)</w:t>
            </w:r>
          </w:p>
        </w:tc>
        <w:tc>
          <w:tcPr>
            <w:tcW w:w="1137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英語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1134" w:type="dxa"/>
            <w:vMerge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健教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845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體育</w:t>
            </w:r>
            <w:r w:rsidRPr="00837EDB">
              <w:rPr>
                <w:rFonts w:ascii="新細明體" w:hAnsi="新細明體"/>
                <w:sz w:val="12"/>
                <w:szCs w:val="12"/>
              </w:rPr>
              <w:t>(2)</w:t>
            </w:r>
          </w:p>
        </w:tc>
        <w:tc>
          <w:tcPr>
            <w:tcW w:w="706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資訊科技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63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生活科技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歷史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418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>
              <w:rPr>
                <w:rFonts w:ascii="新細明體" w:hAnsi="新細明體" w:hint="eastAsia"/>
                <w:sz w:val="12"/>
                <w:szCs w:val="12"/>
              </w:rPr>
              <w:t>地理</w:t>
            </w:r>
            <w:r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92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>
              <w:rPr>
                <w:rFonts w:ascii="新細明體" w:hAnsi="新細明體" w:hint="eastAsia"/>
                <w:sz w:val="12"/>
                <w:szCs w:val="12"/>
              </w:rPr>
              <w:t>公民</w:t>
            </w:r>
            <w:r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>
              <w:rPr>
                <w:rFonts w:ascii="新細明體" w:hAnsi="新細明體" w:hint="eastAsia"/>
                <w:sz w:val="12"/>
                <w:szCs w:val="12"/>
              </w:rPr>
              <w:t>音樂</w:t>
            </w:r>
            <w:r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272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美術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269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表演藝術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05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生物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975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家政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0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童軍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06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輔導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Merge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</w:tr>
      <w:tr w:rsidR="00840E4F" w:rsidRPr="00837EDB" w:rsidTr="00837EDB">
        <w:trPr>
          <w:cantSplit/>
          <w:trHeight w:val="1454"/>
        </w:trPr>
        <w:tc>
          <w:tcPr>
            <w:tcW w:w="326" w:type="dxa"/>
            <w:vMerge w:val="restart"/>
            <w:vAlign w:val="center"/>
          </w:tcPr>
          <w:p w:rsidR="00840E4F" w:rsidRPr="00837EDB" w:rsidRDefault="00840E4F" w:rsidP="00891914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bookmarkStart w:id="1" w:name="_GoBack" w:colFirst="0" w:colLast="1"/>
            <w:r w:rsidRPr="00837EDB">
              <w:rPr>
                <w:rFonts w:ascii="新細明體" w:hAnsi="新細明體" w:hint="eastAsia"/>
                <w:sz w:val="12"/>
                <w:szCs w:val="12"/>
              </w:rPr>
              <w:t>一</w:t>
            </w:r>
          </w:p>
          <w:p w:rsidR="00840E4F" w:rsidRPr="00837EDB" w:rsidRDefault="00840E4F" w:rsidP="00891914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~</w:t>
            </w:r>
          </w:p>
          <w:p w:rsidR="00840E4F" w:rsidRPr="00837EDB" w:rsidRDefault="00840E4F" w:rsidP="00891914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七</w:t>
            </w:r>
          </w:p>
        </w:tc>
        <w:tc>
          <w:tcPr>
            <w:tcW w:w="551" w:type="dxa"/>
            <w:vMerge w:val="restart"/>
            <w:shd w:val="clear" w:color="auto" w:fill="FFFFFF"/>
            <w:vAlign w:val="center"/>
          </w:tcPr>
          <w:p w:rsidR="00840E4F" w:rsidRPr="00837EDB" w:rsidRDefault="00840E4F" w:rsidP="00891914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109/02/11</w:t>
            </w:r>
          </w:p>
          <w:p w:rsidR="00840E4F" w:rsidRPr="00837EDB" w:rsidRDefault="00840E4F" w:rsidP="00891914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|</w:t>
            </w:r>
          </w:p>
          <w:p w:rsidR="00840E4F" w:rsidRPr="00837EDB" w:rsidRDefault="00840E4F" w:rsidP="00891914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109/03/28</w:t>
            </w:r>
          </w:p>
        </w:tc>
        <w:tc>
          <w:tcPr>
            <w:tcW w:w="994" w:type="dxa"/>
            <w:vMerge w:val="restart"/>
            <w:shd w:val="clear" w:color="auto" w:fill="FFFFFF"/>
            <w:vAlign w:val="center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1/21(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寒假開始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2/11(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開學日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正式上課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2/28(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五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和平紀念日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放假一日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3/24(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二</w:t>
            </w:r>
            <w:r w:rsidRPr="00837EDB">
              <w:rPr>
                <w:rFonts w:ascii="新細明體" w:hAnsi="新細明體"/>
                <w:sz w:val="12"/>
                <w:szCs w:val="12"/>
              </w:rPr>
              <w:t>)-3/27(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五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b/>
                <w:color w:val="FF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sz w:val="12"/>
                <w:szCs w:val="12"/>
              </w:rPr>
              <w:t>第一次定期評量</w:t>
            </w:r>
          </w:p>
        </w:tc>
        <w:tc>
          <w:tcPr>
            <w:tcW w:w="566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單元</w:t>
            </w:r>
            <w:r w:rsidRPr="00837EDB">
              <w:rPr>
                <w:rFonts w:ascii="新細明體" w:hAnsi="新細明體"/>
                <w:sz w:val="12"/>
                <w:szCs w:val="12"/>
              </w:rPr>
              <w:t>/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主題名稱</w:t>
            </w:r>
          </w:p>
        </w:tc>
        <w:tc>
          <w:tcPr>
            <w:tcW w:w="708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一、傘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二、近體詩選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登鸛雀樓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早發白帝城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三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山居秋暝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四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聞官軍收河南河北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三、另一個春天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語一：文字構造</w:t>
            </w:r>
          </w:p>
        </w:tc>
        <w:tc>
          <w:tcPr>
            <w:tcW w:w="1137" w:type="dxa"/>
          </w:tcPr>
          <w:p w:rsidR="00840E4F" w:rsidRPr="00837EDB" w:rsidRDefault="00840E4F" w:rsidP="00837EDB">
            <w:pPr>
              <w:snapToGrid w:val="0"/>
              <w:spacing w:line="160" w:lineRule="exact"/>
              <w:ind w:left="100" w:hanging="100"/>
              <w:rPr>
                <w:rFonts w:ascii="新細明體" w:hAnsi="新細明體"/>
                <w:sz w:val="12"/>
                <w:szCs w:val="12"/>
                <w:lang w:eastAsia="zh-HK"/>
              </w:rPr>
            </w:pPr>
            <w:r w:rsidRPr="00837EDB">
              <w:rPr>
                <w:rFonts w:ascii="新細明體" w:hAnsi="新細明體"/>
                <w:sz w:val="12"/>
                <w:szCs w:val="12"/>
                <w:lang w:eastAsia="zh-HK"/>
              </w:rPr>
              <w:t>Lesson 1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ind w:leftChars="-42" w:left="-1" w:hanging="100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What Do We Have   for Lunch Today?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ind w:leftChars="-42" w:left="-1" w:hanging="100"/>
              <w:rPr>
                <w:rFonts w:ascii="新細明體" w:hAnsi="新細明體"/>
                <w:sz w:val="12"/>
                <w:szCs w:val="12"/>
              </w:rPr>
            </w:pPr>
          </w:p>
          <w:p w:rsidR="00840E4F" w:rsidRPr="00837EDB" w:rsidRDefault="00840E4F" w:rsidP="00837EDB">
            <w:pPr>
              <w:snapToGrid w:val="0"/>
              <w:spacing w:line="160" w:lineRule="exact"/>
              <w:ind w:leftChars="-42" w:left="-1" w:hanging="100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Lesson 2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The Hotel Only Opens in Winter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二元一次方程式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解二元一次聯立方程式與應用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直角坐標平面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二元一次方程式的圖形</w:t>
            </w:r>
          </w:p>
        </w:tc>
        <w:tc>
          <w:tcPr>
            <w:tcW w:w="850" w:type="dxa"/>
          </w:tcPr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章傳染病的世界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章醫藥保衛戰</w:t>
            </w:r>
          </w:p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845" w:type="dxa"/>
          </w:tcPr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一、體適能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肌耐訓練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   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二、排球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低手控球講解示範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      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三、籃球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原地控球與行進間控球講解示範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    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四、羽球握拍方法講解示範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   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體適能檢測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五、田徑接力傳接棒講解與示範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體適能檢測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六、籃球原地控球與行進間控球講解示範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體適能檢測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七、排球低手控球講解示範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體適能檢測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</w:tc>
        <w:tc>
          <w:tcPr>
            <w:tcW w:w="706" w:type="dxa"/>
          </w:tcPr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資料的使用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基礎專題</w:t>
            </w:r>
          </w:p>
        </w:tc>
        <w:tc>
          <w:tcPr>
            <w:tcW w:w="763" w:type="dxa"/>
          </w:tcPr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虹飛拱橋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第一課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日治時期的政治發展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第二課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日治時期的經濟發展</w:t>
            </w:r>
          </w:p>
        </w:tc>
        <w:tc>
          <w:tcPr>
            <w:tcW w:w="1418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第一單元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臺灣的人文環境與區域發展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第１課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臺灣的人口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>
              <w:rPr>
                <w:rFonts w:ascii="新細明體" w:hAnsi="新細明體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臺灣的產業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一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</w:tc>
        <w:tc>
          <w:tcPr>
            <w:tcW w:w="992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第一章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社會互動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第二章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社會中的團體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一、音樂心方向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二、給我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Tempo</w:t>
            </w:r>
          </w:p>
        </w:tc>
        <w:tc>
          <w:tcPr>
            <w:tcW w:w="1272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一、</w:t>
            </w:r>
            <w:r w:rsidRPr="00837EDB">
              <w:rPr>
                <w:rFonts w:ascii="新細明體" w:hAnsi="新細明體" w:hint="eastAsia"/>
                <w:bCs/>
                <w:snapToGrid w:val="0"/>
                <w:kern w:val="0"/>
                <w:sz w:val="12"/>
                <w:szCs w:val="12"/>
              </w:rPr>
              <w:t>生活拾穗：繪出一頁生活感動</w:t>
            </w:r>
          </w:p>
        </w:tc>
        <w:tc>
          <w:tcPr>
            <w:tcW w:w="1269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第九課妝點劇場服號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第十課臺灣在地舞蹈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05" w:type="dxa"/>
          </w:tcPr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第一章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新生命的誕生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第二章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遺傳</w:t>
            </w:r>
          </w:p>
        </w:tc>
        <w:tc>
          <w:tcPr>
            <w:tcW w:w="975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主題三、用愛鋪滿家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共學齊成長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語言愛流動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家庭愛行動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主題一、服務學習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修練核心價值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服務全面啟動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6" w:type="dxa"/>
          </w:tcPr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主題一、學習啟航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學習的重要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學習動機檢核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時間圓餅</w:t>
            </w:r>
          </w:p>
        </w:tc>
        <w:tc>
          <w:tcPr>
            <w:tcW w:w="851" w:type="dxa"/>
            <w:vMerge w:val="restart"/>
          </w:tcPr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閱讀</w:t>
            </w: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: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成立班級讀書會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認識圖書館資源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晨讀活動</w:t>
            </w:r>
          </w:p>
          <w:p w:rsidR="00840E4F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  <w:p w:rsidR="00840E4F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int="eastAsia"/>
                <w:snapToGrid w:val="0"/>
                <w:color w:val="000000"/>
                <w:kern w:val="0"/>
                <w:sz w:val="12"/>
                <w:szCs w:val="12"/>
              </w:rPr>
              <w:t>美語閱讀</w:t>
            </w:r>
            <w:r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  <w:t>: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Houghton 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Mifflin 1.4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Story 1: Lost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Story 2: The Lion and the Mouse</w:t>
            </w:r>
          </w:p>
          <w:p w:rsidR="00840E4F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  <w:p w:rsidR="00840E4F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美語會話</w:t>
            </w:r>
            <w:r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: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Firsthand 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Access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Book 1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Unit 1- Unit 4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認識社團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志願選填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分組教學活動開始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友善校園週</w:t>
            </w:r>
            <w:r w:rsidRPr="00837EDB">
              <w:rPr>
                <w:rFonts w:ascii="新細明體" w:cs="DFTieXian-W3-WINP-BF"/>
                <w:kern w:val="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反黑、反毒、反霸</w:t>
            </w:r>
            <w:r w:rsidRPr="00837EDB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凌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系</w:t>
            </w:r>
            <w:r w:rsidRPr="00837EDB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列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活動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交通安全保腦宣導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3.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國家防災日防震防災避難掩護演練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4.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生命教育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</w:tr>
      <w:bookmarkEnd w:id="1"/>
      <w:tr w:rsidR="00840E4F" w:rsidRPr="00837EDB" w:rsidTr="00837EDB">
        <w:trPr>
          <w:cantSplit/>
          <w:trHeight w:val="1454"/>
        </w:trPr>
        <w:tc>
          <w:tcPr>
            <w:tcW w:w="326" w:type="dxa"/>
            <w:vMerge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1" w:type="dxa"/>
            <w:vMerge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94" w:type="dxa"/>
            <w:vMerge/>
          </w:tcPr>
          <w:p w:rsidR="00840E4F" w:rsidRPr="00837EDB" w:rsidRDefault="00840E4F" w:rsidP="00837EDB">
            <w:pPr>
              <w:pStyle w:val="CommentText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6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教學重點</w:t>
            </w:r>
          </w:p>
        </w:tc>
        <w:tc>
          <w:tcPr>
            <w:tcW w:w="708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從範文教學的過程中，學習聆聽與表達的技巧。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選讀重要的詩作，使其進一步拓展閱讀視野，增進寫作能力。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藉由範文的內容，領略生活情趣，並在人與自己、人與自然、人與社會的和諧互動中，體會出文中含蓄真摯的情感。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  <w:highlight w:val="yellow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了解文字的構造與來源，並能運用造字法則輔助認字，進一步欣賞漢字的造型之美。</w:t>
            </w:r>
          </w:p>
        </w:tc>
        <w:tc>
          <w:tcPr>
            <w:tcW w:w="1137" w:type="dxa"/>
          </w:tcPr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透過閱讀策略辨識作者寫作目的，理解文本內容。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透過心智圖能將短文中的訊息知識整理分類歸納。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運用所學字詞、句型進行溝通互動。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延伸學習至課堂外，豐富個人知識。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覺知環境議題，並了解身體力行及改變世界的重要性。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二元一次聯立方程式的意義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二元一次聯立方程式的解法與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 xml:space="preserve">  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應用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平面直角坐標系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二元一次聯立方程式的幾何意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 xml:space="preserve">  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義</w:t>
            </w: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認識新興傳染病與慢性病的探究與其防治策略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建立保護性的健康行為</w:t>
            </w:r>
          </w:p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845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了解身體組成與肌力、肌耐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力的意義及改善方法。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建立正確的運動價值，利於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提升運動參與動機，增加運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動參與機會。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理解比賽中如何創造運傳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球機會。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利用綜合循環練習活動，讓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學生認識排球運作模式。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認識羽球運動的起源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學會羽球握拍方法。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學會田徑基本動作敏捷及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協調。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了解接力傳接棒的動作要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領及其重要性。</w:t>
            </w:r>
          </w:p>
        </w:tc>
        <w:tc>
          <w:tcPr>
            <w:tcW w:w="706" w:type="dxa"/>
          </w:tcPr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了解結構化程式設計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陣列程式設計</w:t>
            </w:r>
          </w:p>
        </w:tc>
        <w:tc>
          <w:tcPr>
            <w:tcW w:w="763" w:type="dxa"/>
          </w:tcPr>
          <w:p w:rsidR="00840E4F" w:rsidRPr="00837EDB" w:rsidRDefault="00840E4F" w:rsidP="00837EDB">
            <w:pPr>
              <w:widowControl/>
              <w:spacing w:line="160" w:lineRule="exact"/>
              <w:ind w:left="26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認識什麼是產品。</w:t>
            </w:r>
          </w:p>
          <w:p w:rsidR="00840E4F" w:rsidRPr="00837EDB" w:rsidRDefault="00840E4F" w:rsidP="00837EDB">
            <w:pPr>
              <w:widowControl/>
              <w:spacing w:line="160" w:lineRule="exact"/>
              <w:ind w:left="26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認識產品的構造：結構、機構、控制。</w:t>
            </w:r>
          </w:p>
          <w:p w:rsidR="00840E4F" w:rsidRPr="00837EDB" w:rsidRDefault="00840E4F" w:rsidP="00837EDB">
            <w:pPr>
              <w:widowControl/>
              <w:spacing w:line="160" w:lineRule="exact"/>
              <w:ind w:left="26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認識各種橋梁</w:t>
            </w:r>
          </w:p>
          <w:p w:rsidR="00840E4F" w:rsidRPr="00837EDB" w:rsidRDefault="00840E4F" w:rsidP="00837EDB">
            <w:pPr>
              <w:widowControl/>
              <w:spacing w:line="160" w:lineRule="exact"/>
              <w:ind w:left="26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學習虹橋的結構原理</w:t>
            </w:r>
          </w:p>
          <w:p w:rsidR="00840E4F" w:rsidRPr="00837EDB" w:rsidRDefault="00840E4F" w:rsidP="00837EDB">
            <w:pPr>
              <w:widowControl/>
              <w:spacing w:line="160" w:lineRule="exact"/>
              <w:ind w:left="26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學習木材加工技法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殖民統治體制的建立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基礎建設與產業政策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「理蕃」政策與原住民族社會的對應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新舊文化的衝突與在地社會的調適</w:t>
            </w:r>
          </w:p>
        </w:tc>
        <w:tc>
          <w:tcPr>
            <w:tcW w:w="1418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一、人口成長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自然增加的意義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社會增加的意義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臺灣的人口成長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二、人口遷移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人口遷移的原因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推力與拉力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人口遷移的型態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三、人口分布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臺灣人口分布的特性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臺灣人口分布的原因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人口密度的定義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四、人口組成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臺灣的性別比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臺灣的年齡組成及扶養比的意義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人口金字塔圖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一、產業的分類與結構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了解產業活動的分級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說出臺灣產業結構的變遷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二、臺灣的農業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了解臺灣發展農業的自然環境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了解臺灣農業發展的特色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三、臺灣的漁業、畜牧業與林業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知道臺灣漁業發展的環境條件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了解臺灣漁業的經營方式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知道臺灣養殖漁業帶來的問題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知道臺灣漁業轉型的原因及發展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了解臺灣的畜牧業經營方式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了解臺灣畜牧業經營的演變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說出何謂酪農業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知道畜牧業與觀光休閒的結合情形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9.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指出臺灣林業資源豐富的原因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10.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說明臺灣林業的發展過程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知道現今臺灣林業發展以保育為主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知道形成臺灣農業發展特色的原因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了解臺灣農業所面臨的衝擊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指出臺灣農民與政府的因應之道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認識角色的意義。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學習角色如何轉換。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認識社會化過程。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了解四個影響社會化的途徑。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了解社會互動方式。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了解社會互動基本素養。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認識團體意義。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了解個人與團體關係。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9.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了解團體的種類。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10.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學習如何區分團體。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學習適應團體。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了解志願與非志願團體。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認識團體事務的參與。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 xml:space="preserve">1.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認識歌詞對於歌曲情感表達的重要性。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認識樂曲表現情感與情緒的方法：調性、速度與力度。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認識音樂的速度與節拍器。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4.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中音直笛吹奏</w:t>
            </w:r>
          </w:p>
        </w:tc>
        <w:tc>
          <w:tcPr>
            <w:tcW w:w="1272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從蔣勳先生對《拾穗》的導賞連結對生活的觀察與體驗。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從柯洛的寫生影像和莫內的「畫室船」理解戶外寫生經驗對創作的重要。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鑑賞巴比松畫派及印象派寫生風景畫作，與印象派畫家莫內的《麥草堆》系列畫作。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連結學生的旅行經驗與紀錄形式，導入戶外速寫的樂趣。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進行「速寫起手式」練習活動，嘗試自由畫下眼前物件，練習觀察與初次的手繪表現。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介紹國際「城市速寫者」運動及宣言，理解速寫所重視之精神。</w:t>
            </w:r>
          </w:p>
        </w:tc>
        <w:tc>
          <w:tcPr>
            <w:tcW w:w="1269" w:type="dxa"/>
          </w:tcPr>
          <w:p w:rsidR="00840E4F" w:rsidRPr="00837EDB" w:rsidRDefault="00840E4F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能欣賞應用戲劇、應用劇場與應用舞蹈等多元形式。</w:t>
            </w:r>
          </w:p>
          <w:p w:rsidR="00840E4F" w:rsidRPr="00837EDB" w:rsidRDefault="00840E4F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能使用影片製作、媒體應用、電腦與行動裝置相關應用程式。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能明白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表演藝術活動與展演、表演藝術相關工作的特性與種類</w:t>
            </w:r>
          </w:p>
        </w:tc>
        <w:tc>
          <w:tcPr>
            <w:tcW w:w="805" w:type="dxa"/>
          </w:tcPr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細胞分裂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無性生殖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有性生殖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孟德爾遺傳法則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基因與遺傳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人類的遺傳</w:t>
            </w:r>
          </w:p>
        </w:tc>
        <w:tc>
          <w:tcPr>
            <w:tcW w:w="975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家庭活動策畫與參與，以互相尊重與同理為基礎的家人關係維繫。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同理心、人際溝通、衝突管理能力的培養與正向經營人際關係。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家人溝通與情感表達。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家庭中不同角色的需求與合宜的家人互動。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  <w:shd w:val="pct15" w:color="auto" w:fill="FFFFFF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  <w:shd w:val="pct15" w:color="auto" w:fill="FFFFFF"/>
              </w:rPr>
              <w:t>一、完勝服務學習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修練核心價值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服務全面啟動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能了解童軍活動需要夥伴相互服務的意義。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夥伴關懷服務活動的參與及分享。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服務活動方案的規畫與執行。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服務活動的反思與多元能力的展現。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團體溝通、互動與工作效能的提升。</w:t>
            </w:r>
          </w:p>
        </w:tc>
        <w:tc>
          <w:tcPr>
            <w:tcW w:w="706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澄清學習的目的並檢核學習態度。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檢核目前學習狀態，及可做的調整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學習掌握並運用事情輕重緩急的順序及原則。</w:t>
            </w:r>
          </w:p>
        </w:tc>
        <w:tc>
          <w:tcPr>
            <w:tcW w:w="851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</w:tr>
      <w:tr w:rsidR="00840E4F" w:rsidRPr="00837EDB" w:rsidTr="00837EDB">
        <w:trPr>
          <w:cantSplit/>
          <w:trHeight w:val="1455"/>
        </w:trPr>
        <w:tc>
          <w:tcPr>
            <w:tcW w:w="326" w:type="dxa"/>
            <w:vMerge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1" w:type="dxa"/>
            <w:vMerge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94" w:type="dxa"/>
            <w:vMerge/>
          </w:tcPr>
          <w:p w:rsidR="00840E4F" w:rsidRPr="00837EDB" w:rsidRDefault="00840E4F" w:rsidP="00837EDB">
            <w:pPr>
              <w:pStyle w:val="CommentText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6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評量方式</w:t>
            </w:r>
          </w:p>
        </w:tc>
        <w:tc>
          <w:tcPr>
            <w:tcW w:w="708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實作評量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口頭評量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自我評量</w:t>
            </w:r>
          </w:p>
        </w:tc>
        <w:tc>
          <w:tcPr>
            <w:tcW w:w="1137" w:type="dxa"/>
          </w:tcPr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課本及習作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提問及討論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參與態度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合作能力</w:t>
            </w:r>
          </w:p>
          <w:p w:rsidR="00840E4F" w:rsidRPr="00837EDB" w:rsidRDefault="00840E4F" w:rsidP="00837EDB">
            <w:pPr>
              <w:pStyle w:val="Footer"/>
              <w:tabs>
                <w:tab w:val="clear" w:pos="4153"/>
                <w:tab w:val="clear" w:pos="8306"/>
              </w:tabs>
              <w:snapToGrid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社會行動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紙筆測驗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作業繳交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口頭回答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小組討論</w:t>
            </w: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情意評量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認知評量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技能實作</w:t>
            </w:r>
          </w:p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認知測驗</w:t>
            </w:r>
          </w:p>
        </w:tc>
        <w:tc>
          <w:tcPr>
            <w:tcW w:w="1845" w:type="dxa"/>
          </w:tcPr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上課參與度與學習態度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術科技能測驗</w:t>
            </w:r>
          </w:p>
        </w:tc>
        <w:tc>
          <w:tcPr>
            <w:tcW w:w="706" w:type="dxa"/>
          </w:tcPr>
          <w:p w:rsidR="00840E4F" w:rsidRPr="00837EDB" w:rsidRDefault="00840E4F" w:rsidP="00837EDB">
            <w:pPr>
              <w:widowControl/>
              <w:spacing w:line="160" w:lineRule="exact"/>
              <w:ind w:right="6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檔案</w:t>
            </w:r>
          </w:p>
        </w:tc>
        <w:tc>
          <w:tcPr>
            <w:tcW w:w="763" w:type="dxa"/>
          </w:tcPr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活動紀錄</w:t>
            </w:r>
          </w:p>
          <w:p w:rsidR="00840E4F" w:rsidRPr="00837EDB" w:rsidRDefault="00840E4F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作品表現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自我評量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同儕互評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</w:tc>
        <w:tc>
          <w:tcPr>
            <w:tcW w:w="1418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自我評量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同儕互評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</w:tc>
        <w:tc>
          <w:tcPr>
            <w:tcW w:w="992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紙筆測驗、口頭問答、課堂觀察紀錄、參與討論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形成性評量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學習單評量、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筆記整理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</w:tc>
        <w:tc>
          <w:tcPr>
            <w:tcW w:w="1272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學習單</w:t>
            </w:r>
            <w:r w:rsidRPr="00837EDB">
              <w:rPr>
                <w:rFonts w:ascii="新細明體"/>
                <w:snapToGrid w:val="0"/>
                <w:kern w:val="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能從巴比松畫派到印象派畫家與名作欣賞中，理解戶外寫生經驗對西洋風景繪畫創作的突破與重要性。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表現</w:t>
            </w:r>
            <w:r w:rsidRPr="00837EDB">
              <w:rPr>
                <w:rFonts w:ascii="新細明體"/>
                <w:snapToGrid w:val="0"/>
                <w:kern w:val="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能透過「城市速寫者宣言」感受藝術社群活動的運作，運用鉛筆、色鉛筆、簽字筆、水彩等媒材及取景構圖技巧，進行戶外或生活速寫創作，體會對景寫生的美感經驗樂趣。</w:t>
            </w:r>
          </w:p>
        </w:tc>
        <w:tc>
          <w:tcPr>
            <w:tcW w:w="1269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第十課臺灣在地舞蹈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第十一課無聲有聲妙趣多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05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課堂參與度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分組表現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</w:t>
            </w:r>
          </w:p>
          <w:p w:rsidR="00840E4F" w:rsidRPr="00837EDB" w:rsidRDefault="00840E4F" w:rsidP="00837EDB">
            <w:pPr>
              <w:spacing w:line="160" w:lineRule="exact"/>
              <w:ind w:left="57" w:hanging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作業完成度</w:t>
            </w:r>
          </w:p>
        </w:tc>
        <w:tc>
          <w:tcPr>
            <w:tcW w:w="975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706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840E4F" w:rsidRPr="00837EDB" w:rsidRDefault="00840E4F" w:rsidP="00837EDB">
            <w:pPr>
              <w:spacing w:line="160" w:lineRule="exact"/>
              <w:ind w:lef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分組討論與評量。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851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</w:tr>
      <w:tr w:rsidR="00840E4F" w:rsidRPr="00837EDB" w:rsidTr="00891914">
        <w:trPr>
          <w:cantSplit/>
          <w:trHeight w:val="253"/>
        </w:trPr>
        <w:tc>
          <w:tcPr>
            <w:tcW w:w="21837" w:type="dxa"/>
            <w:gridSpan w:val="24"/>
          </w:tcPr>
          <w:p w:rsidR="00840E4F" w:rsidRPr="00837EDB" w:rsidRDefault="00840E4F" w:rsidP="00891914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91914">
              <w:rPr>
                <w:rFonts w:ascii="新細明體" w:hint="eastAsia"/>
                <w:sz w:val="12"/>
                <w:szCs w:val="12"/>
              </w:rPr>
              <w:t>第一次定期評量</w:t>
            </w:r>
          </w:p>
        </w:tc>
      </w:tr>
      <w:tr w:rsidR="00840E4F" w:rsidRPr="00837EDB" w:rsidTr="00837EDB">
        <w:trPr>
          <w:cantSplit/>
          <w:trHeight w:val="624"/>
        </w:trPr>
        <w:tc>
          <w:tcPr>
            <w:tcW w:w="326" w:type="dxa"/>
            <w:vMerge w:val="restart"/>
            <w:vAlign w:val="center"/>
          </w:tcPr>
          <w:p w:rsidR="00840E4F" w:rsidRPr="00837EDB" w:rsidRDefault="00840E4F" w:rsidP="00891914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八</w:t>
            </w:r>
          </w:p>
          <w:p w:rsidR="00840E4F" w:rsidRPr="00837EDB" w:rsidRDefault="00840E4F" w:rsidP="00891914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~</w:t>
            </w:r>
          </w:p>
          <w:p w:rsidR="00840E4F" w:rsidRDefault="00840E4F" w:rsidP="00891914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</w:t>
            </w:r>
          </w:p>
          <w:p w:rsidR="00840E4F" w:rsidRPr="00837EDB" w:rsidRDefault="00840E4F" w:rsidP="00891914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四</w:t>
            </w:r>
          </w:p>
        </w:tc>
        <w:tc>
          <w:tcPr>
            <w:tcW w:w="551" w:type="dxa"/>
            <w:vMerge w:val="restart"/>
            <w:vAlign w:val="center"/>
          </w:tcPr>
          <w:p w:rsidR="00840E4F" w:rsidRPr="00837EDB" w:rsidRDefault="00840E4F" w:rsidP="00891914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109/03/29</w:t>
            </w:r>
          </w:p>
          <w:p w:rsidR="00840E4F" w:rsidRPr="00837EDB" w:rsidRDefault="00840E4F" w:rsidP="00891914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|</w:t>
            </w:r>
          </w:p>
          <w:p w:rsidR="00840E4F" w:rsidRPr="00837EDB" w:rsidRDefault="00840E4F" w:rsidP="00891914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109/05/16</w:t>
            </w:r>
          </w:p>
        </w:tc>
        <w:tc>
          <w:tcPr>
            <w:tcW w:w="994" w:type="dxa"/>
            <w:vMerge w:val="restart"/>
            <w:vAlign w:val="center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4/3(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五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兒童節、清明節補假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5/12(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)-5/15(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五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第二次定期評量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5/16(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六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)-5/17(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日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國中教育會考</w:t>
            </w:r>
          </w:p>
        </w:tc>
        <w:tc>
          <w:tcPr>
            <w:tcW w:w="566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單元</w:t>
            </w:r>
            <w:r w:rsidRPr="00837EDB">
              <w:rPr>
                <w:rFonts w:ascii="新細明體" w:hAnsi="新細明體"/>
                <w:sz w:val="12"/>
                <w:szCs w:val="12"/>
              </w:rPr>
              <w:t>/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主題名稱</w:t>
            </w:r>
          </w:p>
        </w:tc>
        <w:tc>
          <w:tcPr>
            <w:tcW w:w="708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四、背影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五、聲音鐘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六、今夜看螢去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語二：資料檢索</w:t>
            </w:r>
          </w:p>
        </w:tc>
        <w:tc>
          <w:tcPr>
            <w:tcW w:w="1137" w:type="dxa"/>
          </w:tcPr>
          <w:p w:rsidR="00840E4F" w:rsidRPr="00837EDB" w:rsidRDefault="00840E4F" w:rsidP="00837EDB">
            <w:pPr>
              <w:snapToGrid w:val="0"/>
              <w:spacing w:line="160" w:lineRule="exact"/>
              <w:ind w:left="102" w:hanging="102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Lesson 3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ind w:left="102" w:hanging="102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How Do You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ind w:left="102" w:hanging="102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Celebrate the New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ind w:left="102" w:hanging="102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Year?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ind w:left="102" w:hanging="102"/>
              <w:rPr>
                <w:rFonts w:ascii="新細明體" w:hAnsi="新細明體"/>
                <w:sz w:val="12"/>
                <w:szCs w:val="12"/>
              </w:rPr>
            </w:pPr>
          </w:p>
          <w:p w:rsidR="00840E4F" w:rsidRPr="00837EDB" w:rsidRDefault="00840E4F" w:rsidP="00837EDB">
            <w:pPr>
              <w:snapToGrid w:val="0"/>
              <w:spacing w:line="160" w:lineRule="exact"/>
              <w:ind w:left="102" w:hanging="102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Lesson 4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How Much Paper Do We Need?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比例式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正比與反比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幾何圖形與符號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三視圖</w:t>
            </w: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章菸害現形記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章克癮致勝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章健康家庭加加油</w:t>
            </w:r>
          </w:p>
        </w:tc>
        <w:tc>
          <w:tcPr>
            <w:tcW w:w="1845" w:type="dxa"/>
          </w:tcPr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八、田徑起跑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術科測驗</w:t>
            </w:r>
            <w:r w:rsidRPr="00837EDB">
              <w:rPr>
                <w:rFonts w:ascii="新細明體" w:hAnsi="新細明體"/>
                <w:sz w:val="12"/>
                <w:szCs w:val="12"/>
              </w:rPr>
              <w:t>100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公尺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九、體適能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術科測驗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           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十一、游泳教學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十二、游泳教學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十三、游泳教學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十四、游泳教學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自救課程</w:t>
            </w:r>
          </w:p>
        </w:tc>
        <w:tc>
          <w:tcPr>
            <w:tcW w:w="706" w:type="dxa"/>
          </w:tcPr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9.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進階專題</w:t>
            </w:r>
          </w:p>
        </w:tc>
        <w:tc>
          <w:tcPr>
            <w:tcW w:w="763" w:type="dxa"/>
          </w:tcPr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玩轉跑跳碰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第三課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日治時期的社會與文化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第四課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戰後臺灣的政治變遷</w:t>
            </w:r>
          </w:p>
        </w:tc>
        <w:tc>
          <w:tcPr>
            <w:tcW w:w="1418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第一單元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臺灣的人文環境與區域發展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臺灣的產業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臺灣的聚落與交通</w:t>
            </w:r>
          </w:p>
        </w:tc>
        <w:tc>
          <w:tcPr>
            <w:tcW w:w="992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第三章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社會規範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第四章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社會中的文化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二、給我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Tempo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三、音樂疊疊樂</w:t>
            </w:r>
          </w:p>
        </w:tc>
        <w:tc>
          <w:tcPr>
            <w:tcW w:w="1272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藝術與空間的對話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進擊的第九藝術</w:t>
            </w:r>
          </w:p>
        </w:tc>
        <w:tc>
          <w:tcPr>
            <w:tcW w:w="1269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能分辨應用戲劇、應用劇場與應用舞蹈等多元形式。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能使用影片製作、媒體應用、電腦與行動裝置相關應用程式。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能主動探索表演藝術活動與展演、表演藝術相關工作的特性與種類。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05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第二章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遺傳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第三章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生物的分類</w:t>
            </w:r>
          </w:p>
        </w:tc>
        <w:tc>
          <w:tcPr>
            <w:tcW w:w="975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四、生活好味道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街角遇到菜市場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從市場到廚房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「食」在好創意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主題一、完勝服務學習</w:t>
            </w: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童軍</w:t>
            </w: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服務全面啟動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主題二、一起「趣」旅行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出遊好時光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旅行全攻略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6" w:type="dxa"/>
          </w:tcPr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主題二、學習寶藏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我的優勢能力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學習風格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學習方法</w:t>
            </w:r>
          </w:p>
        </w:tc>
        <w:tc>
          <w:tcPr>
            <w:tcW w:w="851" w:type="dxa"/>
            <w:vMerge w:val="restart"/>
          </w:tcPr>
          <w:p w:rsidR="00840E4F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閱讀</w:t>
            </w: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:</w:t>
            </w:r>
          </w:p>
          <w:p w:rsidR="00840E4F" w:rsidRPr="00837EDB" w:rsidRDefault="00840E4F" w:rsidP="00A73963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認識圖書館資源</w:t>
            </w:r>
          </w:p>
          <w:p w:rsidR="00840E4F" w:rsidRDefault="00840E4F" w:rsidP="00A73963">
            <w:pPr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晨讀活動</w:t>
            </w:r>
          </w:p>
          <w:p w:rsidR="00840E4F" w:rsidRPr="00837EDB" w:rsidRDefault="00840E4F" w:rsidP="00A73963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pacing w:val="-16"/>
                <w:sz w:val="12"/>
                <w:szCs w:val="12"/>
              </w:rPr>
            </w:pPr>
            <w:r>
              <w:rPr>
                <w:rFonts w:ascii="新細明體" w:hAnsi="新細明體" w:hint="eastAsia"/>
                <w:spacing w:val="-16"/>
                <w:sz w:val="12"/>
                <w:szCs w:val="12"/>
              </w:rPr>
              <w:t>美語閱讀</w:t>
            </w: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: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Oxford 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Bookworm 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Reader1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Last Chance</w:t>
            </w:r>
          </w:p>
          <w:p w:rsidR="00840E4F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Chapter 1-2</w:t>
            </w:r>
          </w:p>
          <w:p w:rsidR="00840E4F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美語會話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Firsthand 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Access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Book 1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Unit 5- Unit 7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分組教學活動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籌備成果展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生命教育社會關懷成果展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性騷擾防治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性別平等教育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民主法治教育宣導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家暴暨性侵害防治</w:t>
            </w:r>
          </w:p>
        </w:tc>
      </w:tr>
      <w:tr w:rsidR="00840E4F" w:rsidRPr="00837EDB" w:rsidTr="00837EDB">
        <w:trPr>
          <w:cantSplit/>
          <w:trHeight w:val="624"/>
        </w:trPr>
        <w:tc>
          <w:tcPr>
            <w:tcW w:w="326" w:type="dxa"/>
            <w:vMerge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1" w:type="dxa"/>
            <w:vMerge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94" w:type="dxa"/>
            <w:vMerge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6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教學重點</w:t>
            </w:r>
          </w:p>
        </w:tc>
        <w:tc>
          <w:tcPr>
            <w:tcW w:w="708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從範文教學的過程中，學習聆聽與表達的技巧。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在國小的語文基礎上，進一步拓展閱讀視野，增進寫作能力。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藉由範文的內容，領略生活情趣，並在人與自己、人與自然、人與社會的和諧互動中，體會出文中含蓄真摯的情感。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  <w:highlight w:val="yellow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認識文字形體及其演變過程，並能欣賞書法之美。</w:t>
            </w:r>
          </w:p>
        </w:tc>
        <w:tc>
          <w:tcPr>
            <w:tcW w:w="1137" w:type="dxa"/>
          </w:tcPr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理解不同國家不同的節慶習俗與文化。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運用閱讀策略掃讀與預測，將短文訊息知識整理分類歸納。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具備簡易圖表進行閱讀文本分析，並寫出簡易句子。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運用所學字詞、句型進行溝通互動。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延伸學習至課堂外，豐富個人知識。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覺知環境議題，並了解再生能源概況及重要性。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比與比例式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正比與反比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簡單圖形與幾何符號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三視圖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線對稱的性質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線對稱的基本圖形</w:t>
            </w: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認識菸、酒、檳榔、藥物的成分與成癮性，以及</w:t>
            </w: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對個人身心健康與家庭、社會的影響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學習面對成癮物質的拒絕技巧與自我控制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845" w:type="dxa"/>
          </w:tcPr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了解身體組成與肌力、肌耐力的意義及改善方法。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蛙式聯合動作練習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蛙式潛水練習</w:t>
            </w:r>
            <w:r w:rsidRPr="00837EDB">
              <w:rPr>
                <w:rFonts w:ascii="新細明體" w:hAnsi="新細明體"/>
                <w:sz w:val="12"/>
                <w:szCs w:val="12"/>
              </w:rPr>
              <w:t>10m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基本仰泳腳部份介紹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仰漂練習。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透過遊戲提升游泳水性及動作要領。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藉由新聞案例，反思如何慎選水域活動場域。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透過活動討論，認識安全水域。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9.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透過遊戲熟練自救技巧，並了解叫、叫、伸、拋、划救援法的要領。</w:t>
            </w:r>
          </w:p>
        </w:tc>
        <w:tc>
          <w:tcPr>
            <w:tcW w:w="706" w:type="dxa"/>
          </w:tcPr>
          <w:p w:rsidR="00840E4F" w:rsidRPr="00837EDB" w:rsidRDefault="00840E4F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了解結構化程式設計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陣列程式設計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基礎演算法、運算思維</w:t>
            </w:r>
          </w:p>
        </w:tc>
        <w:tc>
          <w:tcPr>
            <w:tcW w:w="763" w:type="dxa"/>
          </w:tcPr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完成虹橋搭設、測試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認識常見的機構。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了解機構的特性。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發揮創意，製造凸輪玩具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現代教育與文化啟蒙運動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都會文化的出現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新舊文化的衝突與在地社會的調適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中華民國統治體制的移入與轉變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二二八事件與白色恐怖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國家政策下的原住民族。</w:t>
            </w:r>
          </w:p>
        </w:tc>
        <w:tc>
          <w:tcPr>
            <w:tcW w:w="1418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一、工業類型與工業區位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工業的類型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工業區位的種類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各工業考量的區位因素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二、臺灣的工業發展與分布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臺灣工業的發展階段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臺灣工業發展各階段的特色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臺灣工業區的分布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臺灣工業區的特色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三、服務業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第三級產業的定義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臺灣的商業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出超與入超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臺灣的觀光業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一、鄉村與都市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聚落的意義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鄉村聚落的特徵及居民職業結構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集村及散村的差異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都市聚落的特徵及居民職業結構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形成都市的良好區位條件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二、臺灣的都市化與都會區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都市化的三、臺灣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的交通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交通的定義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臺灣的交通類型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臺灣陸運的三種類型及優缺點三、臺灣的交通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臺灣水運的發展歷史與特性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腹地的意涵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空運的特色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鐵路及公路的差異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捷運的特色定義</w:t>
            </w:r>
          </w:p>
          <w:p w:rsidR="00840E4F" w:rsidRPr="00837EDB" w:rsidRDefault="00840E4F" w:rsidP="00837EDB">
            <w:pPr>
              <w:spacing w:line="160" w:lineRule="exact"/>
              <w:ind w:right="57" w:firstLineChars="41" w:firstLine="49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鄉村人口移向都市的原因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都會區的定義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臺灣都市快速發展衍伸的問題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都市問題的解決之道</w:t>
            </w:r>
          </w:p>
        </w:tc>
        <w:tc>
          <w:tcPr>
            <w:tcW w:w="992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了解社會規範意義。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了解社會規範重要性。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認識風俗習慣。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認識倫理道德。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了解宗教信仰。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了解法律。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了解社會規範約束力。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了解社會規範的影響。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9.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認識文化意義。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10.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了解文化特徵。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了解文化內涵。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了解文化失調現象。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了解次文化概念。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認識臺灣次文化。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15.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了解文化資產。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16.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了解臺灣文化傳承問題。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17.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認識文化創新。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認識音樂速度術語。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中音直笛吹奏。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3.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了解音樂速度的變化與樂曲之間的關係。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4.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能說出人聲和樂器演奏的不同展現方式。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5.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能夠辨識所聽的音樂片段屬於獨奏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唱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、重奏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唱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或合奏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唱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</w:p>
        </w:tc>
        <w:tc>
          <w:tcPr>
            <w:tcW w:w="1272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連結學生日常生活的環境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: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車站、公車、廣場等，並引導學生回想曾經看過的公共藝術作品。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介紹公園、街頭、河濱、港口的公共藝術作品。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介紹藝術家霍夫曼的作品〈黃色小鴨〉和其他地景作品。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認識漫畫的特性、格式與繪製漫畫的基本工具使用方法。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示範漫畫表情的基本畫法。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</w:p>
        </w:tc>
        <w:tc>
          <w:tcPr>
            <w:tcW w:w="1269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第十一課無聲有聲妙趣多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第十二課展現街頭表演力</w:t>
            </w:r>
          </w:p>
        </w:tc>
        <w:tc>
          <w:tcPr>
            <w:tcW w:w="805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突變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生物技術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生物的命名與分類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原核生物界和原生生物界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菌物界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植物界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動物界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化石</w:t>
            </w:r>
          </w:p>
        </w:tc>
        <w:tc>
          <w:tcPr>
            <w:tcW w:w="975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街角遇到菜市場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食物的選購、保存與有效運用。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學習資源探索與資訊整合運用。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從市場到廚房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飲食的製備與創意運用。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學習資源探索與資訊整合運用。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  <w:shd w:val="pct15" w:color="auto" w:fill="FFFFFF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  <w:shd w:val="pct15" w:color="auto" w:fill="FFFFFF"/>
              </w:rPr>
              <w:t>一、完勝服務學習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服務全面啟動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聚焦在班級露營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服務活動的參與及分享。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能學習露營前服務工作需求的評估。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服務活動方案的規畫與執行。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服務活動的反思與多元能力的展現。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  <w:shd w:val="pct15" w:color="auto" w:fill="FFFFFF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  <w:shd w:val="pct15" w:color="auto" w:fill="FFFFFF"/>
              </w:rPr>
              <w:t>二、一起「趣」旅行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出遊好時光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有關露營旅行戶外觀察、追蹤、活動基本能力的培養與運用。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學習童軍露營旅行的規畫、執行並體驗其樂趣。</w:t>
            </w: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家庭露營活動策畫與參與，以互相尊重與同理為基礎的家人關係維繫。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旅行全攻略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著重在露營旅行帳篷的搭哀技巧、旅行裝備使用及安全知能的培養。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了解童軍露營旅行的規畫、執行並體驗其樂趣。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6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協助學生認識自己的優勢能力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覺察自己的學習風格，運用在學習上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學習有效率的學習方法。</w:t>
            </w:r>
          </w:p>
        </w:tc>
        <w:tc>
          <w:tcPr>
            <w:tcW w:w="851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</w:tr>
      <w:tr w:rsidR="00840E4F" w:rsidRPr="00837EDB" w:rsidTr="00837EDB">
        <w:trPr>
          <w:cantSplit/>
          <w:trHeight w:val="624"/>
        </w:trPr>
        <w:tc>
          <w:tcPr>
            <w:tcW w:w="326" w:type="dxa"/>
            <w:vMerge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1" w:type="dxa"/>
            <w:vMerge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94" w:type="dxa"/>
            <w:vMerge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6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評量方式</w:t>
            </w:r>
          </w:p>
        </w:tc>
        <w:tc>
          <w:tcPr>
            <w:tcW w:w="708" w:type="dxa"/>
            <w:vAlign w:val="center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實作評量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口頭評量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自我評量</w:t>
            </w:r>
          </w:p>
        </w:tc>
        <w:tc>
          <w:tcPr>
            <w:tcW w:w="1137" w:type="dxa"/>
          </w:tcPr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課本及習作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提問及討論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參與態度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合作能力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紙筆測驗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作業繳交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口頭回答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cs="Courier New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Courier New" w:hint="eastAsia"/>
                <w:color w:val="000000"/>
                <w:sz w:val="12"/>
                <w:szCs w:val="12"/>
              </w:rPr>
              <w:t>小組討論</w:t>
            </w: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情意評量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認知評量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技能實作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認知測驗</w:t>
            </w:r>
          </w:p>
        </w:tc>
        <w:tc>
          <w:tcPr>
            <w:tcW w:w="1845" w:type="dxa"/>
          </w:tcPr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上課參與度與學習態度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術科技能測驗</w:t>
            </w:r>
          </w:p>
        </w:tc>
        <w:tc>
          <w:tcPr>
            <w:tcW w:w="706" w:type="dxa"/>
          </w:tcPr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檔案</w:t>
            </w:r>
          </w:p>
        </w:tc>
        <w:tc>
          <w:tcPr>
            <w:tcW w:w="763" w:type="dxa"/>
          </w:tcPr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活動紀錄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課堂討論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作品表現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自我評量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同儕互評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</w:tc>
        <w:tc>
          <w:tcPr>
            <w:tcW w:w="1418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自我評量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同儕互評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</w:tc>
        <w:tc>
          <w:tcPr>
            <w:tcW w:w="992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紙筆測驗、口頭問答、課堂觀察紀錄、參與討論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實作評量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中音直笛測驗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</w:tc>
        <w:tc>
          <w:tcPr>
            <w:tcW w:w="1272" w:type="dxa"/>
          </w:tcPr>
          <w:p w:rsidR="00840E4F" w:rsidRPr="00837EDB" w:rsidRDefault="00840E4F" w:rsidP="00837EDB">
            <w:pPr>
              <w:spacing w:line="160" w:lineRule="exact"/>
              <w:ind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學習單</w:t>
            </w:r>
            <w:r w:rsidRPr="00837EDB">
              <w:rPr>
                <w:rFonts w:ascii="新細明體"/>
                <w:color w:val="000000"/>
                <w:sz w:val="12"/>
                <w:szCs w:val="12"/>
              </w:rPr>
              <w:t>-</w:t>
            </w:r>
            <w:r w:rsidRPr="00837EDB">
              <w:rPr>
                <w:rFonts w:ascii="新細明體" w:hAnsi="Wingdings" w:hint="eastAsia"/>
                <w:color w:val="000000"/>
                <w:sz w:val="12"/>
                <w:szCs w:val="12"/>
              </w:rPr>
              <w:sym w:font="Wingdings" w:char="F081"/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能從日常生活對於公共藝術的觀察和欣賞中體驗生活當中的藝術的。</w:t>
            </w:r>
            <w:r w:rsidRPr="00837EDB">
              <w:rPr>
                <w:rFonts w:ascii="新細明體" w:hAnsi="Wingdings" w:hint="eastAsia"/>
                <w:color w:val="000000"/>
                <w:sz w:val="12"/>
                <w:szCs w:val="12"/>
              </w:rPr>
              <w:sym w:font="Wingdings" w:char="F082"/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漫畫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漫畫的特性、格式</w:t>
            </w:r>
          </w:p>
          <w:p w:rsidR="00840E4F" w:rsidRPr="00837EDB" w:rsidRDefault="00840E4F" w:rsidP="00837EDB">
            <w:pPr>
              <w:spacing w:line="160" w:lineRule="exact"/>
              <w:ind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創作</w:t>
            </w:r>
            <w:r w:rsidRPr="00837EDB">
              <w:rPr>
                <w:rFonts w:ascii="新細明體"/>
                <w:color w:val="000000"/>
                <w:sz w:val="12"/>
                <w:szCs w:val="12"/>
              </w:rPr>
              <w:t>-</w:t>
            </w:r>
          </w:p>
          <w:p w:rsidR="00840E4F" w:rsidRPr="00837EDB" w:rsidRDefault="00840E4F" w:rsidP="00837EDB">
            <w:pPr>
              <w:spacing w:line="160" w:lineRule="exact"/>
              <w:ind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Wingdings" w:hint="eastAsia"/>
                <w:color w:val="000000"/>
                <w:sz w:val="12"/>
                <w:szCs w:val="12"/>
              </w:rPr>
              <w:sym w:font="Wingdings" w:char="F081"/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使用不同媒材設計公共藝術作品。</w:t>
            </w:r>
            <w:r w:rsidRPr="00837EDB">
              <w:rPr>
                <w:rFonts w:ascii="新細明體" w:hAnsi="Wingdings" w:hint="eastAsia"/>
                <w:color w:val="000000"/>
                <w:sz w:val="12"/>
                <w:szCs w:val="12"/>
              </w:rPr>
              <w:sym w:font="Wingdings" w:char="F082"/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練習漫畫表情的基本畫法。</w:t>
            </w:r>
          </w:p>
          <w:p w:rsidR="00840E4F" w:rsidRPr="00837EDB" w:rsidRDefault="00840E4F" w:rsidP="00837EDB">
            <w:pPr>
              <w:spacing w:line="160" w:lineRule="exact"/>
              <w:ind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分享</w:t>
            </w:r>
            <w:r w:rsidRPr="00837EDB">
              <w:rPr>
                <w:rFonts w:ascii="新細明體"/>
                <w:color w:val="000000"/>
                <w:sz w:val="12"/>
                <w:szCs w:val="12"/>
              </w:rPr>
              <w:t>-</w:t>
            </w:r>
          </w:p>
          <w:p w:rsidR="00840E4F" w:rsidRPr="00837EDB" w:rsidRDefault="00840E4F" w:rsidP="00837EDB">
            <w:pPr>
              <w:spacing w:line="160" w:lineRule="exact"/>
              <w:ind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能欣賞生活周遭的藝術作品和同學創作作品的內容涵意。</w:t>
            </w:r>
          </w:p>
        </w:tc>
        <w:tc>
          <w:tcPr>
            <w:tcW w:w="1269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05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課堂參與度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分組表現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作業完成度</w:t>
            </w:r>
          </w:p>
        </w:tc>
        <w:tc>
          <w:tcPr>
            <w:tcW w:w="975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706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分組討論與評量。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上課參與度與學習態度。</w:t>
            </w:r>
          </w:p>
        </w:tc>
        <w:tc>
          <w:tcPr>
            <w:tcW w:w="851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</w:tr>
      <w:tr w:rsidR="00840E4F" w:rsidRPr="00837EDB" w:rsidTr="00891914">
        <w:trPr>
          <w:cantSplit/>
          <w:trHeight w:val="265"/>
        </w:trPr>
        <w:tc>
          <w:tcPr>
            <w:tcW w:w="21837" w:type="dxa"/>
            <w:gridSpan w:val="24"/>
          </w:tcPr>
          <w:p w:rsidR="00840E4F" w:rsidRPr="00837EDB" w:rsidRDefault="00840E4F" w:rsidP="00891914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91914">
              <w:rPr>
                <w:rFonts w:ascii="新細明體" w:hint="eastAsia"/>
                <w:sz w:val="12"/>
                <w:szCs w:val="12"/>
              </w:rPr>
              <w:t>第</w:t>
            </w:r>
            <w:r>
              <w:rPr>
                <w:rFonts w:ascii="新細明體" w:hint="eastAsia"/>
                <w:sz w:val="12"/>
                <w:szCs w:val="12"/>
              </w:rPr>
              <w:t>二</w:t>
            </w:r>
            <w:r w:rsidRPr="00891914">
              <w:rPr>
                <w:rFonts w:ascii="新細明體" w:hint="eastAsia"/>
                <w:sz w:val="12"/>
                <w:szCs w:val="12"/>
              </w:rPr>
              <w:t>次定期評量</w:t>
            </w:r>
          </w:p>
        </w:tc>
      </w:tr>
      <w:tr w:rsidR="00840E4F" w:rsidRPr="00837EDB" w:rsidTr="00837EDB">
        <w:trPr>
          <w:cantSplit/>
          <w:trHeight w:val="934"/>
        </w:trPr>
        <w:tc>
          <w:tcPr>
            <w:tcW w:w="326" w:type="dxa"/>
            <w:vMerge w:val="restart"/>
            <w:vAlign w:val="center"/>
          </w:tcPr>
          <w:p w:rsidR="00840E4F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五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~</w:t>
            </w:r>
          </w:p>
          <w:p w:rsidR="00840E4F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</w:t>
            </w:r>
          </w:p>
          <w:p w:rsidR="00840E4F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一</w:t>
            </w:r>
          </w:p>
        </w:tc>
        <w:tc>
          <w:tcPr>
            <w:tcW w:w="551" w:type="dxa"/>
            <w:vMerge w:val="restart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109/05/17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|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109/06/30</w:t>
            </w:r>
          </w:p>
        </w:tc>
        <w:tc>
          <w:tcPr>
            <w:tcW w:w="994" w:type="dxa"/>
            <w:vMerge w:val="restart"/>
            <w:vAlign w:val="center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5/16(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六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)-5/17(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日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國中教育會考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5/19(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)-5/22(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五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)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畢業生成績評量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6/10(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三</w:t>
            </w:r>
            <w:r w:rsidRPr="00837EDB">
              <w:rPr>
                <w:rFonts w:ascii="新細明體" w:hAnsi="新細明體"/>
                <w:sz w:val="12"/>
                <w:szCs w:val="12"/>
              </w:rPr>
              <w:t>)-6/12(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五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畢業典禮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6/20(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六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補行上班上課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6/25(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四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端午節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放假一日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6/26(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五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調整放假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6/29(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)-6/30(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第三次定期評量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6/30(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休業式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正常上課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7/1(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三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暑假開始</w:t>
            </w:r>
          </w:p>
        </w:tc>
        <w:tc>
          <w:tcPr>
            <w:tcW w:w="566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單元</w:t>
            </w:r>
            <w:r w:rsidRPr="00837EDB">
              <w:rPr>
                <w:rFonts w:ascii="新細明體" w:hAnsi="新細明體"/>
                <w:sz w:val="12"/>
                <w:szCs w:val="12"/>
              </w:rPr>
              <w:t>/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主題名稱</w:t>
            </w:r>
          </w:p>
        </w:tc>
        <w:tc>
          <w:tcPr>
            <w:tcW w:w="708" w:type="dxa"/>
            <w:vAlign w:val="center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七、記承天夜遊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八、謝天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九、玉山</w:t>
            </w:r>
            <w:r w:rsidRPr="00837EDB">
              <w:rPr>
                <w:rFonts w:ascii="新細明體" w:hAnsi="新細明體" w:hint="eastAsia"/>
                <w:color w:val="000000"/>
                <w:w w:val="200"/>
                <w:sz w:val="12"/>
                <w:szCs w:val="12"/>
              </w:rPr>
              <w:t>－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迎接臺灣第一道曙光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十、音樂家與職籃巨星</w:t>
            </w:r>
          </w:p>
        </w:tc>
        <w:tc>
          <w:tcPr>
            <w:tcW w:w="1137" w:type="dxa"/>
          </w:tcPr>
          <w:p w:rsidR="00840E4F" w:rsidRPr="00837EDB" w:rsidRDefault="00840E4F" w:rsidP="00837EDB">
            <w:pPr>
              <w:tabs>
                <w:tab w:val="left" w:pos="466"/>
              </w:tabs>
              <w:snapToGrid w:val="0"/>
              <w:spacing w:line="160" w:lineRule="exact"/>
              <w:ind w:leftChars="-24" w:left="42" w:hanging="100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Lesson 5</w:t>
            </w:r>
          </w:p>
          <w:p w:rsidR="00840E4F" w:rsidRPr="00837EDB" w:rsidRDefault="00840E4F" w:rsidP="00837EDB">
            <w:pPr>
              <w:tabs>
                <w:tab w:val="left" w:pos="466"/>
              </w:tabs>
              <w:snapToGrid w:val="0"/>
              <w:spacing w:line="160" w:lineRule="exact"/>
              <w:ind w:leftChars="-24" w:left="42" w:hanging="100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Athletes Never Give Up</w:t>
            </w:r>
          </w:p>
          <w:p w:rsidR="00840E4F" w:rsidRPr="00837EDB" w:rsidRDefault="00840E4F" w:rsidP="00837EDB">
            <w:pPr>
              <w:tabs>
                <w:tab w:val="left" w:pos="466"/>
              </w:tabs>
              <w:snapToGrid w:val="0"/>
              <w:spacing w:line="160" w:lineRule="exact"/>
              <w:ind w:leftChars="-24" w:left="42" w:hanging="100"/>
              <w:jc w:val="both"/>
              <w:rPr>
                <w:rFonts w:ascii="新細明體" w:hAnsi="新細明體"/>
                <w:sz w:val="12"/>
                <w:szCs w:val="12"/>
              </w:rPr>
            </w:pPr>
          </w:p>
          <w:p w:rsidR="00840E4F" w:rsidRPr="00837EDB" w:rsidRDefault="00840E4F" w:rsidP="00837EDB">
            <w:pPr>
              <w:tabs>
                <w:tab w:val="left" w:pos="325"/>
                <w:tab w:val="left" w:pos="466"/>
                <w:tab w:val="left" w:pos="541"/>
                <w:tab w:val="left" w:pos="608"/>
              </w:tabs>
              <w:snapToGrid w:val="0"/>
              <w:spacing w:line="160" w:lineRule="exact"/>
              <w:ind w:leftChars="-24" w:left="42" w:hanging="100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Lesson 6</w:t>
            </w:r>
          </w:p>
          <w:p w:rsidR="00840E4F" w:rsidRPr="00837EDB" w:rsidRDefault="00840E4F" w:rsidP="00837EDB">
            <w:pPr>
              <w:tabs>
                <w:tab w:val="left" w:pos="466"/>
              </w:tabs>
              <w:spacing w:line="160" w:lineRule="exact"/>
              <w:ind w:leftChars="-24" w:left="-58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How Do You Go to</w:t>
            </w:r>
          </w:p>
          <w:p w:rsidR="00840E4F" w:rsidRPr="00837EDB" w:rsidRDefault="00840E4F" w:rsidP="00837EDB">
            <w:pPr>
              <w:tabs>
                <w:tab w:val="left" w:pos="466"/>
              </w:tabs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School? 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一元一次不等式及其解</w:t>
            </w:r>
          </w:p>
          <w:p w:rsidR="00840E4F" w:rsidRPr="00837EDB" w:rsidRDefault="00840E4F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解一元一次不等式及其應用</w:t>
            </w:r>
          </w:p>
          <w:p w:rsidR="00840E4F" w:rsidRPr="00837EDB" w:rsidRDefault="00840E4F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統計圖表</w:t>
            </w:r>
          </w:p>
          <w:p w:rsidR="00840E4F" w:rsidRPr="00837EDB" w:rsidRDefault="00840E4F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資料分析</w:t>
            </w:r>
          </w:p>
        </w:tc>
        <w:tc>
          <w:tcPr>
            <w:tcW w:w="850" w:type="dxa"/>
          </w:tcPr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章健康家庭加加油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章人際關係停看聽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845" w:type="dxa"/>
          </w:tcPr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十五、游泳教學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自救課程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十六、排球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低手控球分組練習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      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十七、籃球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持球、傳接與行進間控球分組練習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    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十八、羽球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體適能檢測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十九、田徑接力傳接棒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分組練習及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  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比賽對抗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術科補考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二十、籃球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術科補考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二十一、排球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術科補考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</w:tc>
        <w:tc>
          <w:tcPr>
            <w:tcW w:w="706" w:type="dxa"/>
          </w:tcPr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9.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進階專題</w:t>
            </w:r>
          </w:p>
        </w:tc>
        <w:tc>
          <w:tcPr>
            <w:tcW w:w="763" w:type="dxa"/>
          </w:tcPr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玩轉跑跳碰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第五課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戰後臺灣的對外關係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第六課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戰後臺灣的經濟與社會發展</w:t>
            </w:r>
          </w:p>
        </w:tc>
        <w:tc>
          <w:tcPr>
            <w:tcW w:w="1418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第一單元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臺灣的人文環境與區域發展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5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臺灣的區域特色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6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臺灣區域發展的差異</w:t>
            </w:r>
          </w:p>
        </w:tc>
        <w:tc>
          <w:tcPr>
            <w:tcW w:w="992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第五章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變遷中的社會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第六章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社會福利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三、音樂疊疊樂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四、豆芽菜工作坊</w:t>
            </w:r>
          </w:p>
        </w:tc>
        <w:tc>
          <w:tcPr>
            <w:tcW w:w="1272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第三課青春的浮光掠影</w:t>
            </w:r>
          </w:p>
        </w:tc>
        <w:tc>
          <w:tcPr>
            <w:tcW w:w="1269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能分辨應用戲劇、應用劇場與應用舞蹈等多元形式。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能使用影片製作、媒體應用、電腦與行動裝置相關應用程式。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能主動探索表演藝術活動與展演、表演藝術相關工作的特性與種類。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05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4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生物與環境的交互作用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第五章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人類與環境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75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hAns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四、生活好味道</w:t>
            </w: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家政</w:t>
            </w: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)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街角遇到菜市場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從市場到廚房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「食」在好創意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二、一起「趣」旅行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旅行全攻略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規畫我最行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6" w:type="dxa"/>
          </w:tcPr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主題三、</w:t>
            </w:r>
          </w:p>
          <w:p w:rsidR="00840E4F" w:rsidRPr="00837EDB" w:rsidRDefault="00840E4F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溝通一把罩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情緒臉譜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2.EQ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大考驗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我訊息溝通</w:t>
            </w:r>
          </w:p>
        </w:tc>
        <w:tc>
          <w:tcPr>
            <w:tcW w:w="851" w:type="dxa"/>
            <w:vMerge w:val="restart"/>
          </w:tcPr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閱讀</w:t>
            </w: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: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圖書館推廣活動：新書介紹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全校筆記</w:t>
            </w:r>
            <w:r w:rsidRPr="00837EDB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逹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人競賽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3.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二手書捐贈活動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4.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行動美術館</w:t>
            </w:r>
          </w:p>
          <w:p w:rsidR="00840E4F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>
              <w:rPr>
                <w:rFonts w:ascii="新細明體" w:hAnsi="新細明體" w:hint="eastAsia"/>
                <w:spacing w:val="-16"/>
                <w:sz w:val="12"/>
                <w:szCs w:val="12"/>
              </w:rPr>
              <w:t>美語閱讀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Oxford 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Bookworm 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Reader1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Last Chance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Chapter 3-5</w:t>
            </w:r>
          </w:p>
          <w:p w:rsidR="00840E4F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  <w:p w:rsidR="00840E4F" w:rsidRDefault="00840E4F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美語會話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Firsthand 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b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Access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Book 1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Unit 8- Unit 10</w:t>
            </w:r>
          </w:p>
        </w:tc>
        <w:tc>
          <w:tcPr>
            <w:tcW w:w="708" w:type="dxa"/>
            <w:vMerge w:val="restart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分組教學活動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成果發表</w:t>
            </w:r>
          </w:p>
        </w:tc>
        <w:tc>
          <w:tcPr>
            <w:tcW w:w="709" w:type="dxa"/>
            <w:vMerge w:val="restart"/>
          </w:tcPr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 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國際弱勢兒童關懷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人權教育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英語歌唱比賽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多元文化教育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性別平等教育</w:t>
            </w:r>
          </w:p>
          <w:p w:rsidR="00840E4F" w:rsidRPr="00837EDB" w:rsidRDefault="00840E4F" w:rsidP="00837EDB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愛土愛水愛環境</w:t>
            </w:r>
          </w:p>
        </w:tc>
      </w:tr>
      <w:tr w:rsidR="00840E4F" w:rsidRPr="00837EDB" w:rsidTr="00837EDB">
        <w:trPr>
          <w:cantSplit/>
          <w:trHeight w:val="934"/>
        </w:trPr>
        <w:tc>
          <w:tcPr>
            <w:tcW w:w="326" w:type="dxa"/>
            <w:vMerge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1" w:type="dxa"/>
            <w:vMerge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94" w:type="dxa"/>
            <w:vMerge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6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教學重點</w:t>
            </w:r>
          </w:p>
        </w:tc>
        <w:tc>
          <w:tcPr>
            <w:tcW w:w="708" w:type="dxa"/>
            <w:vAlign w:val="center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從範文教學的過程中，學習聆聽與表達的技巧。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選讀重要的文言文，使其進一步拓展閱讀視野，增進寫作能力。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  <w:highlight w:val="yellow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藉由範文的內容，領略生活情趣，並在人與自己、人與自然、人與社會的和諧互動中，體會出文中含蓄真摯的情感。</w:t>
            </w:r>
          </w:p>
        </w:tc>
        <w:tc>
          <w:tcPr>
            <w:tcW w:w="1137" w:type="dxa"/>
          </w:tcPr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簡易說明國內外學生上學的方式。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簡易說明運動員的日常生活。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運用閱讀策略推論與評估，將短文中的訊息知識整理分類歸納。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具備簡易圖表進行閱讀文本分析，並寫出簡易句子。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運用所學字詞、句型進行溝通互動。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延伸學習至課堂外，豐富個人知識。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一元一次不等式的意義</w:t>
            </w:r>
          </w:p>
          <w:p w:rsidR="00840E4F" w:rsidRPr="00837EDB" w:rsidRDefault="00840E4F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一元一次不等式的解與應用</w:t>
            </w:r>
          </w:p>
          <w:p w:rsidR="00840E4F" w:rsidRPr="00837EDB" w:rsidRDefault="00840E4F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統計圖表</w:t>
            </w:r>
          </w:p>
          <w:p w:rsidR="00840E4F" w:rsidRPr="00837EDB" w:rsidRDefault="00840E4F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統計數據</w:t>
            </w: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學習家庭衝突的協調與解決技巧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培養有利人際關係的因素與有效的溝通技巧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845" w:type="dxa"/>
          </w:tcPr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利用體適能運動處方表，鼓勵學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生實際執行運動計畫並分享執行成效。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學會正確控球方式及跑位的動作要領。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學習正確的籃球持球、傳接球與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運球動作。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利用循環練習活動，讓學生排球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控球熟練完成自我要求。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引導學生接力賽跑的意義，並熟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練傳接棒時的動作要領，並培養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學生互助團隊合作精神。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6" w:type="dxa"/>
          </w:tcPr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了解結構化程式設計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陣列程式設計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模組化程式設計</w:t>
            </w:r>
          </w:p>
        </w:tc>
        <w:tc>
          <w:tcPr>
            <w:tcW w:w="763" w:type="dxa"/>
          </w:tcPr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發揮創意，製造凸輪玩具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臺海兩岸關係與臺灣的國際處境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國家政策下的原住民族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經濟發展與社會轉型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大眾文化的演變。</w:t>
            </w:r>
          </w:p>
        </w:tc>
        <w:tc>
          <w:tcPr>
            <w:tcW w:w="1418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一、北部區域──政治、經濟中心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了解北部區域的位置與範圍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說出北部區域的自然環境特徵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了解自然環境對北部區域的影響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了解北部區域的區域發展特色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二、中部區域──三級產業齊頭並進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了解中部區域的位置與範圍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說出中部區域的自然環境特徵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了解自然環境對中部區域的影響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了解中部區域的區域發展特色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三、南部區域──農工業並重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了解南部區域的位置與範圍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說出南部區域的自然環境特徵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了解自然環境對南部區域的影響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了解南部區域的區域發展特色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一、區域間的差異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本島與離島的差異</w:t>
            </w:r>
          </w:p>
          <w:p w:rsidR="00840E4F" w:rsidRPr="00837EDB" w:rsidRDefault="00840E4F" w:rsidP="00837EDB">
            <w:pPr>
              <w:pStyle w:val="4123"/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2.</w:t>
            </w:r>
            <w:r w:rsidRPr="00837EDB">
              <w:rPr>
                <w:rFonts w:hint="eastAsia"/>
                <w:sz w:val="12"/>
                <w:szCs w:val="12"/>
              </w:rPr>
              <w:t>本島內部的差異</w:t>
            </w:r>
          </w:p>
          <w:p w:rsidR="00840E4F" w:rsidRPr="00837EDB" w:rsidRDefault="00840E4F" w:rsidP="00837EDB">
            <w:pPr>
              <w:pStyle w:val="4123"/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3.</w:t>
            </w:r>
            <w:r w:rsidRPr="00837EDB">
              <w:rPr>
                <w:rFonts w:hint="eastAsia"/>
                <w:sz w:val="12"/>
                <w:szCs w:val="12"/>
              </w:rPr>
              <w:t>平地與山地的差異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東部與西部的差異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四、東部區域──山明水秀與多元文化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了解東部區域的位置與範圍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說出東部區域的自然環境特徵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了解自然環境對東部區域的影響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了解東部區域的區域發展特色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五、金馬地區──戰地色彩濃厚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了解金馬地區的位置與範圍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說出金馬地區的自然環境特徵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了解自然環境對金馬地區的影響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了解金馬地區的區域發展特色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92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了解社會變遷內涵。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了解社會變遷原因。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認識社會變遷帶來的影響。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了解常見社會問題。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學習如何因應社會變遷。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了解社會福利觀念。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了解社會福利起源。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認識社會救助。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9.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認識社會保險。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10.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認識福利服務。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認識健康與醫療照護。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了解就業安全。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認識居住正義與社區營造。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如何追求公平正義。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 xml:space="preserve">1.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認識音樂創作與形式之間的關係。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認識主題與樂句。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3.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認識音樂形式統一與變化的手法。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4.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使用作曲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App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裡提供的音樂段落做組合、編曲。</w:t>
            </w:r>
          </w:p>
        </w:tc>
        <w:tc>
          <w:tcPr>
            <w:tcW w:w="1272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介紹</w:t>
            </w: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iPhone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攝影獎，並以台灣攝影師呂宜潔《日落之前》照片來引導情境。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介紹相機、底片到手機攝影的歷史演進。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介紹相片的構圖、輔助工具等。</w:t>
            </w:r>
          </w:p>
        </w:tc>
        <w:tc>
          <w:tcPr>
            <w:tcW w:w="1269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05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生物與群集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生物間的交互作用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生態系的組成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生態系的類型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人類與環境的關係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人類對環境的衝擊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生態保育的現在與未來</w:t>
            </w:r>
          </w:p>
        </w:tc>
        <w:tc>
          <w:tcPr>
            <w:tcW w:w="975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街角遇到菜市場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食物的選購、保存與有效運用。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學習資源探索與資訊整合運用。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從市場到廚房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飲食的製備與創意運用。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學習資源探索與資訊整合運用。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「食」在好創意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飲食的製備與創意運用。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學習資源探索與資訊整合運用。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  <w:shd w:val="pct15" w:color="auto" w:fill="FFFFFF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  <w:shd w:val="pct15" w:color="auto" w:fill="FFFFFF"/>
              </w:rPr>
              <w:t>二、一起「趣」旅行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旅行全攻略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著重在露營旅行帳篷的搭哀技巧、旅行裝備使用及安全知能的培養。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了解童軍露營旅行的規畫、執行並體驗其樂趣。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規畫我最行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能了解露營旅行環境、裝備使用及安全知能的培養。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童軍露營旅行的規畫、執行並體驗其樂趣。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家庭活動策畫與參與，以互相尊重與同理為基礎的家人關係維繫。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6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認識及覺察自我情緒。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學習情緒管理及調適的方法。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學習以「我訊息」表達，營造良好的溝通。</w:t>
            </w:r>
          </w:p>
        </w:tc>
        <w:tc>
          <w:tcPr>
            <w:tcW w:w="851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</w:tr>
      <w:tr w:rsidR="00840E4F" w:rsidRPr="00837EDB" w:rsidTr="00891914">
        <w:trPr>
          <w:cantSplit/>
          <w:trHeight w:val="934"/>
        </w:trPr>
        <w:tc>
          <w:tcPr>
            <w:tcW w:w="326" w:type="dxa"/>
            <w:vMerge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1" w:type="dxa"/>
            <w:vMerge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94" w:type="dxa"/>
            <w:vMerge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6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評量方式</w:t>
            </w:r>
          </w:p>
        </w:tc>
        <w:tc>
          <w:tcPr>
            <w:tcW w:w="708" w:type="dxa"/>
            <w:vAlign w:val="center"/>
          </w:tcPr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實作評量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口頭評量</w:t>
            </w:r>
          </w:p>
          <w:p w:rsidR="00840E4F" w:rsidRPr="00837EDB" w:rsidRDefault="00840E4F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自我評量</w:t>
            </w:r>
          </w:p>
        </w:tc>
        <w:tc>
          <w:tcPr>
            <w:tcW w:w="1137" w:type="dxa"/>
          </w:tcPr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課本及習作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提問及討論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參與態度</w:t>
            </w:r>
          </w:p>
          <w:p w:rsidR="00840E4F" w:rsidRPr="00837EDB" w:rsidRDefault="00840E4F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合作能力</w:t>
            </w:r>
          </w:p>
        </w:tc>
        <w:tc>
          <w:tcPr>
            <w:tcW w:w="1134" w:type="dxa"/>
          </w:tcPr>
          <w:p w:rsidR="00840E4F" w:rsidRPr="00837EDB" w:rsidRDefault="00840E4F" w:rsidP="00837EDB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紙筆測驗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作業繳交</w:t>
            </w:r>
          </w:p>
          <w:p w:rsidR="00840E4F" w:rsidRPr="00837EDB" w:rsidRDefault="00840E4F" w:rsidP="00837EDB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口頭回答</w:t>
            </w:r>
          </w:p>
          <w:p w:rsidR="00840E4F" w:rsidRPr="00837EDB" w:rsidRDefault="00840E4F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cs="Courier New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Courier New" w:hint="eastAsia"/>
                <w:color w:val="000000"/>
                <w:sz w:val="12"/>
                <w:szCs w:val="12"/>
              </w:rPr>
              <w:t>小組討論</w:t>
            </w: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情意評量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認知評量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技能實作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認知測驗</w:t>
            </w:r>
          </w:p>
        </w:tc>
        <w:tc>
          <w:tcPr>
            <w:tcW w:w="1845" w:type="dxa"/>
          </w:tcPr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上課參與度與學習態度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術科技能測驗</w:t>
            </w:r>
          </w:p>
        </w:tc>
        <w:tc>
          <w:tcPr>
            <w:tcW w:w="706" w:type="dxa"/>
          </w:tcPr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檔案</w:t>
            </w:r>
          </w:p>
        </w:tc>
        <w:tc>
          <w:tcPr>
            <w:tcW w:w="763" w:type="dxa"/>
          </w:tcPr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活動紀錄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  <w:p w:rsidR="00840E4F" w:rsidRPr="00837EDB" w:rsidRDefault="00840E4F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課堂討論</w:t>
            </w:r>
          </w:p>
          <w:p w:rsidR="00840E4F" w:rsidRPr="00837EDB" w:rsidRDefault="00840E4F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作品表現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自我評量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同儕互評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</w:tc>
        <w:tc>
          <w:tcPr>
            <w:tcW w:w="1418" w:type="dxa"/>
          </w:tcPr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自我評量</w:t>
            </w:r>
          </w:p>
          <w:p w:rsidR="00840E4F" w:rsidRPr="00837EDB" w:rsidRDefault="00840E4F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同儕互評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</w:tc>
        <w:tc>
          <w:tcPr>
            <w:tcW w:w="992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紙筆測驗、口頭問答、課堂觀察紀錄、參與討論</w:t>
            </w:r>
          </w:p>
        </w:tc>
        <w:tc>
          <w:tcPr>
            <w:tcW w:w="851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發表評量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合奏評量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</w:tc>
        <w:tc>
          <w:tcPr>
            <w:tcW w:w="1272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學習單</w:t>
            </w:r>
            <w:r w:rsidRPr="00837EDB">
              <w:rPr>
                <w:rFonts w:ascii="新細明體"/>
                <w:snapToGrid w:val="0"/>
                <w:kern w:val="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能掌握攝影構圖取景的要訣。及體會攝影與生活的相關性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表現</w:t>
            </w:r>
            <w:r w:rsidRPr="00837EDB">
              <w:rPr>
                <w:rFonts w:ascii="新細明體"/>
                <w:snapToGrid w:val="0"/>
                <w:kern w:val="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攝影構圖取景特殊的創意手法。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分享</w:t>
            </w:r>
            <w:r w:rsidRPr="00837EDB">
              <w:rPr>
                <w:rFonts w:ascii="新細明體"/>
                <w:snapToGrid w:val="0"/>
                <w:kern w:val="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欣賞同儕作品，分享及建議。</w:t>
            </w:r>
          </w:p>
        </w:tc>
        <w:tc>
          <w:tcPr>
            <w:tcW w:w="1269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05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課堂參與度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分組表現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作業完成度</w:t>
            </w:r>
          </w:p>
        </w:tc>
        <w:tc>
          <w:tcPr>
            <w:tcW w:w="975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850" w:type="dxa"/>
          </w:tcPr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</w:t>
            </w:r>
          </w:p>
          <w:p w:rsidR="00840E4F" w:rsidRPr="00837EDB" w:rsidRDefault="00840E4F" w:rsidP="00837EDB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習態度。</w:t>
            </w:r>
          </w:p>
        </w:tc>
        <w:tc>
          <w:tcPr>
            <w:tcW w:w="706" w:type="dxa"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分組討論與評量。</w:t>
            </w:r>
          </w:p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上課參與度與學習態度。</w:t>
            </w:r>
          </w:p>
        </w:tc>
        <w:tc>
          <w:tcPr>
            <w:tcW w:w="851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840E4F" w:rsidRPr="00837EDB" w:rsidRDefault="00840E4F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</w:tr>
      <w:tr w:rsidR="00840E4F" w:rsidRPr="00837EDB" w:rsidTr="00891914">
        <w:trPr>
          <w:cantSplit/>
          <w:trHeight w:val="237"/>
        </w:trPr>
        <w:tc>
          <w:tcPr>
            <w:tcW w:w="21837" w:type="dxa"/>
            <w:gridSpan w:val="24"/>
            <w:tcBorders>
              <w:bottom w:val="single" w:sz="2" w:space="0" w:color="auto"/>
            </w:tcBorders>
          </w:tcPr>
          <w:p w:rsidR="00840E4F" w:rsidRPr="00837EDB" w:rsidRDefault="00840E4F" w:rsidP="00891914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91914">
              <w:rPr>
                <w:rFonts w:ascii="新細明體" w:hint="eastAsia"/>
                <w:sz w:val="12"/>
                <w:szCs w:val="12"/>
              </w:rPr>
              <w:t>第</w:t>
            </w:r>
            <w:r>
              <w:rPr>
                <w:rFonts w:ascii="新細明體" w:hint="eastAsia"/>
                <w:sz w:val="12"/>
                <w:szCs w:val="12"/>
              </w:rPr>
              <w:t>三</w:t>
            </w:r>
            <w:r w:rsidRPr="00891914">
              <w:rPr>
                <w:rFonts w:ascii="新細明體" w:hint="eastAsia"/>
                <w:sz w:val="12"/>
                <w:szCs w:val="12"/>
              </w:rPr>
              <w:t>次定期評量</w:t>
            </w:r>
          </w:p>
        </w:tc>
      </w:tr>
    </w:tbl>
    <w:bookmarkEnd w:id="0"/>
    <w:p w:rsidR="00840E4F" w:rsidRPr="00D074D5" w:rsidRDefault="00840E4F" w:rsidP="00C937AD">
      <w:pPr>
        <w:ind w:left="623" w:hangingChars="283" w:hanging="623"/>
        <w:jc w:val="both"/>
        <w:rPr>
          <w:rFonts w:ascii="標楷體" w:eastAsia="標楷體" w:hAnsi="標楷體"/>
          <w:strike/>
          <w:color w:val="000000"/>
          <w:sz w:val="22"/>
          <w:szCs w:val="22"/>
        </w:rPr>
      </w:pP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 w:rsidRPr="00C63F6C">
        <w:rPr>
          <w:rFonts w:ascii="標楷體" w:eastAsia="標楷體" w:hAnsi="標楷體"/>
          <w:color w:val="000000"/>
          <w:sz w:val="22"/>
          <w:szCs w:val="22"/>
        </w:rPr>
        <w:t>1</w:t>
      </w: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157E3E">
        <w:rPr>
          <w:rFonts w:ascii="標楷體" w:eastAsia="標楷體" w:hAnsi="標楷體" w:hint="eastAsia"/>
          <w:color w:val="000000"/>
          <w:sz w:val="22"/>
          <w:szCs w:val="22"/>
        </w:rPr>
        <w:t>節數安排</w:t>
      </w:r>
      <w:r w:rsidRPr="002A3C4A">
        <w:rPr>
          <w:rFonts w:ascii="標楷體" w:eastAsia="標楷體" w:hAnsi="標楷體" w:hint="eastAsia"/>
          <w:color w:val="FF0000"/>
          <w:sz w:val="22"/>
          <w:szCs w:val="22"/>
        </w:rPr>
        <w:t>請符合新課綱</w:t>
      </w:r>
      <w:r>
        <w:rPr>
          <w:rFonts w:ascii="標楷體" w:eastAsia="標楷體" w:hAnsi="標楷體" w:hint="eastAsia"/>
          <w:color w:val="FF0000"/>
          <w:sz w:val="22"/>
          <w:szCs w:val="22"/>
        </w:rPr>
        <w:t>課程規定</w:t>
      </w:r>
      <w:r w:rsidRPr="002A3C4A">
        <w:rPr>
          <w:rFonts w:ascii="標楷體" w:eastAsia="標楷體" w:hAnsi="標楷體" w:hint="eastAsia"/>
          <w:color w:val="000000"/>
          <w:sz w:val="22"/>
          <w:szCs w:val="22"/>
        </w:rPr>
        <w:t>。</w:t>
      </w:r>
    </w:p>
    <w:p w:rsidR="00840E4F" w:rsidRDefault="00840E4F" w:rsidP="00C937AD">
      <w:pPr>
        <w:ind w:left="623" w:hangingChars="283" w:hanging="623"/>
        <w:rPr>
          <w:rFonts w:ascii="標楷體" w:eastAsia="標楷體" w:hAnsi="標楷體"/>
          <w:color w:val="000000"/>
          <w:sz w:val="22"/>
          <w:szCs w:val="22"/>
        </w:rPr>
      </w:pP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 w:rsidRPr="00C63F6C">
        <w:rPr>
          <w:rFonts w:ascii="標楷體" w:eastAsia="標楷體" w:hAnsi="標楷體"/>
          <w:color w:val="000000"/>
          <w:sz w:val="22"/>
          <w:szCs w:val="22"/>
        </w:rPr>
        <w:t>2</w:t>
      </w: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2A3C4A">
        <w:rPr>
          <w:rFonts w:ascii="標楷體" w:eastAsia="標楷體" w:hAnsi="標楷體" w:hint="eastAsia"/>
          <w:color w:val="000000"/>
          <w:sz w:val="22"/>
          <w:szCs w:val="22"/>
        </w:rPr>
        <w:t>各項課程之節數進度，各校可視實際開課節數調整及合併欄位。</w:t>
      </w:r>
    </w:p>
    <w:p w:rsidR="00840E4F" w:rsidRPr="00414121" w:rsidRDefault="00840E4F" w:rsidP="00C937AD">
      <w:pPr>
        <w:ind w:left="623" w:hangingChars="283" w:hanging="623"/>
        <w:rPr>
          <w:rFonts w:ascii="標楷體" w:eastAsia="標楷體" w:hAnsi="標楷體"/>
          <w:color w:val="FF0000"/>
          <w:sz w:val="22"/>
          <w:szCs w:val="22"/>
        </w:rPr>
      </w:pPr>
      <w:r w:rsidRPr="00414121">
        <w:rPr>
          <w:rFonts w:ascii="標楷體" w:eastAsia="標楷體" w:hAnsi="標楷體" w:hint="eastAsia"/>
          <w:color w:val="FF0000"/>
          <w:sz w:val="22"/>
          <w:szCs w:val="22"/>
        </w:rPr>
        <w:t>註</w:t>
      </w:r>
      <w:r>
        <w:rPr>
          <w:rFonts w:ascii="標楷體" w:eastAsia="標楷體" w:hAnsi="標楷體"/>
          <w:color w:val="FF0000"/>
          <w:sz w:val="22"/>
          <w:szCs w:val="22"/>
        </w:rPr>
        <w:t>3</w:t>
      </w:r>
      <w:r w:rsidRPr="00414121">
        <w:rPr>
          <w:rFonts w:ascii="標楷體" w:eastAsia="標楷體" w:hAnsi="標楷體" w:hint="eastAsia"/>
          <w:color w:val="FF0000"/>
          <w:sz w:val="22"/>
          <w:szCs w:val="22"/>
        </w:rPr>
        <w:t>：彈性學習課程欄位填寫單元</w:t>
      </w:r>
      <w:r w:rsidRPr="00414121">
        <w:rPr>
          <w:rFonts w:ascii="標楷體" w:eastAsia="標楷體" w:hAnsi="標楷體"/>
          <w:color w:val="FF0000"/>
          <w:sz w:val="22"/>
          <w:szCs w:val="22"/>
        </w:rPr>
        <w:t>/</w:t>
      </w:r>
      <w:r w:rsidRPr="00414121">
        <w:rPr>
          <w:rFonts w:ascii="標楷體" w:eastAsia="標楷體" w:hAnsi="標楷體" w:hint="eastAsia"/>
          <w:color w:val="FF0000"/>
          <w:sz w:val="22"/>
          <w:szCs w:val="22"/>
        </w:rPr>
        <w:t>主題名稱即可。</w:t>
      </w:r>
    </w:p>
    <w:p w:rsidR="00840E4F" w:rsidRPr="00C63F6C" w:rsidRDefault="00840E4F" w:rsidP="00C937AD">
      <w:pPr>
        <w:ind w:left="623" w:hangingChars="283" w:hanging="623"/>
        <w:rPr>
          <w:rFonts w:ascii="標楷體" w:eastAsia="標楷體" w:hAnsi="標楷體"/>
          <w:color w:val="000000"/>
          <w:sz w:val="22"/>
          <w:szCs w:val="22"/>
        </w:rPr>
      </w:pPr>
      <w:r w:rsidRPr="00A73904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>
        <w:rPr>
          <w:rFonts w:ascii="標楷體" w:eastAsia="標楷體" w:hAnsi="標楷體"/>
          <w:color w:val="000000"/>
          <w:sz w:val="22"/>
          <w:szCs w:val="22"/>
        </w:rPr>
        <w:t>4</w:t>
      </w:r>
      <w:r w:rsidRPr="00A73904">
        <w:rPr>
          <w:rFonts w:ascii="標楷體" w:eastAsia="標楷體" w:hAnsi="標楷體" w:hint="eastAsia"/>
          <w:color w:val="000000"/>
          <w:sz w:val="22"/>
          <w:szCs w:val="22"/>
        </w:rPr>
        <w:t>：新課綱課程設計應適切融入性別平等、人權、環境、海洋、品德、生命、法治、科技、資訊、能源、安全、防災、家庭教育、生涯規劃、多元文化、閱讀素養、戶外教育、國際教育、原住民族教育等議題，必要時由學校於校訂課程中進行規劃。</w:t>
      </w:r>
    </w:p>
    <w:p w:rsidR="00840E4F" w:rsidRDefault="00840E4F" w:rsidP="00C937AD">
      <w:pPr>
        <w:ind w:left="565" w:hangingChars="257" w:hanging="565"/>
        <w:rPr>
          <w:rFonts w:ascii="新細明體"/>
          <w:color w:val="000000"/>
          <w:sz w:val="22"/>
          <w:szCs w:val="22"/>
        </w:rPr>
      </w:pP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>
        <w:rPr>
          <w:rFonts w:ascii="標楷體" w:eastAsia="標楷體" w:hAnsi="標楷體"/>
          <w:color w:val="000000"/>
          <w:sz w:val="22"/>
          <w:szCs w:val="22"/>
        </w:rPr>
        <w:t>5</w:t>
      </w: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F2140C">
        <w:rPr>
          <w:rFonts w:ascii="標楷體" w:eastAsia="標楷體" w:hAnsi="標楷體" w:hint="eastAsia"/>
          <w:color w:val="000000"/>
          <w:sz w:val="22"/>
          <w:szCs w:val="22"/>
        </w:rPr>
        <w:t>性別平等教育、性侵害犯罪防治、家庭教育、家暴防治、環境教育、反毒影片教學、交通安全教育……等具法定授課時數或節數之議題說明</w:t>
      </w:r>
      <w:r w:rsidRPr="004E09BA">
        <w:rPr>
          <w:rFonts w:ascii="標楷體" w:eastAsia="標楷體" w:hAnsi="標楷體" w:hint="eastAsia"/>
          <w:color w:val="000000"/>
          <w:sz w:val="22"/>
          <w:szCs w:val="22"/>
        </w:rPr>
        <w:t>（</w:t>
      </w:r>
      <w:r w:rsidRPr="000C0DB7">
        <w:rPr>
          <w:rFonts w:ascii="標楷體" w:eastAsia="標楷體" w:hAnsi="標楷體" w:hint="eastAsia"/>
          <w:color w:val="FF0000"/>
          <w:sz w:val="22"/>
          <w:szCs w:val="22"/>
        </w:rPr>
        <w:t>含註</w:t>
      </w:r>
      <w:r w:rsidRPr="000C0DB7">
        <w:rPr>
          <w:rFonts w:ascii="標楷體" w:eastAsia="標楷體" w:hAnsi="標楷體"/>
          <w:color w:val="FF0000"/>
          <w:sz w:val="22"/>
          <w:szCs w:val="22"/>
        </w:rPr>
        <w:t>4</w:t>
      </w:r>
      <w:r w:rsidRPr="000C0DB7">
        <w:rPr>
          <w:rFonts w:ascii="標楷體" w:eastAsia="標楷體" w:hAnsi="標楷體" w:hint="eastAsia"/>
          <w:color w:val="FF0000"/>
          <w:sz w:val="22"/>
          <w:szCs w:val="22"/>
        </w:rPr>
        <w:t>之議題融入規劃</w:t>
      </w:r>
      <w:r w:rsidRPr="004E09BA">
        <w:rPr>
          <w:rFonts w:ascii="標楷體" w:eastAsia="標楷體" w:hAnsi="標楷體" w:hint="eastAsia"/>
          <w:color w:val="000000"/>
          <w:sz w:val="22"/>
          <w:szCs w:val="22"/>
        </w:rPr>
        <w:t>）</w:t>
      </w:r>
      <w:r>
        <w:rPr>
          <w:rFonts w:ascii="新細明體" w:hAnsi="新細明體" w:hint="eastAsia"/>
          <w:color w:val="000000"/>
          <w:sz w:val="22"/>
          <w:szCs w:val="22"/>
        </w:rPr>
        <w:t>：</w:t>
      </w:r>
    </w:p>
    <w:tbl>
      <w:tblPr>
        <w:tblW w:w="0" w:type="auto"/>
        <w:tblInd w:w="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0"/>
        <w:gridCol w:w="4394"/>
        <w:gridCol w:w="2268"/>
        <w:gridCol w:w="1560"/>
        <w:gridCol w:w="7116"/>
      </w:tblGrid>
      <w:tr w:rsidR="00840E4F" w:rsidRPr="00A00B23" w:rsidTr="00F03F74">
        <w:tc>
          <w:tcPr>
            <w:tcW w:w="354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法定授課時數或節數之議題</w:t>
            </w:r>
          </w:p>
        </w:tc>
        <w:tc>
          <w:tcPr>
            <w:tcW w:w="4394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領域別、彈性學習節數</w:t>
            </w:r>
            <w:r w:rsidRPr="00351469">
              <w:rPr>
                <w:rFonts w:ascii="標楷體" w:eastAsia="標楷體" w:hAnsi="標楷體"/>
                <w:color w:val="FF0000"/>
              </w:rPr>
              <w:t>/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課程或其他時段</w:t>
            </w:r>
          </w:p>
        </w:tc>
        <w:tc>
          <w:tcPr>
            <w:tcW w:w="2268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週次</w:t>
            </w:r>
          </w:p>
        </w:tc>
        <w:tc>
          <w:tcPr>
            <w:tcW w:w="156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時數</w:t>
            </w:r>
            <w:r w:rsidRPr="00351469">
              <w:rPr>
                <w:rFonts w:ascii="標楷體" w:eastAsia="標楷體" w:hAnsi="標楷體"/>
                <w:color w:val="FF0000"/>
              </w:rPr>
              <w:t>/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節數</w:t>
            </w:r>
          </w:p>
        </w:tc>
        <w:tc>
          <w:tcPr>
            <w:tcW w:w="7116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備註</w:t>
            </w:r>
          </w:p>
        </w:tc>
      </w:tr>
      <w:tr w:rsidR="00840E4F" w:rsidRPr="00A00B23" w:rsidTr="00F03F74">
        <w:tc>
          <w:tcPr>
            <w:tcW w:w="354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性別平等教育</w:t>
            </w:r>
          </w:p>
        </w:tc>
        <w:tc>
          <w:tcPr>
            <w:tcW w:w="4394" w:type="dxa"/>
          </w:tcPr>
          <w:p w:rsidR="00840E4F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</w:tc>
        <w:tc>
          <w:tcPr>
            <w:tcW w:w="2268" w:type="dxa"/>
          </w:tcPr>
          <w:p w:rsidR="00840E4F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1.11</w:t>
            </w:r>
          </w:p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7.8.9.10</w:t>
            </w:r>
          </w:p>
        </w:tc>
        <w:tc>
          <w:tcPr>
            <w:tcW w:w="156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8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/8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每學期融入課程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小時外，必須額外實施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小時以上，共</w:t>
            </w:r>
            <w:r w:rsidRPr="00351469">
              <w:rPr>
                <w:rFonts w:ascii="標楷體" w:eastAsia="標楷體" w:hAnsi="標楷體"/>
                <w:color w:val="FF0000"/>
              </w:rPr>
              <w:t>8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</w:t>
            </w:r>
          </w:p>
        </w:tc>
      </w:tr>
      <w:tr w:rsidR="00840E4F" w:rsidRPr="00A00B23" w:rsidTr="00F03F74">
        <w:tc>
          <w:tcPr>
            <w:tcW w:w="354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性侵害犯罪防治</w:t>
            </w:r>
          </w:p>
        </w:tc>
        <w:tc>
          <w:tcPr>
            <w:tcW w:w="4394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</w:tc>
        <w:tc>
          <w:tcPr>
            <w:tcW w:w="2268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8.9</w:t>
            </w:r>
          </w:p>
        </w:tc>
        <w:tc>
          <w:tcPr>
            <w:tcW w:w="156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5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/5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840E4F" w:rsidRPr="00A00B23" w:rsidTr="00F03F74">
        <w:tc>
          <w:tcPr>
            <w:tcW w:w="354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家庭教育</w:t>
            </w:r>
          </w:p>
        </w:tc>
        <w:tc>
          <w:tcPr>
            <w:tcW w:w="4394" w:type="dxa"/>
          </w:tcPr>
          <w:p w:rsidR="00840E4F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840E4F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社會領域</w:t>
            </w:r>
          </w:p>
        </w:tc>
        <w:tc>
          <w:tcPr>
            <w:tcW w:w="2268" w:type="dxa"/>
          </w:tcPr>
          <w:p w:rsidR="00840E4F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3.6.11.13.14</w:t>
            </w:r>
          </w:p>
          <w:p w:rsidR="00840E4F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3.4</w:t>
            </w:r>
          </w:p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</w:t>
            </w:r>
          </w:p>
        </w:tc>
        <w:tc>
          <w:tcPr>
            <w:tcW w:w="156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8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/8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每學年在正式課程外實施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840E4F" w:rsidRPr="00A00B23" w:rsidTr="00F03F74">
        <w:tc>
          <w:tcPr>
            <w:tcW w:w="354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家庭暴力防治</w:t>
            </w:r>
          </w:p>
        </w:tc>
        <w:tc>
          <w:tcPr>
            <w:tcW w:w="4394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</w:tc>
        <w:tc>
          <w:tcPr>
            <w:tcW w:w="2268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11.12.13</w:t>
            </w:r>
          </w:p>
        </w:tc>
        <w:tc>
          <w:tcPr>
            <w:tcW w:w="156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/3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每學年應有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840E4F" w:rsidRPr="00A00B23" w:rsidTr="00F03F74">
        <w:tc>
          <w:tcPr>
            <w:tcW w:w="354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環境教育</w:t>
            </w:r>
          </w:p>
        </w:tc>
        <w:tc>
          <w:tcPr>
            <w:tcW w:w="4394" w:type="dxa"/>
          </w:tcPr>
          <w:p w:rsidR="00840E4F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840E4F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語文領域</w:t>
            </w:r>
          </w:p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社會領域</w:t>
            </w:r>
          </w:p>
        </w:tc>
        <w:tc>
          <w:tcPr>
            <w:tcW w:w="2268" w:type="dxa"/>
          </w:tcPr>
          <w:p w:rsidR="00840E4F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4.7</w:t>
            </w:r>
          </w:p>
          <w:p w:rsidR="00840E4F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6</w:t>
            </w:r>
          </w:p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10</w:t>
            </w:r>
          </w:p>
        </w:tc>
        <w:tc>
          <w:tcPr>
            <w:tcW w:w="156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4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/4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每年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840E4F" w:rsidRPr="00A00B23" w:rsidTr="00F03F74">
        <w:tc>
          <w:tcPr>
            <w:tcW w:w="354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交通安全教育</w:t>
            </w:r>
          </w:p>
        </w:tc>
        <w:tc>
          <w:tcPr>
            <w:tcW w:w="4394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4.6</w:t>
            </w:r>
          </w:p>
        </w:tc>
        <w:tc>
          <w:tcPr>
            <w:tcW w:w="156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每學年至少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840E4F" w:rsidRPr="00A00B23" w:rsidTr="00F03F74">
        <w:tc>
          <w:tcPr>
            <w:tcW w:w="354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反毒影片教學</w:t>
            </w:r>
          </w:p>
        </w:tc>
        <w:tc>
          <w:tcPr>
            <w:tcW w:w="4394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</w:t>
            </w:r>
          </w:p>
        </w:tc>
        <w:tc>
          <w:tcPr>
            <w:tcW w:w="156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/1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/>
                <w:color w:val="FF0000"/>
              </w:rPr>
              <w:t>1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堂課以上</w:t>
            </w:r>
          </w:p>
        </w:tc>
      </w:tr>
      <w:tr w:rsidR="00840E4F" w:rsidRPr="00A00B23" w:rsidTr="00F03F74">
        <w:tc>
          <w:tcPr>
            <w:tcW w:w="354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全民國防教育</w:t>
            </w:r>
          </w:p>
        </w:tc>
        <w:tc>
          <w:tcPr>
            <w:tcW w:w="4394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4.6</w:t>
            </w:r>
          </w:p>
        </w:tc>
        <w:tc>
          <w:tcPr>
            <w:tcW w:w="156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以融入或安排於學校活動實施</w:t>
            </w:r>
          </w:p>
        </w:tc>
      </w:tr>
      <w:tr w:rsidR="00840E4F" w:rsidRPr="00A00B23" w:rsidTr="00F03F74">
        <w:tc>
          <w:tcPr>
            <w:tcW w:w="354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愛滋防治</w:t>
            </w:r>
          </w:p>
        </w:tc>
        <w:tc>
          <w:tcPr>
            <w:tcW w:w="4394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13</w:t>
            </w:r>
          </w:p>
        </w:tc>
        <w:tc>
          <w:tcPr>
            <w:tcW w:w="156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/1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每學期</w:t>
            </w:r>
            <w:r w:rsidRPr="00351469">
              <w:rPr>
                <w:rFonts w:ascii="標楷體" w:eastAsia="標楷體" w:hAnsi="標楷體"/>
                <w:color w:val="FF0000"/>
              </w:rPr>
              <w:t>1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</w:t>
            </w:r>
          </w:p>
        </w:tc>
      </w:tr>
      <w:tr w:rsidR="00840E4F" w:rsidRPr="00A00B23" w:rsidTr="00F03F74">
        <w:tc>
          <w:tcPr>
            <w:tcW w:w="354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臺灣母語日</w:t>
            </w:r>
          </w:p>
        </w:tc>
        <w:tc>
          <w:tcPr>
            <w:tcW w:w="4394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2/21</w:t>
            </w:r>
          </w:p>
        </w:tc>
        <w:tc>
          <w:tcPr>
            <w:tcW w:w="156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2/21</w:t>
            </w:r>
          </w:p>
        </w:tc>
        <w:tc>
          <w:tcPr>
            <w:tcW w:w="7116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每週選擇一上課日</w:t>
            </w:r>
          </w:p>
        </w:tc>
      </w:tr>
      <w:tr w:rsidR="00840E4F" w:rsidRPr="00A00B23" w:rsidTr="00F03F74">
        <w:tc>
          <w:tcPr>
            <w:tcW w:w="3540" w:type="dxa"/>
          </w:tcPr>
          <w:p w:rsidR="00840E4F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法治教育</w:t>
            </w:r>
          </w:p>
        </w:tc>
        <w:tc>
          <w:tcPr>
            <w:tcW w:w="4394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10.</w:t>
            </w:r>
          </w:p>
        </w:tc>
        <w:tc>
          <w:tcPr>
            <w:tcW w:w="1560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/1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840E4F" w:rsidRPr="00351469" w:rsidRDefault="00840E4F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840E4F" w:rsidRDefault="00840E4F" w:rsidP="003518F2">
      <w:pPr>
        <w:rPr>
          <w:rFonts w:ascii="標楷體" w:eastAsia="標楷體" w:hAnsi="標楷體"/>
          <w:color w:val="FF0000"/>
        </w:rPr>
      </w:pPr>
    </w:p>
    <w:p w:rsidR="00840E4F" w:rsidRDefault="00840E4F" w:rsidP="00891914">
      <w:pPr>
        <w:ind w:left="617" w:hangingChars="257" w:hanging="617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  <w:color w:val="FF0000"/>
        </w:rPr>
        <w:t xml:space="preserve">    </w:t>
      </w:r>
      <w:r>
        <w:rPr>
          <w:rFonts w:ascii="標楷體" w:eastAsia="標楷體" w:hAnsi="標楷體" w:hint="eastAsia"/>
          <w:color w:val="FF0000"/>
        </w:rPr>
        <w:t>◎表格不敷使用請自行增列</w:t>
      </w:r>
    </w:p>
    <w:p w:rsidR="00840E4F" w:rsidRDefault="00840E4F" w:rsidP="00891914">
      <w:pPr>
        <w:ind w:left="565" w:hangingChars="257" w:hanging="565"/>
        <w:rPr>
          <w:rFonts w:ascii="標楷體" w:eastAsia="標楷體" w:hAnsi="標楷體"/>
          <w:color w:val="000000"/>
          <w:sz w:val="22"/>
          <w:szCs w:val="22"/>
        </w:rPr>
      </w:pPr>
      <w:r>
        <w:rPr>
          <w:rFonts w:ascii="標楷體" w:eastAsia="標楷體" w:hAnsi="標楷體"/>
          <w:color w:val="000000"/>
          <w:sz w:val="22"/>
          <w:szCs w:val="22"/>
        </w:rPr>
        <w:t xml:space="preserve">    </w:t>
      </w:r>
      <w:r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>
        <w:rPr>
          <w:rFonts w:ascii="標楷體" w:eastAsia="標楷體" w:hAnsi="標楷體"/>
          <w:color w:val="000000"/>
          <w:sz w:val="22"/>
          <w:szCs w:val="22"/>
        </w:rPr>
        <w:t>6</w:t>
      </w:r>
      <w:r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9F5010">
        <w:rPr>
          <w:rFonts w:ascii="標楷體" w:eastAsia="標楷體" w:hAnsi="標楷體" w:hint="eastAsia"/>
          <w:sz w:val="22"/>
          <w:szCs w:val="22"/>
        </w:rPr>
        <w:t>彈性學習課程之特殊需求領域課程納入特殊教育課程計畫</w:t>
      </w:r>
      <w:r w:rsidRPr="009F5010">
        <w:rPr>
          <w:rFonts w:ascii="標楷體" w:eastAsia="標楷體" w:hAnsi="標楷體"/>
          <w:sz w:val="22"/>
          <w:szCs w:val="22"/>
        </w:rPr>
        <w:t>(</w:t>
      </w:r>
      <w:r w:rsidRPr="009F5010">
        <w:rPr>
          <w:rFonts w:ascii="標楷體" w:eastAsia="標楷體" w:hAnsi="標楷體" w:hint="eastAsia"/>
          <w:sz w:val="22"/>
          <w:szCs w:val="22"/>
        </w:rPr>
        <w:t>表</w:t>
      </w:r>
      <w:r>
        <w:rPr>
          <w:rFonts w:ascii="標楷體" w:eastAsia="標楷體" w:hAnsi="標楷體"/>
          <w:sz w:val="22"/>
          <w:szCs w:val="22"/>
        </w:rPr>
        <w:t>5</w:t>
      </w:r>
      <w:r w:rsidRPr="009F5010">
        <w:rPr>
          <w:rFonts w:ascii="標楷體" w:eastAsia="標楷體" w:hAnsi="標楷體"/>
          <w:sz w:val="22"/>
          <w:szCs w:val="22"/>
        </w:rPr>
        <w:t>)</w:t>
      </w:r>
      <w:r w:rsidRPr="009F5010">
        <w:rPr>
          <w:rFonts w:ascii="標楷體" w:eastAsia="標楷體" w:hAnsi="標楷體" w:hint="eastAsia"/>
          <w:sz w:val="22"/>
          <w:szCs w:val="22"/>
        </w:rPr>
        <w:t>撰寫，此處不需填寫。</w:t>
      </w:r>
    </w:p>
    <w:p w:rsidR="00840E4F" w:rsidRPr="00C937AD" w:rsidRDefault="00840E4F" w:rsidP="00891914">
      <w:pPr>
        <w:rPr>
          <w:rFonts w:ascii="標楷體" w:eastAsia="標楷體" w:hAnsi="標楷體"/>
          <w:color w:val="000000"/>
          <w:sz w:val="22"/>
          <w:szCs w:val="22"/>
        </w:rPr>
      </w:pPr>
    </w:p>
    <w:sectPr w:rsidR="00840E4F" w:rsidRPr="00C937AD" w:rsidSect="00702DF6">
      <w:footerReference w:type="default" r:id="rId7"/>
      <w:pgSz w:w="23814" w:h="16839" w:orient="landscape" w:code="8"/>
      <w:pgMar w:top="1134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E4F" w:rsidRDefault="00840E4F" w:rsidP="00425B61">
      <w:r>
        <w:separator/>
      </w:r>
    </w:p>
  </w:endnote>
  <w:endnote w:type="continuationSeparator" w:id="0">
    <w:p w:rsidR="00840E4F" w:rsidRDefault="00840E4F" w:rsidP="00425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華康中明體"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altName w:val="Microsoft JhengHei UI"/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華康中黑體">
    <w:altName w:val="Arial Unicode MS"/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s?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TieXian-W3-WINP-BF">
    <w:altName w:val="華康新特黑體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MingStd-W5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E4F" w:rsidRDefault="00840E4F">
    <w:pPr>
      <w:pStyle w:val="Footer"/>
      <w:jc w:val="center"/>
    </w:pPr>
    <w:fldSimple w:instr="PAGE   \* MERGEFORMAT">
      <w:r w:rsidRPr="00A73963">
        <w:rPr>
          <w:noProof/>
          <w:lang w:val="zh-TW"/>
        </w:rPr>
        <w:t>8</w:t>
      </w:r>
    </w:fldSimple>
  </w:p>
  <w:p w:rsidR="00840E4F" w:rsidRDefault="00840E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E4F" w:rsidRDefault="00840E4F" w:rsidP="00425B61">
      <w:r>
        <w:separator/>
      </w:r>
    </w:p>
  </w:footnote>
  <w:footnote w:type="continuationSeparator" w:id="0">
    <w:p w:rsidR="00840E4F" w:rsidRDefault="00840E4F" w:rsidP="00425B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D05D5"/>
    <w:multiLevelType w:val="hybridMultilevel"/>
    <w:tmpl w:val="8EA851F2"/>
    <w:lvl w:ilvl="0" w:tplc="9872BD6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B9C126D"/>
    <w:multiLevelType w:val="hybridMultilevel"/>
    <w:tmpl w:val="B3821614"/>
    <w:lvl w:ilvl="0" w:tplc="C046B2FA">
      <w:start w:val="1"/>
      <w:numFmt w:val="taiwaneseCountingThousand"/>
      <w:lvlText w:val="(%1)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  <w:rPr>
        <w:rFonts w:cs="Times New Roman"/>
      </w:rPr>
    </w:lvl>
  </w:abstractNum>
  <w:abstractNum w:abstractNumId="2">
    <w:nsid w:val="11105036"/>
    <w:multiLevelType w:val="hybridMultilevel"/>
    <w:tmpl w:val="C9428416"/>
    <w:lvl w:ilvl="0" w:tplc="401E3A74">
      <w:start w:val="1"/>
      <w:numFmt w:val="decimal"/>
      <w:lvlText w:val="%1."/>
      <w:lvlJc w:val="left"/>
      <w:pPr>
        <w:ind w:left="383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  <w:rPr>
        <w:rFonts w:cs="Times New Roman"/>
      </w:rPr>
    </w:lvl>
  </w:abstractNum>
  <w:abstractNum w:abstractNumId="3">
    <w:nsid w:val="17571BA6"/>
    <w:multiLevelType w:val="hybridMultilevel"/>
    <w:tmpl w:val="B6A2055C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0F">
      <w:start w:val="1"/>
      <w:numFmt w:val="decimal"/>
      <w:lvlText w:val="%3."/>
      <w:lvlJc w:val="lef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18204211"/>
    <w:multiLevelType w:val="hybridMultilevel"/>
    <w:tmpl w:val="19427096"/>
    <w:lvl w:ilvl="0" w:tplc="ACEA311A">
      <w:start w:val="1"/>
      <w:numFmt w:val="decimal"/>
      <w:lvlText w:val="%1."/>
      <w:lvlJc w:val="left"/>
      <w:pPr>
        <w:ind w:left="383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  <w:rPr>
        <w:rFonts w:cs="Times New Roman"/>
      </w:rPr>
    </w:lvl>
  </w:abstractNum>
  <w:abstractNum w:abstractNumId="5">
    <w:nsid w:val="1C0E0E69"/>
    <w:multiLevelType w:val="hybridMultilevel"/>
    <w:tmpl w:val="026E718E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>
    <w:nsid w:val="25D924A9"/>
    <w:multiLevelType w:val="hybridMultilevel"/>
    <w:tmpl w:val="E79E343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>
    <w:nsid w:val="29AA0FFC"/>
    <w:multiLevelType w:val="hybridMultilevel"/>
    <w:tmpl w:val="23500E5C"/>
    <w:lvl w:ilvl="0" w:tplc="2AD20070">
      <w:start w:val="1"/>
      <w:numFmt w:val="taiwaneseCountingThousand"/>
      <w:lvlText w:val="(%1)"/>
      <w:lvlJc w:val="left"/>
      <w:pPr>
        <w:ind w:left="8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20" w:hanging="480"/>
      </w:pPr>
      <w:rPr>
        <w:rFonts w:cs="Times New Roman"/>
      </w:rPr>
    </w:lvl>
  </w:abstractNum>
  <w:abstractNum w:abstractNumId="8">
    <w:nsid w:val="2C364A76"/>
    <w:multiLevelType w:val="hybridMultilevel"/>
    <w:tmpl w:val="BCFED21C"/>
    <w:lvl w:ilvl="0" w:tplc="03CC207C">
      <w:start w:val="1"/>
      <w:numFmt w:val="decimal"/>
      <w:lvlText w:val="%1."/>
      <w:lvlJc w:val="left"/>
      <w:pPr>
        <w:ind w:left="383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  <w:rPr>
        <w:rFonts w:cs="Times New Roman"/>
      </w:rPr>
    </w:lvl>
  </w:abstractNum>
  <w:abstractNum w:abstractNumId="9">
    <w:nsid w:val="338E7BA3"/>
    <w:multiLevelType w:val="hybridMultilevel"/>
    <w:tmpl w:val="71821E9E"/>
    <w:lvl w:ilvl="0" w:tplc="011036E0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11036E0">
      <w:start w:val="1"/>
      <w:numFmt w:val="decimal"/>
      <w:lvlText w:val="%3."/>
      <w:lvlJc w:val="left"/>
      <w:pPr>
        <w:ind w:left="1440" w:hanging="48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37154C82"/>
    <w:multiLevelType w:val="hybridMultilevel"/>
    <w:tmpl w:val="327E529C"/>
    <w:lvl w:ilvl="0" w:tplc="069E1D08">
      <w:start w:val="1"/>
      <w:numFmt w:val="taiwaneseCountingThousand"/>
      <w:lvlText w:val="(%1)"/>
      <w:lvlJc w:val="left"/>
      <w:pPr>
        <w:ind w:left="750" w:hanging="465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0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  <w:rPr>
        <w:rFonts w:cs="Times New Roman"/>
      </w:rPr>
    </w:lvl>
  </w:abstractNum>
  <w:abstractNum w:abstractNumId="11">
    <w:nsid w:val="38235791"/>
    <w:multiLevelType w:val="hybridMultilevel"/>
    <w:tmpl w:val="D772A8AA"/>
    <w:lvl w:ilvl="0" w:tplc="9970C778">
      <w:start w:val="1"/>
      <w:numFmt w:val="decimal"/>
      <w:lvlText w:val="%1."/>
      <w:lvlJc w:val="left"/>
      <w:pPr>
        <w:ind w:left="383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  <w:rPr>
        <w:rFonts w:cs="Times New Roman"/>
      </w:rPr>
    </w:lvl>
  </w:abstractNum>
  <w:abstractNum w:abstractNumId="12">
    <w:nsid w:val="38887782"/>
    <w:multiLevelType w:val="hybridMultilevel"/>
    <w:tmpl w:val="201409C6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11036E0">
      <w:start w:val="1"/>
      <w:numFmt w:val="decimal"/>
      <w:lvlText w:val="%3."/>
      <w:lvlJc w:val="left"/>
      <w:pPr>
        <w:ind w:left="1440" w:hanging="48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3F2D54E6"/>
    <w:multiLevelType w:val="hybridMultilevel"/>
    <w:tmpl w:val="8612F07C"/>
    <w:lvl w:ilvl="0" w:tplc="011036E0">
      <w:start w:val="1"/>
      <w:numFmt w:val="decimal"/>
      <w:lvlText w:val="%1."/>
      <w:lvlJc w:val="left"/>
      <w:pPr>
        <w:ind w:left="144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3F81782A"/>
    <w:multiLevelType w:val="hybridMultilevel"/>
    <w:tmpl w:val="0846DC1A"/>
    <w:lvl w:ilvl="0" w:tplc="717C38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>
    <w:nsid w:val="4C261F8C"/>
    <w:multiLevelType w:val="hybridMultilevel"/>
    <w:tmpl w:val="F16EBA90"/>
    <w:lvl w:ilvl="0" w:tplc="0570F68C">
      <w:start w:val="1"/>
      <w:numFmt w:val="decimal"/>
      <w:lvlText w:val="%1."/>
      <w:lvlJc w:val="left"/>
      <w:pPr>
        <w:ind w:left="252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0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  <w:rPr>
        <w:rFonts w:cs="Times New Roman"/>
      </w:rPr>
    </w:lvl>
  </w:abstractNum>
  <w:abstractNum w:abstractNumId="16">
    <w:nsid w:val="4EB660C4"/>
    <w:multiLevelType w:val="hybridMultilevel"/>
    <w:tmpl w:val="37EE147A"/>
    <w:lvl w:ilvl="0" w:tplc="23922386">
      <w:start w:val="1"/>
      <w:numFmt w:val="decimal"/>
      <w:lvlText w:val="%1."/>
      <w:lvlJc w:val="left"/>
      <w:pPr>
        <w:ind w:left="45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3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1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9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5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93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7" w:hanging="480"/>
      </w:pPr>
      <w:rPr>
        <w:rFonts w:cs="Times New Roman"/>
      </w:rPr>
    </w:lvl>
  </w:abstractNum>
  <w:abstractNum w:abstractNumId="17">
    <w:nsid w:val="52612110"/>
    <w:multiLevelType w:val="hybridMultilevel"/>
    <w:tmpl w:val="0710565A"/>
    <w:lvl w:ilvl="0" w:tplc="692076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>
    <w:nsid w:val="535D6D58"/>
    <w:multiLevelType w:val="hybridMultilevel"/>
    <w:tmpl w:val="422272EC"/>
    <w:lvl w:ilvl="0" w:tplc="011036E0">
      <w:start w:val="1"/>
      <w:numFmt w:val="decimal"/>
      <w:lvlText w:val="%1."/>
      <w:lvlJc w:val="left"/>
      <w:pPr>
        <w:ind w:left="144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9">
    <w:nsid w:val="5BB74E06"/>
    <w:multiLevelType w:val="hybridMultilevel"/>
    <w:tmpl w:val="EE281240"/>
    <w:lvl w:ilvl="0" w:tplc="B3D80B4C">
      <w:start w:val="1"/>
      <w:numFmt w:val="decimal"/>
      <w:lvlText w:val="%1."/>
      <w:lvlJc w:val="left"/>
      <w:pPr>
        <w:ind w:left="383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  <w:rPr>
        <w:rFonts w:cs="Times New Roman"/>
      </w:rPr>
    </w:lvl>
  </w:abstractNum>
  <w:abstractNum w:abstractNumId="20">
    <w:nsid w:val="623B2A66"/>
    <w:multiLevelType w:val="hybridMultilevel"/>
    <w:tmpl w:val="9622137E"/>
    <w:lvl w:ilvl="0" w:tplc="C212C560">
      <w:start w:val="1"/>
      <w:numFmt w:val="decimal"/>
      <w:lvlText w:val="%1."/>
      <w:lvlJc w:val="left"/>
      <w:pPr>
        <w:ind w:left="383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  <w:rPr>
        <w:rFonts w:cs="Times New Roman"/>
      </w:rPr>
    </w:lvl>
  </w:abstractNum>
  <w:abstractNum w:abstractNumId="21">
    <w:nsid w:val="63921D2D"/>
    <w:multiLevelType w:val="hybridMultilevel"/>
    <w:tmpl w:val="A10A689C"/>
    <w:lvl w:ilvl="0" w:tplc="8490EA4A">
      <w:start w:val="1"/>
      <w:numFmt w:val="decimal"/>
      <w:lvlText w:val="%1."/>
      <w:lvlJc w:val="left"/>
      <w:pPr>
        <w:ind w:left="383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  <w:rPr>
        <w:rFonts w:cs="Times New Roman"/>
      </w:rPr>
    </w:lvl>
  </w:abstractNum>
  <w:abstractNum w:abstractNumId="22">
    <w:nsid w:val="6E46307A"/>
    <w:multiLevelType w:val="hybridMultilevel"/>
    <w:tmpl w:val="4EA8EECE"/>
    <w:lvl w:ilvl="0" w:tplc="D9C286B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DCA6FCE">
      <w:start w:val="1"/>
      <w:numFmt w:val="decimal"/>
      <w:lvlText w:val="%2)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2" w:tplc="0409000F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71F231EF"/>
    <w:multiLevelType w:val="hybridMultilevel"/>
    <w:tmpl w:val="D2AA4E1A"/>
    <w:lvl w:ilvl="0" w:tplc="07AEE208">
      <w:start w:val="1"/>
      <w:numFmt w:val="ideographLegalTradition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>
    <w:nsid w:val="79D669D3"/>
    <w:multiLevelType w:val="hybridMultilevel"/>
    <w:tmpl w:val="DA0CA1F0"/>
    <w:lvl w:ilvl="0" w:tplc="19BE0C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>
    <w:nsid w:val="7B180A1A"/>
    <w:multiLevelType w:val="hybridMultilevel"/>
    <w:tmpl w:val="051EC700"/>
    <w:lvl w:ilvl="0" w:tplc="9628E19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6">
    <w:nsid w:val="7FFD5BD6"/>
    <w:multiLevelType w:val="hybridMultilevel"/>
    <w:tmpl w:val="C21C5C86"/>
    <w:lvl w:ilvl="0" w:tplc="0409000F">
      <w:start w:val="1"/>
      <w:numFmt w:val="decimal"/>
      <w:lvlText w:val="%1."/>
      <w:lvlJc w:val="left"/>
      <w:pPr>
        <w:ind w:left="144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22"/>
  </w:num>
  <w:num w:numId="2">
    <w:abstractNumId w:val="14"/>
  </w:num>
  <w:num w:numId="3">
    <w:abstractNumId w:val="23"/>
  </w:num>
  <w:num w:numId="4">
    <w:abstractNumId w:val="1"/>
  </w:num>
  <w:num w:numId="5">
    <w:abstractNumId w:val="7"/>
  </w:num>
  <w:num w:numId="6">
    <w:abstractNumId w:val="6"/>
  </w:num>
  <w:num w:numId="7">
    <w:abstractNumId w:val="15"/>
  </w:num>
  <w:num w:numId="8">
    <w:abstractNumId w:val="10"/>
  </w:num>
  <w:num w:numId="9">
    <w:abstractNumId w:val="3"/>
  </w:num>
  <w:num w:numId="10">
    <w:abstractNumId w:val="12"/>
  </w:num>
  <w:num w:numId="11">
    <w:abstractNumId w:val="26"/>
  </w:num>
  <w:num w:numId="12">
    <w:abstractNumId w:val="18"/>
  </w:num>
  <w:num w:numId="13">
    <w:abstractNumId w:val="9"/>
  </w:num>
  <w:num w:numId="14">
    <w:abstractNumId w:val="13"/>
  </w:num>
  <w:num w:numId="15">
    <w:abstractNumId w:val="8"/>
  </w:num>
  <w:num w:numId="16">
    <w:abstractNumId w:val="25"/>
  </w:num>
  <w:num w:numId="17">
    <w:abstractNumId w:val="17"/>
  </w:num>
  <w:num w:numId="18">
    <w:abstractNumId w:val="20"/>
  </w:num>
  <w:num w:numId="19">
    <w:abstractNumId w:val="0"/>
  </w:num>
  <w:num w:numId="20">
    <w:abstractNumId w:val="11"/>
  </w:num>
  <w:num w:numId="21">
    <w:abstractNumId w:val="4"/>
  </w:num>
  <w:num w:numId="22">
    <w:abstractNumId w:val="19"/>
  </w:num>
  <w:num w:numId="23">
    <w:abstractNumId w:val="2"/>
  </w:num>
  <w:num w:numId="24">
    <w:abstractNumId w:val="24"/>
  </w:num>
  <w:num w:numId="25">
    <w:abstractNumId w:val="21"/>
  </w:num>
  <w:num w:numId="26">
    <w:abstractNumId w:val="16"/>
  </w:num>
  <w:num w:numId="27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474"/>
    <w:rsid w:val="000011E0"/>
    <w:rsid w:val="00001C74"/>
    <w:rsid w:val="000046E9"/>
    <w:rsid w:val="000055EC"/>
    <w:rsid w:val="00011B6D"/>
    <w:rsid w:val="00013C2D"/>
    <w:rsid w:val="00017A47"/>
    <w:rsid w:val="0002482C"/>
    <w:rsid w:val="00024D28"/>
    <w:rsid w:val="00026BB8"/>
    <w:rsid w:val="0003241B"/>
    <w:rsid w:val="000358AF"/>
    <w:rsid w:val="00036DDB"/>
    <w:rsid w:val="000373DE"/>
    <w:rsid w:val="00040ECE"/>
    <w:rsid w:val="0004233B"/>
    <w:rsid w:val="00042C5F"/>
    <w:rsid w:val="00043C02"/>
    <w:rsid w:val="00043EB5"/>
    <w:rsid w:val="000474F0"/>
    <w:rsid w:val="0005347F"/>
    <w:rsid w:val="0005429D"/>
    <w:rsid w:val="000548C8"/>
    <w:rsid w:val="00054CFA"/>
    <w:rsid w:val="0006017B"/>
    <w:rsid w:val="00060188"/>
    <w:rsid w:val="0006102F"/>
    <w:rsid w:val="00064E67"/>
    <w:rsid w:val="00066057"/>
    <w:rsid w:val="00066ED8"/>
    <w:rsid w:val="000732EC"/>
    <w:rsid w:val="00073E10"/>
    <w:rsid w:val="00080294"/>
    <w:rsid w:val="000804D8"/>
    <w:rsid w:val="00081FCF"/>
    <w:rsid w:val="00091EAA"/>
    <w:rsid w:val="00093516"/>
    <w:rsid w:val="00094D66"/>
    <w:rsid w:val="00095119"/>
    <w:rsid w:val="00097005"/>
    <w:rsid w:val="0009724C"/>
    <w:rsid w:val="00097811"/>
    <w:rsid w:val="000A09D4"/>
    <w:rsid w:val="000A1B9D"/>
    <w:rsid w:val="000A22C4"/>
    <w:rsid w:val="000A3C37"/>
    <w:rsid w:val="000A7711"/>
    <w:rsid w:val="000B3A9B"/>
    <w:rsid w:val="000B518E"/>
    <w:rsid w:val="000B6D3C"/>
    <w:rsid w:val="000C0030"/>
    <w:rsid w:val="000C0DB7"/>
    <w:rsid w:val="000C1DFD"/>
    <w:rsid w:val="000C565A"/>
    <w:rsid w:val="000C5EA2"/>
    <w:rsid w:val="000C6BED"/>
    <w:rsid w:val="000C756C"/>
    <w:rsid w:val="000D1A3E"/>
    <w:rsid w:val="000D1F4B"/>
    <w:rsid w:val="000D5187"/>
    <w:rsid w:val="000D5429"/>
    <w:rsid w:val="000D5FE0"/>
    <w:rsid w:val="000D68B5"/>
    <w:rsid w:val="000D6FCE"/>
    <w:rsid w:val="000D799A"/>
    <w:rsid w:val="000E2ED6"/>
    <w:rsid w:val="000E423A"/>
    <w:rsid w:val="000F4BEA"/>
    <w:rsid w:val="000F59FC"/>
    <w:rsid w:val="000F6B23"/>
    <w:rsid w:val="000F7D52"/>
    <w:rsid w:val="00100AA9"/>
    <w:rsid w:val="00101305"/>
    <w:rsid w:val="00103210"/>
    <w:rsid w:val="001052B5"/>
    <w:rsid w:val="00106BE2"/>
    <w:rsid w:val="00107762"/>
    <w:rsid w:val="0011098A"/>
    <w:rsid w:val="00114087"/>
    <w:rsid w:val="001162E2"/>
    <w:rsid w:val="00116704"/>
    <w:rsid w:val="00116A05"/>
    <w:rsid w:val="00123DCC"/>
    <w:rsid w:val="00124CD1"/>
    <w:rsid w:val="00126154"/>
    <w:rsid w:val="001317E4"/>
    <w:rsid w:val="00133659"/>
    <w:rsid w:val="001341EB"/>
    <w:rsid w:val="00134CD4"/>
    <w:rsid w:val="00136ED3"/>
    <w:rsid w:val="00140E8D"/>
    <w:rsid w:val="00140FDF"/>
    <w:rsid w:val="00141B92"/>
    <w:rsid w:val="001453EC"/>
    <w:rsid w:val="001465CE"/>
    <w:rsid w:val="00146C84"/>
    <w:rsid w:val="00151F38"/>
    <w:rsid w:val="00154119"/>
    <w:rsid w:val="00157E3E"/>
    <w:rsid w:val="00157EE6"/>
    <w:rsid w:val="00160257"/>
    <w:rsid w:val="001602D7"/>
    <w:rsid w:val="00160FE1"/>
    <w:rsid w:val="001627D9"/>
    <w:rsid w:val="00162C77"/>
    <w:rsid w:val="00162FEF"/>
    <w:rsid w:val="001661C2"/>
    <w:rsid w:val="00171991"/>
    <w:rsid w:val="00171B4A"/>
    <w:rsid w:val="00172DCA"/>
    <w:rsid w:val="00175D57"/>
    <w:rsid w:val="00176752"/>
    <w:rsid w:val="0017772E"/>
    <w:rsid w:val="0018061F"/>
    <w:rsid w:val="00182B28"/>
    <w:rsid w:val="00183659"/>
    <w:rsid w:val="00187B82"/>
    <w:rsid w:val="00190388"/>
    <w:rsid w:val="00191B38"/>
    <w:rsid w:val="00191ED8"/>
    <w:rsid w:val="00193377"/>
    <w:rsid w:val="001941D9"/>
    <w:rsid w:val="00194762"/>
    <w:rsid w:val="001A4B14"/>
    <w:rsid w:val="001A6518"/>
    <w:rsid w:val="001B0E0A"/>
    <w:rsid w:val="001B1E75"/>
    <w:rsid w:val="001B26A0"/>
    <w:rsid w:val="001B2FD7"/>
    <w:rsid w:val="001B31F3"/>
    <w:rsid w:val="001B697E"/>
    <w:rsid w:val="001B79FC"/>
    <w:rsid w:val="001C2BD1"/>
    <w:rsid w:val="001C4E95"/>
    <w:rsid w:val="001C67EA"/>
    <w:rsid w:val="001C6DCC"/>
    <w:rsid w:val="001C75F6"/>
    <w:rsid w:val="001D0478"/>
    <w:rsid w:val="001D1DA9"/>
    <w:rsid w:val="001E1F25"/>
    <w:rsid w:val="001E2AD4"/>
    <w:rsid w:val="001E2DEB"/>
    <w:rsid w:val="001E7305"/>
    <w:rsid w:val="001E7E59"/>
    <w:rsid w:val="001F0EE8"/>
    <w:rsid w:val="001F5006"/>
    <w:rsid w:val="001F5164"/>
    <w:rsid w:val="002009E2"/>
    <w:rsid w:val="00204918"/>
    <w:rsid w:val="00205B1B"/>
    <w:rsid w:val="00206B22"/>
    <w:rsid w:val="00207CAD"/>
    <w:rsid w:val="0021329F"/>
    <w:rsid w:val="002134CD"/>
    <w:rsid w:val="00213E76"/>
    <w:rsid w:val="002164EF"/>
    <w:rsid w:val="00220699"/>
    <w:rsid w:val="002206B2"/>
    <w:rsid w:val="00223501"/>
    <w:rsid w:val="002275C6"/>
    <w:rsid w:val="00232095"/>
    <w:rsid w:val="00232299"/>
    <w:rsid w:val="00234424"/>
    <w:rsid w:val="00234732"/>
    <w:rsid w:val="002349C1"/>
    <w:rsid w:val="002358A4"/>
    <w:rsid w:val="00236A67"/>
    <w:rsid w:val="00242EC4"/>
    <w:rsid w:val="00243E95"/>
    <w:rsid w:val="00246EA1"/>
    <w:rsid w:val="00247B17"/>
    <w:rsid w:val="00251031"/>
    <w:rsid w:val="002549FA"/>
    <w:rsid w:val="002556AA"/>
    <w:rsid w:val="00255CAA"/>
    <w:rsid w:val="002574F0"/>
    <w:rsid w:val="0025755F"/>
    <w:rsid w:val="002656C1"/>
    <w:rsid w:val="0026699E"/>
    <w:rsid w:val="00271581"/>
    <w:rsid w:val="00272770"/>
    <w:rsid w:val="00272A84"/>
    <w:rsid w:val="00272DDE"/>
    <w:rsid w:val="002739A8"/>
    <w:rsid w:val="00274007"/>
    <w:rsid w:val="002740BA"/>
    <w:rsid w:val="002812DA"/>
    <w:rsid w:val="00282515"/>
    <w:rsid w:val="00282937"/>
    <w:rsid w:val="002847BA"/>
    <w:rsid w:val="00287EA2"/>
    <w:rsid w:val="0029557D"/>
    <w:rsid w:val="002A0A00"/>
    <w:rsid w:val="002A3C4A"/>
    <w:rsid w:val="002A579C"/>
    <w:rsid w:val="002A5DEA"/>
    <w:rsid w:val="002A72DE"/>
    <w:rsid w:val="002A7A40"/>
    <w:rsid w:val="002B0BFC"/>
    <w:rsid w:val="002B0D6A"/>
    <w:rsid w:val="002B20FE"/>
    <w:rsid w:val="002B2712"/>
    <w:rsid w:val="002B4939"/>
    <w:rsid w:val="002B71D9"/>
    <w:rsid w:val="002B7ED2"/>
    <w:rsid w:val="002C1195"/>
    <w:rsid w:val="002C3D2C"/>
    <w:rsid w:val="002C576D"/>
    <w:rsid w:val="002C5F11"/>
    <w:rsid w:val="002C7AB7"/>
    <w:rsid w:val="002D131F"/>
    <w:rsid w:val="002D134D"/>
    <w:rsid w:val="002D1D2B"/>
    <w:rsid w:val="002D2264"/>
    <w:rsid w:val="002D399D"/>
    <w:rsid w:val="002E04E7"/>
    <w:rsid w:val="002E3F84"/>
    <w:rsid w:val="002E4C93"/>
    <w:rsid w:val="002F05E0"/>
    <w:rsid w:val="002F39C6"/>
    <w:rsid w:val="00301EF9"/>
    <w:rsid w:val="003032D5"/>
    <w:rsid w:val="00310E9C"/>
    <w:rsid w:val="003153D6"/>
    <w:rsid w:val="00323956"/>
    <w:rsid w:val="00324313"/>
    <w:rsid w:val="0032689B"/>
    <w:rsid w:val="00327103"/>
    <w:rsid w:val="00331C9E"/>
    <w:rsid w:val="003352BC"/>
    <w:rsid w:val="0033567B"/>
    <w:rsid w:val="00341113"/>
    <w:rsid w:val="00344BC7"/>
    <w:rsid w:val="00345567"/>
    <w:rsid w:val="00347F8D"/>
    <w:rsid w:val="00350C8B"/>
    <w:rsid w:val="00351469"/>
    <w:rsid w:val="003518F2"/>
    <w:rsid w:val="0035279A"/>
    <w:rsid w:val="00353D3E"/>
    <w:rsid w:val="0035419C"/>
    <w:rsid w:val="003545BA"/>
    <w:rsid w:val="00354EE3"/>
    <w:rsid w:val="00361A82"/>
    <w:rsid w:val="00362E08"/>
    <w:rsid w:val="00364A95"/>
    <w:rsid w:val="0036552B"/>
    <w:rsid w:val="0036673E"/>
    <w:rsid w:val="00367759"/>
    <w:rsid w:val="003719B8"/>
    <w:rsid w:val="00373071"/>
    <w:rsid w:val="00374D6D"/>
    <w:rsid w:val="00375FB9"/>
    <w:rsid w:val="00376CF9"/>
    <w:rsid w:val="00376F38"/>
    <w:rsid w:val="003805CF"/>
    <w:rsid w:val="0038119B"/>
    <w:rsid w:val="00383247"/>
    <w:rsid w:val="003867EF"/>
    <w:rsid w:val="00391844"/>
    <w:rsid w:val="00392899"/>
    <w:rsid w:val="00392B28"/>
    <w:rsid w:val="00392FFF"/>
    <w:rsid w:val="003937AD"/>
    <w:rsid w:val="0039464D"/>
    <w:rsid w:val="003947B0"/>
    <w:rsid w:val="00394A24"/>
    <w:rsid w:val="00394DA2"/>
    <w:rsid w:val="0039572C"/>
    <w:rsid w:val="003967E4"/>
    <w:rsid w:val="00396BE3"/>
    <w:rsid w:val="00396D06"/>
    <w:rsid w:val="003A2E2B"/>
    <w:rsid w:val="003A771A"/>
    <w:rsid w:val="003B0B36"/>
    <w:rsid w:val="003B39DB"/>
    <w:rsid w:val="003B6657"/>
    <w:rsid w:val="003C05BC"/>
    <w:rsid w:val="003C1484"/>
    <w:rsid w:val="003C222F"/>
    <w:rsid w:val="003C4AB9"/>
    <w:rsid w:val="003C771D"/>
    <w:rsid w:val="003D07BD"/>
    <w:rsid w:val="003D1ED4"/>
    <w:rsid w:val="003D351C"/>
    <w:rsid w:val="003D7E32"/>
    <w:rsid w:val="003E0167"/>
    <w:rsid w:val="003E0B58"/>
    <w:rsid w:val="003E0E42"/>
    <w:rsid w:val="003E2444"/>
    <w:rsid w:val="003E431A"/>
    <w:rsid w:val="003E515A"/>
    <w:rsid w:val="003E6988"/>
    <w:rsid w:val="003F2615"/>
    <w:rsid w:val="003F54CB"/>
    <w:rsid w:val="003F5561"/>
    <w:rsid w:val="003F58FE"/>
    <w:rsid w:val="00400DC6"/>
    <w:rsid w:val="00401967"/>
    <w:rsid w:val="004137C0"/>
    <w:rsid w:val="00414121"/>
    <w:rsid w:val="00414D5A"/>
    <w:rsid w:val="00416004"/>
    <w:rsid w:val="004173E1"/>
    <w:rsid w:val="00425B61"/>
    <w:rsid w:val="00426A8C"/>
    <w:rsid w:val="00427D53"/>
    <w:rsid w:val="00431C46"/>
    <w:rsid w:val="004411B9"/>
    <w:rsid w:val="00442367"/>
    <w:rsid w:val="00442668"/>
    <w:rsid w:val="004434F1"/>
    <w:rsid w:val="00446BE8"/>
    <w:rsid w:val="00447527"/>
    <w:rsid w:val="0045063F"/>
    <w:rsid w:val="004572A2"/>
    <w:rsid w:val="004572E7"/>
    <w:rsid w:val="00462E37"/>
    <w:rsid w:val="00463FC5"/>
    <w:rsid w:val="004656AD"/>
    <w:rsid w:val="0046597E"/>
    <w:rsid w:val="0047080B"/>
    <w:rsid w:val="0047250B"/>
    <w:rsid w:val="00472919"/>
    <w:rsid w:val="00472FEC"/>
    <w:rsid w:val="00473DC2"/>
    <w:rsid w:val="00473E9B"/>
    <w:rsid w:val="004741C7"/>
    <w:rsid w:val="00474287"/>
    <w:rsid w:val="0048151B"/>
    <w:rsid w:val="00481CDF"/>
    <w:rsid w:val="00484660"/>
    <w:rsid w:val="00485A80"/>
    <w:rsid w:val="00491818"/>
    <w:rsid w:val="004956F8"/>
    <w:rsid w:val="004A2932"/>
    <w:rsid w:val="004A4433"/>
    <w:rsid w:val="004A64D9"/>
    <w:rsid w:val="004B236B"/>
    <w:rsid w:val="004B2E2C"/>
    <w:rsid w:val="004B4A92"/>
    <w:rsid w:val="004B6982"/>
    <w:rsid w:val="004C18F5"/>
    <w:rsid w:val="004C2DBC"/>
    <w:rsid w:val="004C2DCB"/>
    <w:rsid w:val="004C390E"/>
    <w:rsid w:val="004C3D15"/>
    <w:rsid w:val="004C4203"/>
    <w:rsid w:val="004C49A9"/>
    <w:rsid w:val="004C537A"/>
    <w:rsid w:val="004C785D"/>
    <w:rsid w:val="004C7BC9"/>
    <w:rsid w:val="004C7CA8"/>
    <w:rsid w:val="004D00C0"/>
    <w:rsid w:val="004D06F6"/>
    <w:rsid w:val="004D0766"/>
    <w:rsid w:val="004D2FB1"/>
    <w:rsid w:val="004D370A"/>
    <w:rsid w:val="004D520C"/>
    <w:rsid w:val="004D7E9F"/>
    <w:rsid w:val="004E09BA"/>
    <w:rsid w:val="004E0C87"/>
    <w:rsid w:val="004E1943"/>
    <w:rsid w:val="004E2E61"/>
    <w:rsid w:val="004E33D5"/>
    <w:rsid w:val="004E57BA"/>
    <w:rsid w:val="004E642D"/>
    <w:rsid w:val="004F0695"/>
    <w:rsid w:val="004F32A2"/>
    <w:rsid w:val="004F3436"/>
    <w:rsid w:val="004F4A4F"/>
    <w:rsid w:val="004F4BFF"/>
    <w:rsid w:val="004F4D4D"/>
    <w:rsid w:val="004F7A58"/>
    <w:rsid w:val="0050015B"/>
    <w:rsid w:val="00502A94"/>
    <w:rsid w:val="005055FE"/>
    <w:rsid w:val="00505627"/>
    <w:rsid w:val="00506FE4"/>
    <w:rsid w:val="005079C2"/>
    <w:rsid w:val="00507D98"/>
    <w:rsid w:val="00512522"/>
    <w:rsid w:val="00513E48"/>
    <w:rsid w:val="00514C1E"/>
    <w:rsid w:val="00516307"/>
    <w:rsid w:val="00517437"/>
    <w:rsid w:val="005204E4"/>
    <w:rsid w:val="00520E08"/>
    <w:rsid w:val="00525E5F"/>
    <w:rsid w:val="00526815"/>
    <w:rsid w:val="00526AF4"/>
    <w:rsid w:val="005275E4"/>
    <w:rsid w:val="00527E31"/>
    <w:rsid w:val="0053342B"/>
    <w:rsid w:val="00534ED1"/>
    <w:rsid w:val="005402AD"/>
    <w:rsid w:val="00540FDF"/>
    <w:rsid w:val="0054104A"/>
    <w:rsid w:val="005417D4"/>
    <w:rsid w:val="00541EF8"/>
    <w:rsid w:val="00542699"/>
    <w:rsid w:val="005441C0"/>
    <w:rsid w:val="0054599A"/>
    <w:rsid w:val="00545EEE"/>
    <w:rsid w:val="00545F00"/>
    <w:rsid w:val="00546038"/>
    <w:rsid w:val="00547393"/>
    <w:rsid w:val="00550FB5"/>
    <w:rsid w:val="00552F14"/>
    <w:rsid w:val="005604BE"/>
    <w:rsid w:val="00561142"/>
    <w:rsid w:val="00561CC8"/>
    <w:rsid w:val="00562DA6"/>
    <w:rsid w:val="0056454D"/>
    <w:rsid w:val="00564B2A"/>
    <w:rsid w:val="005659F5"/>
    <w:rsid w:val="00566833"/>
    <w:rsid w:val="005707DF"/>
    <w:rsid w:val="00571031"/>
    <w:rsid w:val="005729D8"/>
    <w:rsid w:val="005750FE"/>
    <w:rsid w:val="00582E52"/>
    <w:rsid w:val="0058315D"/>
    <w:rsid w:val="005878F6"/>
    <w:rsid w:val="00587F88"/>
    <w:rsid w:val="00592A84"/>
    <w:rsid w:val="005A2ED1"/>
    <w:rsid w:val="005A47F8"/>
    <w:rsid w:val="005A5FA2"/>
    <w:rsid w:val="005B1154"/>
    <w:rsid w:val="005B139C"/>
    <w:rsid w:val="005B19CF"/>
    <w:rsid w:val="005B45A7"/>
    <w:rsid w:val="005B74E2"/>
    <w:rsid w:val="005B7B33"/>
    <w:rsid w:val="005C149B"/>
    <w:rsid w:val="005C20B9"/>
    <w:rsid w:val="005C4241"/>
    <w:rsid w:val="005C42AF"/>
    <w:rsid w:val="005C6750"/>
    <w:rsid w:val="005C71D8"/>
    <w:rsid w:val="005C7A23"/>
    <w:rsid w:val="005E02AA"/>
    <w:rsid w:val="005E0744"/>
    <w:rsid w:val="005E25B8"/>
    <w:rsid w:val="005E3FB3"/>
    <w:rsid w:val="005E47E7"/>
    <w:rsid w:val="005E6A71"/>
    <w:rsid w:val="005E6AA3"/>
    <w:rsid w:val="005F1D9D"/>
    <w:rsid w:val="005F20F9"/>
    <w:rsid w:val="005F2EEE"/>
    <w:rsid w:val="005F44CA"/>
    <w:rsid w:val="005F6829"/>
    <w:rsid w:val="005F6C70"/>
    <w:rsid w:val="005F6D91"/>
    <w:rsid w:val="00603090"/>
    <w:rsid w:val="006034AC"/>
    <w:rsid w:val="00605A24"/>
    <w:rsid w:val="006103A0"/>
    <w:rsid w:val="006108D4"/>
    <w:rsid w:val="00611041"/>
    <w:rsid w:val="00611C79"/>
    <w:rsid w:val="00611D77"/>
    <w:rsid w:val="00612239"/>
    <w:rsid w:val="00612525"/>
    <w:rsid w:val="00612AB5"/>
    <w:rsid w:val="0061372B"/>
    <w:rsid w:val="00614A13"/>
    <w:rsid w:val="00621AB7"/>
    <w:rsid w:val="00624CE8"/>
    <w:rsid w:val="0063293B"/>
    <w:rsid w:val="00637006"/>
    <w:rsid w:val="00637102"/>
    <w:rsid w:val="0063717B"/>
    <w:rsid w:val="00637F52"/>
    <w:rsid w:val="006400B9"/>
    <w:rsid w:val="00641C74"/>
    <w:rsid w:val="006473D8"/>
    <w:rsid w:val="00647A43"/>
    <w:rsid w:val="00651886"/>
    <w:rsid w:val="006518D2"/>
    <w:rsid w:val="00651D2A"/>
    <w:rsid w:val="0065214E"/>
    <w:rsid w:val="00655AF2"/>
    <w:rsid w:val="0065608E"/>
    <w:rsid w:val="006566E4"/>
    <w:rsid w:val="00656B18"/>
    <w:rsid w:val="00657BE3"/>
    <w:rsid w:val="006618E5"/>
    <w:rsid w:val="00661DAD"/>
    <w:rsid w:val="00662375"/>
    <w:rsid w:val="006646AE"/>
    <w:rsid w:val="00664CC4"/>
    <w:rsid w:val="00666ABF"/>
    <w:rsid w:val="00666D0C"/>
    <w:rsid w:val="00670110"/>
    <w:rsid w:val="00673786"/>
    <w:rsid w:val="0067437A"/>
    <w:rsid w:val="00676B11"/>
    <w:rsid w:val="00677C0E"/>
    <w:rsid w:val="00677FFB"/>
    <w:rsid w:val="00683F8A"/>
    <w:rsid w:val="00687830"/>
    <w:rsid w:val="0068789E"/>
    <w:rsid w:val="006916D8"/>
    <w:rsid w:val="00693910"/>
    <w:rsid w:val="006968A1"/>
    <w:rsid w:val="00697310"/>
    <w:rsid w:val="006974B6"/>
    <w:rsid w:val="006A4E62"/>
    <w:rsid w:val="006A6F4E"/>
    <w:rsid w:val="006B0419"/>
    <w:rsid w:val="006B073E"/>
    <w:rsid w:val="006B0F04"/>
    <w:rsid w:val="006B1201"/>
    <w:rsid w:val="006B1458"/>
    <w:rsid w:val="006B24F0"/>
    <w:rsid w:val="006B4B62"/>
    <w:rsid w:val="006B6BBE"/>
    <w:rsid w:val="006C5657"/>
    <w:rsid w:val="006C56DA"/>
    <w:rsid w:val="006C7924"/>
    <w:rsid w:val="006D2B94"/>
    <w:rsid w:val="006D5057"/>
    <w:rsid w:val="006D55A9"/>
    <w:rsid w:val="006D5ECD"/>
    <w:rsid w:val="006E0B96"/>
    <w:rsid w:val="006E0D6D"/>
    <w:rsid w:val="006E1B82"/>
    <w:rsid w:val="006E1BD0"/>
    <w:rsid w:val="006E1FE7"/>
    <w:rsid w:val="006E465D"/>
    <w:rsid w:val="006E5D2A"/>
    <w:rsid w:val="006E6C8F"/>
    <w:rsid w:val="006E706B"/>
    <w:rsid w:val="006E7672"/>
    <w:rsid w:val="006F0936"/>
    <w:rsid w:val="006F53C4"/>
    <w:rsid w:val="006F7522"/>
    <w:rsid w:val="006F7D12"/>
    <w:rsid w:val="007001C8"/>
    <w:rsid w:val="007006E1"/>
    <w:rsid w:val="00700DB8"/>
    <w:rsid w:val="00702DF6"/>
    <w:rsid w:val="0070460D"/>
    <w:rsid w:val="00705174"/>
    <w:rsid w:val="007059CB"/>
    <w:rsid w:val="00707A20"/>
    <w:rsid w:val="00710FBC"/>
    <w:rsid w:val="00713827"/>
    <w:rsid w:val="007139A2"/>
    <w:rsid w:val="00723A02"/>
    <w:rsid w:val="00723EF6"/>
    <w:rsid w:val="00724F18"/>
    <w:rsid w:val="00725068"/>
    <w:rsid w:val="007256AE"/>
    <w:rsid w:val="007262D3"/>
    <w:rsid w:val="00727127"/>
    <w:rsid w:val="00730029"/>
    <w:rsid w:val="00732444"/>
    <w:rsid w:val="0073466B"/>
    <w:rsid w:val="00737271"/>
    <w:rsid w:val="00737387"/>
    <w:rsid w:val="007408DF"/>
    <w:rsid w:val="007449D9"/>
    <w:rsid w:val="007457B4"/>
    <w:rsid w:val="00745B1C"/>
    <w:rsid w:val="007466CE"/>
    <w:rsid w:val="00750787"/>
    <w:rsid w:val="00756644"/>
    <w:rsid w:val="00757478"/>
    <w:rsid w:val="00760EBA"/>
    <w:rsid w:val="00762385"/>
    <w:rsid w:val="00762C88"/>
    <w:rsid w:val="00762FA3"/>
    <w:rsid w:val="00763372"/>
    <w:rsid w:val="00764095"/>
    <w:rsid w:val="007661FC"/>
    <w:rsid w:val="00767289"/>
    <w:rsid w:val="0077007E"/>
    <w:rsid w:val="007702BA"/>
    <w:rsid w:val="00771151"/>
    <w:rsid w:val="00774935"/>
    <w:rsid w:val="00775844"/>
    <w:rsid w:val="00776687"/>
    <w:rsid w:val="007766C0"/>
    <w:rsid w:val="00782B85"/>
    <w:rsid w:val="007870C4"/>
    <w:rsid w:val="00787661"/>
    <w:rsid w:val="007877B3"/>
    <w:rsid w:val="00787CAA"/>
    <w:rsid w:val="0079012F"/>
    <w:rsid w:val="007A0E7A"/>
    <w:rsid w:val="007A1740"/>
    <w:rsid w:val="007A2D21"/>
    <w:rsid w:val="007B0A80"/>
    <w:rsid w:val="007C071A"/>
    <w:rsid w:val="007C1285"/>
    <w:rsid w:val="007C26A6"/>
    <w:rsid w:val="007C2B2D"/>
    <w:rsid w:val="007C32D6"/>
    <w:rsid w:val="007C6C53"/>
    <w:rsid w:val="007C73C2"/>
    <w:rsid w:val="007D36D4"/>
    <w:rsid w:val="007D3DCA"/>
    <w:rsid w:val="007D70C2"/>
    <w:rsid w:val="007E181B"/>
    <w:rsid w:val="007E3C77"/>
    <w:rsid w:val="007E65B6"/>
    <w:rsid w:val="007F0893"/>
    <w:rsid w:val="007F3B44"/>
    <w:rsid w:val="00802AD8"/>
    <w:rsid w:val="00806224"/>
    <w:rsid w:val="00806C32"/>
    <w:rsid w:val="0081792E"/>
    <w:rsid w:val="00820917"/>
    <w:rsid w:val="0082327A"/>
    <w:rsid w:val="008250BC"/>
    <w:rsid w:val="00826D8F"/>
    <w:rsid w:val="00833D76"/>
    <w:rsid w:val="0083786C"/>
    <w:rsid w:val="00837EDB"/>
    <w:rsid w:val="00840E4F"/>
    <w:rsid w:val="00841FE2"/>
    <w:rsid w:val="00842DEA"/>
    <w:rsid w:val="0084317B"/>
    <w:rsid w:val="008451E2"/>
    <w:rsid w:val="00846578"/>
    <w:rsid w:val="00847061"/>
    <w:rsid w:val="00850AA8"/>
    <w:rsid w:val="00851672"/>
    <w:rsid w:val="008516F7"/>
    <w:rsid w:val="00852581"/>
    <w:rsid w:val="00853FEE"/>
    <w:rsid w:val="008548B4"/>
    <w:rsid w:val="008567AA"/>
    <w:rsid w:val="008606C5"/>
    <w:rsid w:val="00864595"/>
    <w:rsid w:val="008660B2"/>
    <w:rsid w:val="00867C7B"/>
    <w:rsid w:val="00871ADE"/>
    <w:rsid w:val="00871CFB"/>
    <w:rsid w:val="0087400D"/>
    <w:rsid w:val="00875F00"/>
    <w:rsid w:val="00880FEE"/>
    <w:rsid w:val="008812BC"/>
    <w:rsid w:val="00887B73"/>
    <w:rsid w:val="0089090B"/>
    <w:rsid w:val="00890B6E"/>
    <w:rsid w:val="00891914"/>
    <w:rsid w:val="00893611"/>
    <w:rsid w:val="00893CFD"/>
    <w:rsid w:val="008A2808"/>
    <w:rsid w:val="008A2FA9"/>
    <w:rsid w:val="008B3164"/>
    <w:rsid w:val="008B38FA"/>
    <w:rsid w:val="008C09FD"/>
    <w:rsid w:val="008C1315"/>
    <w:rsid w:val="008C2961"/>
    <w:rsid w:val="008C2CE5"/>
    <w:rsid w:val="008C43AE"/>
    <w:rsid w:val="008D2FA6"/>
    <w:rsid w:val="008D42D1"/>
    <w:rsid w:val="008D5BEB"/>
    <w:rsid w:val="008D5D81"/>
    <w:rsid w:val="008D606A"/>
    <w:rsid w:val="008D752A"/>
    <w:rsid w:val="008D77BD"/>
    <w:rsid w:val="008E249E"/>
    <w:rsid w:val="008E2AF4"/>
    <w:rsid w:val="008E2B3C"/>
    <w:rsid w:val="008E4D78"/>
    <w:rsid w:val="008E6C13"/>
    <w:rsid w:val="008E6F73"/>
    <w:rsid w:val="008F19F5"/>
    <w:rsid w:val="008F1F15"/>
    <w:rsid w:val="008F2AC9"/>
    <w:rsid w:val="008F4DC7"/>
    <w:rsid w:val="008F6571"/>
    <w:rsid w:val="008F6612"/>
    <w:rsid w:val="009005E9"/>
    <w:rsid w:val="00902C86"/>
    <w:rsid w:val="00907F50"/>
    <w:rsid w:val="00910441"/>
    <w:rsid w:val="0091104B"/>
    <w:rsid w:val="009139AD"/>
    <w:rsid w:val="00914A1B"/>
    <w:rsid w:val="00916602"/>
    <w:rsid w:val="00917024"/>
    <w:rsid w:val="0091711D"/>
    <w:rsid w:val="00923988"/>
    <w:rsid w:val="00924A1F"/>
    <w:rsid w:val="00926E7E"/>
    <w:rsid w:val="0092772A"/>
    <w:rsid w:val="00927ABF"/>
    <w:rsid w:val="009323D4"/>
    <w:rsid w:val="009329F3"/>
    <w:rsid w:val="0093667D"/>
    <w:rsid w:val="00941AC4"/>
    <w:rsid w:val="009427AF"/>
    <w:rsid w:val="00944C07"/>
    <w:rsid w:val="00944F8F"/>
    <w:rsid w:val="009459B6"/>
    <w:rsid w:val="00945F1E"/>
    <w:rsid w:val="00946B1B"/>
    <w:rsid w:val="00946B76"/>
    <w:rsid w:val="00950FBB"/>
    <w:rsid w:val="009513A2"/>
    <w:rsid w:val="00952426"/>
    <w:rsid w:val="00964578"/>
    <w:rsid w:val="0096709A"/>
    <w:rsid w:val="0097035D"/>
    <w:rsid w:val="009733A1"/>
    <w:rsid w:val="00980949"/>
    <w:rsid w:val="00993391"/>
    <w:rsid w:val="00993975"/>
    <w:rsid w:val="009941D7"/>
    <w:rsid w:val="00997C30"/>
    <w:rsid w:val="009A420D"/>
    <w:rsid w:val="009A5C0C"/>
    <w:rsid w:val="009A7D0A"/>
    <w:rsid w:val="009B0642"/>
    <w:rsid w:val="009B40EB"/>
    <w:rsid w:val="009B5523"/>
    <w:rsid w:val="009B557A"/>
    <w:rsid w:val="009B77FC"/>
    <w:rsid w:val="009C753E"/>
    <w:rsid w:val="009D057F"/>
    <w:rsid w:val="009D0632"/>
    <w:rsid w:val="009D27FB"/>
    <w:rsid w:val="009D2802"/>
    <w:rsid w:val="009D29CB"/>
    <w:rsid w:val="009D2AE7"/>
    <w:rsid w:val="009D68E1"/>
    <w:rsid w:val="009D6DE7"/>
    <w:rsid w:val="009E19B0"/>
    <w:rsid w:val="009E381B"/>
    <w:rsid w:val="009E607A"/>
    <w:rsid w:val="009F1116"/>
    <w:rsid w:val="009F1331"/>
    <w:rsid w:val="009F29A2"/>
    <w:rsid w:val="009F4C57"/>
    <w:rsid w:val="009F5010"/>
    <w:rsid w:val="009F704C"/>
    <w:rsid w:val="00A00B23"/>
    <w:rsid w:val="00A01099"/>
    <w:rsid w:val="00A0170B"/>
    <w:rsid w:val="00A01F5F"/>
    <w:rsid w:val="00A12B20"/>
    <w:rsid w:val="00A159EB"/>
    <w:rsid w:val="00A20E88"/>
    <w:rsid w:val="00A258F4"/>
    <w:rsid w:val="00A34535"/>
    <w:rsid w:val="00A37DF4"/>
    <w:rsid w:val="00A40D82"/>
    <w:rsid w:val="00A41124"/>
    <w:rsid w:val="00A42FEA"/>
    <w:rsid w:val="00A4775D"/>
    <w:rsid w:val="00A47F9B"/>
    <w:rsid w:val="00A47FE2"/>
    <w:rsid w:val="00A510A7"/>
    <w:rsid w:val="00A53288"/>
    <w:rsid w:val="00A54FC6"/>
    <w:rsid w:val="00A55A2C"/>
    <w:rsid w:val="00A56449"/>
    <w:rsid w:val="00A570C3"/>
    <w:rsid w:val="00A63360"/>
    <w:rsid w:val="00A6597C"/>
    <w:rsid w:val="00A671CA"/>
    <w:rsid w:val="00A6778C"/>
    <w:rsid w:val="00A67DF2"/>
    <w:rsid w:val="00A71C86"/>
    <w:rsid w:val="00A71DF2"/>
    <w:rsid w:val="00A71EF9"/>
    <w:rsid w:val="00A73904"/>
    <w:rsid w:val="00A73963"/>
    <w:rsid w:val="00A74CF7"/>
    <w:rsid w:val="00A74E3E"/>
    <w:rsid w:val="00A8013B"/>
    <w:rsid w:val="00A8624B"/>
    <w:rsid w:val="00A903F7"/>
    <w:rsid w:val="00A9125B"/>
    <w:rsid w:val="00A9162C"/>
    <w:rsid w:val="00A971AC"/>
    <w:rsid w:val="00A97501"/>
    <w:rsid w:val="00A9753B"/>
    <w:rsid w:val="00AA0070"/>
    <w:rsid w:val="00AA3751"/>
    <w:rsid w:val="00AA4FF2"/>
    <w:rsid w:val="00AA5B66"/>
    <w:rsid w:val="00AA7AA5"/>
    <w:rsid w:val="00AB0889"/>
    <w:rsid w:val="00AB4D9C"/>
    <w:rsid w:val="00AB6B0E"/>
    <w:rsid w:val="00AC1871"/>
    <w:rsid w:val="00AC2B4A"/>
    <w:rsid w:val="00AC3474"/>
    <w:rsid w:val="00AC4245"/>
    <w:rsid w:val="00AC6097"/>
    <w:rsid w:val="00AC6B7C"/>
    <w:rsid w:val="00AC733A"/>
    <w:rsid w:val="00AD4909"/>
    <w:rsid w:val="00AD504A"/>
    <w:rsid w:val="00AD6263"/>
    <w:rsid w:val="00AD6A6C"/>
    <w:rsid w:val="00AD75B3"/>
    <w:rsid w:val="00AE0C8D"/>
    <w:rsid w:val="00AE7B3B"/>
    <w:rsid w:val="00AF32A3"/>
    <w:rsid w:val="00AF4927"/>
    <w:rsid w:val="00AF4B95"/>
    <w:rsid w:val="00AF5003"/>
    <w:rsid w:val="00AF5086"/>
    <w:rsid w:val="00AF68C7"/>
    <w:rsid w:val="00AF6AF0"/>
    <w:rsid w:val="00AF7F7F"/>
    <w:rsid w:val="00B045E1"/>
    <w:rsid w:val="00B05485"/>
    <w:rsid w:val="00B06152"/>
    <w:rsid w:val="00B10EC4"/>
    <w:rsid w:val="00B114A8"/>
    <w:rsid w:val="00B13937"/>
    <w:rsid w:val="00B155ED"/>
    <w:rsid w:val="00B16BF6"/>
    <w:rsid w:val="00B20250"/>
    <w:rsid w:val="00B2115F"/>
    <w:rsid w:val="00B23928"/>
    <w:rsid w:val="00B33337"/>
    <w:rsid w:val="00B347A3"/>
    <w:rsid w:val="00B3790B"/>
    <w:rsid w:val="00B41537"/>
    <w:rsid w:val="00B4524C"/>
    <w:rsid w:val="00B463CA"/>
    <w:rsid w:val="00B47B7E"/>
    <w:rsid w:val="00B54100"/>
    <w:rsid w:val="00B551B6"/>
    <w:rsid w:val="00B55E05"/>
    <w:rsid w:val="00B57519"/>
    <w:rsid w:val="00B62465"/>
    <w:rsid w:val="00B66F54"/>
    <w:rsid w:val="00B70C5A"/>
    <w:rsid w:val="00B71807"/>
    <w:rsid w:val="00B72B02"/>
    <w:rsid w:val="00B72F64"/>
    <w:rsid w:val="00B73D8A"/>
    <w:rsid w:val="00B77AA2"/>
    <w:rsid w:val="00B80899"/>
    <w:rsid w:val="00B8759E"/>
    <w:rsid w:val="00B91AEF"/>
    <w:rsid w:val="00B9275C"/>
    <w:rsid w:val="00B93DA5"/>
    <w:rsid w:val="00B96639"/>
    <w:rsid w:val="00B97186"/>
    <w:rsid w:val="00BA0A44"/>
    <w:rsid w:val="00BA0BE3"/>
    <w:rsid w:val="00BA1E70"/>
    <w:rsid w:val="00BA4510"/>
    <w:rsid w:val="00BB1EE3"/>
    <w:rsid w:val="00BB3C6B"/>
    <w:rsid w:val="00BB3CDA"/>
    <w:rsid w:val="00BB5506"/>
    <w:rsid w:val="00BC03D7"/>
    <w:rsid w:val="00BC187A"/>
    <w:rsid w:val="00BC2454"/>
    <w:rsid w:val="00BC37AE"/>
    <w:rsid w:val="00BD353E"/>
    <w:rsid w:val="00BD5F19"/>
    <w:rsid w:val="00BD6A5F"/>
    <w:rsid w:val="00BE0CDB"/>
    <w:rsid w:val="00BE13FA"/>
    <w:rsid w:val="00BE2ED0"/>
    <w:rsid w:val="00BE3DBA"/>
    <w:rsid w:val="00BE4762"/>
    <w:rsid w:val="00BE4A80"/>
    <w:rsid w:val="00BE4E27"/>
    <w:rsid w:val="00BF0B47"/>
    <w:rsid w:val="00BF1E58"/>
    <w:rsid w:val="00BF2B7B"/>
    <w:rsid w:val="00BF3AFB"/>
    <w:rsid w:val="00BF62AB"/>
    <w:rsid w:val="00BF714A"/>
    <w:rsid w:val="00BF7744"/>
    <w:rsid w:val="00C024F9"/>
    <w:rsid w:val="00C031C7"/>
    <w:rsid w:val="00C034C7"/>
    <w:rsid w:val="00C073EB"/>
    <w:rsid w:val="00C074DF"/>
    <w:rsid w:val="00C07667"/>
    <w:rsid w:val="00C105D6"/>
    <w:rsid w:val="00C1189E"/>
    <w:rsid w:val="00C1273A"/>
    <w:rsid w:val="00C1611A"/>
    <w:rsid w:val="00C16EE8"/>
    <w:rsid w:val="00C17525"/>
    <w:rsid w:val="00C20245"/>
    <w:rsid w:val="00C24A41"/>
    <w:rsid w:val="00C260BD"/>
    <w:rsid w:val="00C2796E"/>
    <w:rsid w:val="00C27EA4"/>
    <w:rsid w:val="00C327A4"/>
    <w:rsid w:val="00C3484D"/>
    <w:rsid w:val="00C35850"/>
    <w:rsid w:val="00C42F6B"/>
    <w:rsid w:val="00C44F64"/>
    <w:rsid w:val="00C5024C"/>
    <w:rsid w:val="00C5037B"/>
    <w:rsid w:val="00C53EB5"/>
    <w:rsid w:val="00C5453A"/>
    <w:rsid w:val="00C55623"/>
    <w:rsid w:val="00C55A74"/>
    <w:rsid w:val="00C55B80"/>
    <w:rsid w:val="00C57C94"/>
    <w:rsid w:val="00C632E8"/>
    <w:rsid w:val="00C63F6C"/>
    <w:rsid w:val="00C64CA4"/>
    <w:rsid w:val="00C65D99"/>
    <w:rsid w:val="00C708FF"/>
    <w:rsid w:val="00C70B4D"/>
    <w:rsid w:val="00C732CB"/>
    <w:rsid w:val="00C760DC"/>
    <w:rsid w:val="00C768F7"/>
    <w:rsid w:val="00C80C8A"/>
    <w:rsid w:val="00C82786"/>
    <w:rsid w:val="00C83752"/>
    <w:rsid w:val="00C851CC"/>
    <w:rsid w:val="00C86656"/>
    <w:rsid w:val="00C87610"/>
    <w:rsid w:val="00C915E6"/>
    <w:rsid w:val="00C937AD"/>
    <w:rsid w:val="00C949CD"/>
    <w:rsid w:val="00C968D7"/>
    <w:rsid w:val="00CA1957"/>
    <w:rsid w:val="00CA5875"/>
    <w:rsid w:val="00CB1F5D"/>
    <w:rsid w:val="00CB31D9"/>
    <w:rsid w:val="00CB3F7B"/>
    <w:rsid w:val="00CC0D27"/>
    <w:rsid w:val="00CC3103"/>
    <w:rsid w:val="00CC3675"/>
    <w:rsid w:val="00CC4C2C"/>
    <w:rsid w:val="00CD19A4"/>
    <w:rsid w:val="00CD4239"/>
    <w:rsid w:val="00CD5104"/>
    <w:rsid w:val="00CD6E5E"/>
    <w:rsid w:val="00CD7B47"/>
    <w:rsid w:val="00CD7F33"/>
    <w:rsid w:val="00CE2713"/>
    <w:rsid w:val="00CE53F5"/>
    <w:rsid w:val="00CE68C5"/>
    <w:rsid w:val="00CF1E9A"/>
    <w:rsid w:val="00CF2306"/>
    <w:rsid w:val="00CF74FD"/>
    <w:rsid w:val="00CF7B5F"/>
    <w:rsid w:val="00D013C7"/>
    <w:rsid w:val="00D022A0"/>
    <w:rsid w:val="00D0398D"/>
    <w:rsid w:val="00D074D5"/>
    <w:rsid w:val="00D07783"/>
    <w:rsid w:val="00D078E9"/>
    <w:rsid w:val="00D135D4"/>
    <w:rsid w:val="00D16038"/>
    <w:rsid w:val="00D2133C"/>
    <w:rsid w:val="00D2191A"/>
    <w:rsid w:val="00D23870"/>
    <w:rsid w:val="00D24561"/>
    <w:rsid w:val="00D2465E"/>
    <w:rsid w:val="00D2652C"/>
    <w:rsid w:val="00D31A57"/>
    <w:rsid w:val="00D32737"/>
    <w:rsid w:val="00D33B36"/>
    <w:rsid w:val="00D362E9"/>
    <w:rsid w:val="00D363C8"/>
    <w:rsid w:val="00D40DFE"/>
    <w:rsid w:val="00D433AF"/>
    <w:rsid w:val="00D440AB"/>
    <w:rsid w:val="00D449B4"/>
    <w:rsid w:val="00D453A7"/>
    <w:rsid w:val="00D46744"/>
    <w:rsid w:val="00D51567"/>
    <w:rsid w:val="00D51FA3"/>
    <w:rsid w:val="00D540DC"/>
    <w:rsid w:val="00D540EF"/>
    <w:rsid w:val="00D5416B"/>
    <w:rsid w:val="00D56560"/>
    <w:rsid w:val="00D60896"/>
    <w:rsid w:val="00D60A69"/>
    <w:rsid w:val="00D64E71"/>
    <w:rsid w:val="00D715B8"/>
    <w:rsid w:val="00D76870"/>
    <w:rsid w:val="00D77B23"/>
    <w:rsid w:val="00D8076E"/>
    <w:rsid w:val="00D81B63"/>
    <w:rsid w:val="00D84A22"/>
    <w:rsid w:val="00D86770"/>
    <w:rsid w:val="00D87190"/>
    <w:rsid w:val="00D90000"/>
    <w:rsid w:val="00D9280D"/>
    <w:rsid w:val="00D94695"/>
    <w:rsid w:val="00D95D85"/>
    <w:rsid w:val="00D97708"/>
    <w:rsid w:val="00DA3194"/>
    <w:rsid w:val="00DB05E3"/>
    <w:rsid w:val="00DB5735"/>
    <w:rsid w:val="00DB7179"/>
    <w:rsid w:val="00DB7CDE"/>
    <w:rsid w:val="00DC2302"/>
    <w:rsid w:val="00DC2FC2"/>
    <w:rsid w:val="00DC36D2"/>
    <w:rsid w:val="00DC3C23"/>
    <w:rsid w:val="00DC43A0"/>
    <w:rsid w:val="00DC7FF4"/>
    <w:rsid w:val="00DD0452"/>
    <w:rsid w:val="00DD34F2"/>
    <w:rsid w:val="00DD37DB"/>
    <w:rsid w:val="00DE1211"/>
    <w:rsid w:val="00DE60C0"/>
    <w:rsid w:val="00DE707C"/>
    <w:rsid w:val="00DF0BDE"/>
    <w:rsid w:val="00DF459F"/>
    <w:rsid w:val="00DF4AC5"/>
    <w:rsid w:val="00DF5A92"/>
    <w:rsid w:val="00E006D4"/>
    <w:rsid w:val="00E01B77"/>
    <w:rsid w:val="00E07AFF"/>
    <w:rsid w:val="00E12D37"/>
    <w:rsid w:val="00E16905"/>
    <w:rsid w:val="00E1765D"/>
    <w:rsid w:val="00E17D89"/>
    <w:rsid w:val="00E20248"/>
    <w:rsid w:val="00E20D98"/>
    <w:rsid w:val="00E2387D"/>
    <w:rsid w:val="00E247DE"/>
    <w:rsid w:val="00E26B7E"/>
    <w:rsid w:val="00E26D62"/>
    <w:rsid w:val="00E26DBC"/>
    <w:rsid w:val="00E32A9B"/>
    <w:rsid w:val="00E36F72"/>
    <w:rsid w:val="00E372CE"/>
    <w:rsid w:val="00E374BC"/>
    <w:rsid w:val="00E46D3C"/>
    <w:rsid w:val="00E46D82"/>
    <w:rsid w:val="00E47FF3"/>
    <w:rsid w:val="00E5145C"/>
    <w:rsid w:val="00E514B8"/>
    <w:rsid w:val="00E5619B"/>
    <w:rsid w:val="00E56988"/>
    <w:rsid w:val="00E5707B"/>
    <w:rsid w:val="00E5779A"/>
    <w:rsid w:val="00E57F7A"/>
    <w:rsid w:val="00E61542"/>
    <w:rsid w:val="00E65CF5"/>
    <w:rsid w:val="00E679E3"/>
    <w:rsid w:val="00E72C8B"/>
    <w:rsid w:val="00E72F58"/>
    <w:rsid w:val="00E74E0A"/>
    <w:rsid w:val="00E80AED"/>
    <w:rsid w:val="00E858D1"/>
    <w:rsid w:val="00E87A05"/>
    <w:rsid w:val="00E93AE1"/>
    <w:rsid w:val="00E95C29"/>
    <w:rsid w:val="00EA03C3"/>
    <w:rsid w:val="00EA2176"/>
    <w:rsid w:val="00EA4671"/>
    <w:rsid w:val="00EA61B4"/>
    <w:rsid w:val="00EA6B70"/>
    <w:rsid w:val="00EA7E6D"/>
    <w:rsid w:val="00EB15D4"/>
    <w:rsid w:val="00EB500B"/>
    <w:rsid w:val="00EB5C41"/>
    <w:rsid w:val="00EB6E8D"/>
    <w:rsid w:val="00EB7635"/>
    <w:rsid w:val="00EC2356"/>
    <w:rsid w:val="00EC4D3E"/>
    <w:rsid w:val="00ED2FAD"/>
    <w:rsid w:val="00ED623D"/>
    <w:rsid w:val="00EE22B6"/>
    <w:rsid w:val="00EE3291"/>
    <w:rsid w:val="00EE3837"/>
    <w:rsid w:val="00EE69C8"/>
    <w:rsid w:val="00EE6F50"/>
    <w:rsid w:val="00EE72A2"/>
    <w:rsid w:val="00EE75B4"/>
    <w:rsid w:val="00EF0FF5"/>
    <w:rsid w:val="00EF4622"/>
    <w:rsid w:val="00EF7876"/>
    <w:rsid w:val="00F010D1"/>
    <w:rsid w:val="00F02CBB"/>
    <w:rsid w:val="00F03F74"/>
    <w:rsid w:val="00F04695"/>
    <w:rsid w:val="00F06516"/>
    <w:rsid w:val="00F07304"/>
    <w:rsid w:val="00F115B5"/>
    <w:rsid w:val="00F118DB"/>
    <w:rsid w:val="00F137C4"/>
    <w:rsid w:val="00F13E15"/>
    <w:rsid w:val="00F15A39"/>
    <w:rsid w:val="00F15C83"/>
    <w:rsid w:val="00F1770F"/>
    <w:rsid w:val="00F2140C"/>
    <w:rsid w:val="00F23F48"/>
    <w:rsid w:val="00F25762"/>
    <w:rsid w:val="00F2662D"/>
    <w:rsid w:val="00F274FA"/>
    <w:rsid w:val="00F27C83"/>
    <w:rsid w:val="00F3086F"/>
    <w:rsid w:val="00F32FCA"/>
    <w:rsid w:val="00F33054"/>
    <w:rsid w:val="00F33BE4"/>
    <w:rsid w:val="00F344E4"/>
    <w:rsid w:val="00F34995"/>
    <w:rsid w:val="00F36E9A"/>
    <w:rsid w:val="00F37180"/>
    <w:rsid w:val="00F42B60"/>
    <w:rsid w:val="00F432A4"/>
    <w:rsid w:val="00F45470"/>
    <w:rsid w:val="00F5195F"/>
    <w:rsid w:val="00F564DC"/>
    <w:rsid w:val="00F6043C"/>
    <w:rsid w:val="00F633DD"/>
    <w:rsid w:val="00F644BA"/>
    <w:rsid w:val="00F64506"/>
    <w:rsid w:val="00F659D9"/>
    <w:rsid w:val="00F66FAC"/>
    <w:rsid w:val="00F6704A"/>
    <w:rsid w:val="00F71C80"/>
    <w:rsid w:val="00F72479"/>
    <w:rsid w:val="00F727B1"/>
    <w:rsid w:val="00F729D2"/>
    <w:rsid w:val="00F815A8"/>
    <w:rsid w:val="00F818B6"/>
    <w:rsid w:val="00F81ED5"/>
    <w:rsid w:val="00F83CBB"/>
    <w:rsid w:val="00F84CBB"/>
    <w:rsid w:val="00F85F18"/>
    <w:rsid w:val="00F87186"/>
    <w:rsid w:val="00F87C57"/>
    <w:rsid w:val="00F93553"/>
    <w:rsid w:val="00F94DED"/>
    <w:rsid w:val="00F9546E"/>
    <w:rsid w:val="00F96279"/>
    <w:rsid w:val="00F96884"/>
    <w:rsid w:val="00F97BAD"/>
    <w:rsid w:val="00FA0D43"/>
    <w:rsid w:val="00FA50CE"/>
    <w:rsid w:val="00FA541E"/>
    <w:rsid w:val="00FA5811"/>
    <w:rsid w:val="00FA5BFA"/>
    <w:rsid w:val="00FB0C95"/>
    <w:rsid w:val="00FB79AA"/>
    <w:rsid w:val="00FC2524"/>
    <w:rsid w:val="00FC4C88"/>
    <w:rsid w:val="00FC75AF"/>
    <w:rsid w:val="00FD0096"/>
    <w:rsid w:val="00FD041F"/>
    <w:rsid w:val="00FD2196"/>
    <w:rsid w:val="00FD3B05"/>
    <w:rsid w:val="00FD60FA"/>
    <w:rsid w:val="00FD694E"/>
    <w:rsid w:val="00FE060E"/>
    <w:rsid w:val="00FE0B2C"/>
    <w:rsid w:val="00FE2E37"/>
    <w:rsid w:val="00FE3BC9"/>
    <w:rsid w:val="00FE4A1C"/>
    <w:rsid w:val="00FE56C2"/>
    <w:rsid w:val="00FE601D"/>
    <w:rsid w:val="00FE7100"/>
    <w:rsid w:val="00FE7789"/>
    <w:rsid w:val="00FF147D"/>
    <w:rsid w:val="00FF2277"/>
    <w:rsid w:val="00FF359A"/>
    <w:rsid w:val="00FF3EC4"/>
    <w:rsid w:val="00FF7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chmetcnv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174"/>
    <w:pPr>
      <w:widowControl w:val="0"/>
    </w:pPr>
    <w:rPr>
      <w:szCs w:val="24"/>
    </w:rPr>
  </w:style>
  <w:style w:type="paragraph" w:styleId="Heading1">
    <w:name w:val="heading 1"/>
    <w:basedOn w:val="Normal"/>
    <w:link w:val="Heading1Char"/>
    <w:uiPriority w:val="99"/>
    <w:qFormat/>
    <w:rsid w:val="00E01B77"/>
    <w:pPr>
      <w:widowControl/>
      <w:spacing w:before="100" w:beforeAutospacing="1" w:after="100" w:afterAutospacing="1"/>
      <w:jc w:val="center"/>
      <w:outlineLvl w:val="0"/>
    </w:pPr>
    <w:rPr>
      <w:rFonts w:ascii="新細明體"/>
      <w:b/>
      <w:color w:val="1C3D37"/>
      <w:kern w:val="36"/>
      <w:sz w:val="3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1B77"/>
    <w:rPr>
      <w:rFonts w:ascii="新細明體" w:eastAsia="新細明體" w:cs="Times New Roman"/>
      <w:b/>
      <w:color w:val="1C3D37"/>
      <w:kern w:val="36"/>
      <w:sz w:val="38"/>
    </w:rPr>
  </w:style>
  <w:style w:type="paragraph" w:styleId="NormalWeb">
    <w:name w:val="Normal (Web)"/>
    <w:basedOn w:val="Normal"/>
    <w:uiPriority w:val="99"/>
    <w:rsid w:val="00FE4A1C"/>
  </w:style>
  <w:style w:type="character" w:styleId="Hyperlink">
    <w:name w:val="Hyperlink"/>
    <w:basedOn w:val="DefaultParagraphFont"/>
    <w:uiPriority w:val="99"/>
    <w:rsid w:val="006B1201"/>
    <w:rPr>
      <w:rFonts w:cs="Times New Roman"/>
      <w:color w:val="0000FF"/>
      <w:u w:val="single"/>
    </w:rPr>
  </w:style>
  <w:style w:type="paragraph" w:styleId="ListParagraph">
    <w:name w:val="List Paragraph"/>
    <w:basedOn w:val="Normal"/>
    <w:link w:val="ListParagraphChar2"/>
    <w:uiPriority w:val="99"/>
    <w:qFormat/>
    <w:rsid w:val="00394DA2"/>
    <w:pPr>
      <w:ind w:leftChars="200" w:left="480"/>
    </w:pPr>
    <w:rPr>
      <w:rFonts w:ascii="Calibri" w:hAnsi="Calibri"/>
      <w:sz w:val="22"/>
      <w:szCs w:val="20"/>
    </w:rPr>
  </w:style>
  <w:style w:type="paragraph" w:styleId="Header">
    <w:name w:val="header"/>
    <w:basedOn w:val="Normal"/>
    <w:link w:val="HeaderChar"/>
    <w:uiPriority w:val="99"/>
    <w:rsid w:val="00425B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25B61"/>
    <w:rPr>
      <w:rFonts w:cs="Times New Roman"/>
      <w:kern w:val="2"/>
    </w:rPr>
  </w:style>
  <w:style w:type="paragraph" w:styleId="Footer">
    <w:name w:val="footer"/>
    <w:basedOn w:val="Normal"/>
    <w:link w:val="FooterChar"/>
    <w:uiPriority w:val="99"/>
    <w:rsid w:val="00425B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25B61"/>
    <w:rPr>
      <w:rFonts w:cs="Times New Roman"/>
      <w:kern w:val="2"/>
    </w:rPr>
  </w:style>
  <w:style w:type="table" w:styleId="TableGrid">
    <w:name w:val="Table Grid"/>
    <w:basedOn w:val="TableNormal"/>
    <w:uiPriority w:val="99"/>
    <w:rsid w:val="00394A24"/>
    <w:rPr>
      <w:rFonts w:ascii="Calibri" w:hAnsi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6B6BBE"/>
    <w:rPr>
      <w:rFonts w:ascii="Cambria" w:hAnsi="Cambria"/>
      <w:sz w:val="18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B6BBE"/>
    <w:rPr>
      <w:rFonts w:ascii="Cambria" w:eastAsia="新細明體" w:hAnsi="Cambria" w:cs="Times New Roman"/>
      <w:kern w:val="2"/>
      <w:sz w:val="18"/>
    </w:rPr>
  </w:style>
  <w:style w:type="character" w:customStyle="1" w:styleId="ListParagraphChar2">
    <w:name w:val="List Paragraph Char2"/>
    <w:link w:val="ListParagraph"/>
    <w:uiPriority w:val="99"/>
    <w:locked/>
    <w:rsid w:val="0029557D"/>
    <w:rPr>
      <w:rFonts w:ascii="Calibri" w:hAnsi="Calibri"/>
      <w:kern w:val="2"/>
      <w:sz w:val="22"/>
    </w:rPr>
  </w:style>
  <w:style w:type="paragraph" w:customStyle="1" w:styleId="1">
    <w:name w:val="清單段落1"/>
    <w:basedOn w:val="Normal"/>
    <w:link w:val="ListParagraphChar"/>
    <w:uiPriority w:val="99"/>
    <w:rsid w:val="002C5F11"/>
    <w:pPr>
      <w:ind w:leftChars="200" w:left="480"/>
    </w:pPr>
    <w:rPr>
      <w:rFonts w:ascii="Calibri" w:hAnsi="Calibri"/>
      <w:sz w:val="22"/>
      <w:szCs w:val="20"/>
    </w:rPr>
  </w:style>
  <w:style w:type="character" w:customStyle="1" w:styleId="ListParagraphChar">
    <w:name w:val="List Paragraph Char"/>
    <w:link w:val="1"/>
    <w:uiPriority w:val="99"/>
    <w:locked/>
    <w:rsid w:val="002C5F11"/>
    <w:rPr>
      <w:rFonts w:ascii="Calibri" w:hAnsi="Calibri"/>
      <w:kern w:val="2"/>
      <w:sz w:val="22"/>
    </w:rPr>
  </w:style>
  <w:style w:type="character" w:styleId="FollowedHyperlink">
    <w:name w:val="FollowedHyperlink"/>
    <w:basedOn w:val="DefaultParagraphFont"/>
    <w:uiPriority w:val="99"/>
    <w:rsid w:val="00E01B77"/>
    <w:rPr>
      <w:rFonts w:cs="Times New Roman"/>
      <w:color w:val="0000EE"/>
      <w:sz w:val="24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rsid w:val="00E01B7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01B77"/>
    <w:rPr>
      <w:rFonts w:ascii="細明體" w:eastAsia="細明體" w:hAnsi="細明體" w:cs="Times New Roman"/>
      <w:sz w:val="24"/>
    </w:rPr>
  </w:style>
  <w:style w:type="paragraph" w:styleId="CommentText">
    <w:name w:val="annotation text"/>
    <w:basedOn w:val="Normal"/>
    <w:link w:val="CommentTextChar"/>
    <w:uiPriority w:val="99"/>
    <w:rsid w:val="00E01B7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E01B77"/>
    <w:rPr>
      <w:rFonts w:cs="Times New Roman"/>
      <w:kern w:val="2"/>
      <w:sz w:val="24"/>
    </w:rPr>
  </w:style>
  <w:style w:type="paragraph" w:styleId="Closing">
    <w:name w:val="Closing"/>
    <w:basedOn w:val="Normal"/>
    <w:link w:val="ClosingChar"/>
    <w:uiPriority w:val="99"/>
    <w:rsid w:val="00E01B77"/>
    <w:pPr>
      <w:ind w:leftChars="1800" w:left="100"/>
    </w:pPr>
    <w:rPr>
      <w:rFonts w:ascii="標楷體" w:eastAsia="標楷體" w:hAnsi="標楷體"/>
      <w:color w:val="7030A0"/>
      <w:sz w:val="28"/>
      <w:szCs w:val="20"/>
    </w:rPr>
  </w:style>
  <w:style w:type="character" w:customStyle="1" w:styleId="ClosingChar">
    <w:name w:val="Closing Char"/>
    <w:basedOn w:val="DefaultParagraphFont"/>
    <w:link w:val="Closing"/>
    <w:uiPriority w:val="99"/>
    <w:locked/>
    <w:rsid w:val="00E01B77"/>
    <w:rPr>
      <w:rFonts w:ascii="標楷體" w:eastAsia="標楷體" w:hAnsi="標楷體" w:cs="Times New Roman"/>
      <w:color w:val="7030A0"/>
      <w:kern w:val="2"/>
      <w:sz w:val="28"/>
    </w:rPr>
  </w:style>
  <w:style w:type="paragraph" w:styleId="BodyTextIndent">
    <w:name w:val="Body Text Indent"/>
    <w:basedOn w:val="Normal"/>
    <w:link w:val="BodyTextIndentChar"/>
    <w:uiPriority w:val="99"/>
    <w:rsid w:val="00E01B77"/>
    <w:pPr>
      <w:ind w:left="432" w:hangingChars="180" w:hanging="432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01B77"/>
    <w:rPr>
      <w:rFonts w:cs="Times New Roman"/>
      <w:kern w:val="2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rsid w:val="00E01B77"/>
    <w:pPr>
      <w:jc w:val="center"/>
    </w:pPr>
    <w:rPr>
      <w:szCs w:val="20"/>
    </w:rPr>
  </w:style>
  <w:style w:type="character" w:customStyle="1" w:styleId="NoteHeadingChar">
    <w:name w:val="Note Heading Char"/>
    <w:basedOn w:val="DefaultParagraphFont"/>
    <w:link w:val="NoteHeading"/>
    <w:uiPriority w:val="99"/>
    <w:locked/>
    <w:rsid w:val="00E01B77"/>
    <w:rPr>
      <w:rFonts w:cs="Times New Roman"/>
      <w:kern w:val="2"/>
      <w:sz w:val="24"/>
    </w:rPr>
  </w:style>
  <w:style w:type="paragraph" w:styleId="BodyText2">
    <w:name w:val="Body Text 2"/>
    <w:basedOn w:val="Normal"/>
    <w:link w:val="BodyText2Char"/>
    <w:uiPriority w:val="99"/>
    <w:rsid w:val="00E01B77"/>
    <w:pPr>
      <w:spacing w:after="120" w:line="480" w:lineRule="auto"/>
    </w:pPr>
    <w:rPr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1B77"/>
    <w:rPr>
      <w:rFonts w:cs="Times New Roman"/>
      <w:kern w:val="2"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E01B77"/>
    <w:pPr>
      <w:spacing w:after="120" w:line="480" w:lineRule="auto"/>
      <w:ind w:leftChars="200" w:left="48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1B77"/>
    <w:rPr>
      <w:rFonts w:cs="Times New Roman"/>
      <w:kern w:val="2"/>
      <w:sz w:val="24"/>
    </w:rPr>
  </w:style>
  <w:style w:type="paragraph" w:styleId="PlainText">
    <w:name w:val="Plain Text"/>
    <w:basedOn w:val="Normal"/>
    <w:link w:val="PlainTextChar"/>
    <w:uiPriority w:val="99"/>
    <w:rsid w:val="00E01B77"/>
    <w:rPr>
      <w:rFonts w:ascii="細明體" w:eastAsia="細明體" w:hAnsi="Courier New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01B77"/>
    <w:rPr>
      <w:rFonts w:ascii="細明體" w:eastAsia="細明體" w:hAnsi="Courier New" w:cs="Times New Roman"/>
      <w:kern w:val="2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01B77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01B77"/>
    <w:rPr>
      <w:b/>
    </w:rPr>
  </w:style>
  <w:style w:type="paragraph" w:styleId="NoSpacing">
    <w:name w:val="No Spacing"/>
    <w:uiPriority w:val="99"/>
    <w:qFormat/>
    <w:rsid w:val="00E01B77"/>
    <w:pPr>
      <w:widowControl w:val="0"/>
    </w:pPr>
    <w:rPr>
      <w:szCs w:val="24"/>
    </w:rPr>
  </w:style>
  <w:style w:type="paragraph" w:customStyle="1" w:styleId="4123">
    <w:name w:val="4.【教學目標】內文字（1.2.3.）"/>
    <w:basedOn w:val="PlainText"/>
    <w:uiPriority w:val="99"/>
    <w:rsid w:val="00E01B77"/>
    <w:pPr>
      <w:ind w:left="57" w:right="57"/>
    </w:pPr>
    <w:rPr>
      <w:rFonts w:ascii="新細明體" w:eastAsia="新細明體" w:hAnsi="新細明體"/>
      <w:sz w:val="16"/>
    </w:rPr>
  </w:style>
  <w:style w:type="paragraph" w:customStyle="1" w:styleId="10">
    <w:name w:val="1."/>
    <w:basedOn w:val="Normal"/>
    <w:uiPriority w:val="99"/>
    <w:rsid w:val="00E01B77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Normal"/>
    <w:uiPriority w:val="99"/>
    <w:rsid w:val="00E01B77"/>
    <w:pPr>
      <w:adjustRightInd w:val="0"/>
      <w:ind w:left="533" w:right="113" w:hanging="476"/>
    </w:pPr>
    <w:rPr>
      <w:rFonts w:ascii="新細明體" w:hAnsi="華康粗圓體"/>
      <w:color w:val="000000"/>
      <w:sz w:val="20"/>
      <w:szCs w:val="20"/>
    </w:rPr>
  </w:style>
  <w:style w:type="paragraph" w:customStyle="1" w:styleId="th">
    <w:name w:val="th"/>
    <w:basedOn w:val="Normal"/>
    <w:uiPriority w:val="99"/>
    <w:rsid w:val="00E01B77"/>
    <w:pPr>
      <w:widowControl/>
      <w:shd w:val="clear" w:color="auto" w:fill="2862C6"/>
      <w:spacing w:before="100" w:beforeAutospacing="1" w:after="100" w:afterAutospacing="1"/>
    </w:pPr>
    <w:rPr>
      <w:rFonts w:ascii="Verdana" w:hAnsi="Verdana" w:cs="新細明體"/>
      <w:color w:val="FFFFFF"/>
      <w:kern w:val="0"/>
      <w:sz w:val="21"/>
      <w:szCs w:val="21"/>
    </w:rPr>
  </w:style>
  <w:style w:type="paragraph" w:customStyle="1" w:styleId="navth">
    <w:name w:val="navth"/>
    <w:basedOn w:val="Normal"/>
    <w:uiPriority w:val="99"/>
    <w:rsid w:val="00E01B77"/>
    <w:pPr>
      <w:widowControl/>
      <w:shd w:val="clear" w:color="auto" w:fill="1C3D37"/>
      <w:spacing w:before="100" w:beforeAutospacing="1" w:after="100" w:afterAutospacing="1"/>
    </w:pPr>
    <w:rPr>
      <w:rFonts w:ascii="Verdana" w:hAnsi="Verdana" w:cs="新細明體"/>
      <w:color w:val="FFFFFF"/>
      <w:kern w:val="0"/>
      <w:sz w:val="21"/>
      <w:szCs w:val="21"/>
    </w:rPr>
  </w:style>
  <w:style w:type="paragraph" w:customStyle="1" w:styleId="so">
    <w:name w:val="so"/>
    <w:basedOn w:val="Normal"/>
    <w:uiPriority w:val="99"/>
    <w:rsid w:val="00E01B77"/>
    <w:pPr>
      <w:widowControl/>
      <w:shd w:val="clear" w:color="auto" w:fill="CCCC00"/>
      <w:spacing w:before="100" w:beforeAutospacing="1" w:after="100" w:afterAutospacing="1"/>
    </w:pPr>
    <w:rPr>
      <w:rFonts w:ascii="Verdana" w:hAnsi="Verdana" w:cs="新細明體"/>
      <w:color w:val="000000"/>
      <w:kern w:val="0"/>
      <w:sz w:val="21"/>
      <w:szCs w:val="21"/>
    </w:rPr>
  </w:style>
  <w:style w:type="paragraph" w:customStyle="1" w:styleId="topmenu">
    <w:name w:val="topmenu"/>
    <w:basedOn w:val="Normal"/>
    <w:uiPriority w:val="99"/>
    <w:rsid w:val="00E01B77"/>
    <w:pPr>
      <w:widowControl/>
      <w:spacing w:before="100" w:beforeAutospacing="1" w:after="100" w:afterAutospacing="1" w:line="270" w:lineRule="atLeast"/>
      <w:jc w:val="center"/>
    </w:pPr>
    <w:rPr>
      <w:rFonts w:ascii="新細明體" w:hAnsi="新細明體" w:cs="新細明體"/>
      <w:b/>
      <w:bCs/>
      <w:color w:val="032749"/>
      <w:kern w:val="0"/>
    </w:rPr>
  </w:style>
  <w:style w:type="paragraph" w:customStyle="1" w:styleId="topmenu2">
    <w:name w:val="topmenu2"/>
    <w:basedOn w:val="Normal"/>
    <w:uiPriority w:val="99"/>
    <w:rsid w:val="00E01B77"/>
    <w:pPr>
      <w:widowControl/>
      <w:spacing w:before="100" w:beforeAutospacing="1" w:after="100" w:afterAutospacing="1" w:line="240" w:lineRule="atLeast"/>
      <w:jc w:val="center"/>
    </w:pPr>
    <w:rPr>
      <w:rFonts w:ascii="新細明體" w:hAnsi="新細明體" w:cs="新細明體"/>
      <w:b/>
      <w:bCs/>
      <w:color w:val="032749"/>
      <w:kern w:val="0"/>
      <w:sz w:val="21"/>
      <w:szCs w:val="21"/>
    </w:rPr>
  </w:style>
  <w:style w:type="paragraph" w:customStyle="1" w:styleId="grey">
    <w:name w:val="grey"/>
    <w:basedOn w:val="Normal"/>
    <w:uiPriority w:val="99"/>
    <w:rsid w:val="00E01B77"/>
    <w:pPr>
      <w:widowControl/>
      <w:shd w:val="clear" w:color="auto" w:fill="EEEEEE"/>
      <w:spacing w:before="100" w:beforeAutospacing="1" w:after="100" w:afterAutospacing="1" w:line="240" w:lineRule="atLeast"/>
    </w:pPr>
    <w:rPr>
      <w:rFonts w:ascii="新細明體" w:hAnsi="新細明體" w:cs="新細明體"/>
      <w:color w:val="333333"/>
      <w:kern w:val="0"/>
      <w:sz w:val="18"/>
      <w:szCs w:val="18"/>
    </w:rPr>
  </w:style>
  <w:style w:type="paragraph" w:customStyle="1" w:styleId="img">
    <w:name w:val="img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br">
    <w:name w:val="br"/>
    <w:basedOn w:val="Normal"/>
    <w:uiPriority w:val="99"/>
    <w:rsid w:val="00E01B77"/>
    <w:pPr>
      <w:widowControl/>
      <w:shd w:val="clear" w:color="auto" w:fill="EEEEEE"/>
      <w:spacing w:before="100" w:beforeAutospacing="1" w:after="100" w:afterAutospacing="1"/>
      <w:jc w:val="right"/>
    </w:pPr>
    <w:rPr>
      <w:rFonts w:ascii="新細明體" w:hAnsi="新細明體" w:cs="新細明體"/>
      <w:kern w:val="0"/>
    </w:rPr>
  </w:style>
  <w:style w:type="paragraph" w:customStyle="1" w:styleId="bl">
    <w:name w:val="bl"/>
    <w:basedOn w:val="Normal"/>
    <w:uiPriority w:val="99"/>
    <w:rsid w:val="00E01B77"/>
    <w:pPr>
      <w:widowControl/>
      <w:shd w:val="clear" w:color="auto" w:fill="EEEEEE"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wr">
    <w:name w:val="wr"/>
    <w:basedOn w:val="Normal"/>
    <w:uiPriority w:val="99"/>
    <w:rsid w:val="00E01B77"/>
    <w:pPr>
      <w:widowControl/>
      <w:shd w:val="clear" w:color="auto" w:fill="FFFFFF"/>
      <w:spacing w:before="100" w:beforeAutospacing="1" w:after="100" w:afterAutospacing="1"/>
      <w:jc w:val="right"/>
    </w:pPr>
    <w:rPr>
      <w:rFonts w:ascii="新細明體" w:hAnsi="新細明體" w:cs="新細明體"/>
      <w:kern w:val="0"/>
    </w:rPr>
  </w:style>
  <w:style w:type="paragraph" w:customStyle="1" w:styleId="wl">
    <w:name w:val="wl"/>
    <w:basedOn w:val="Normal"/>
    <w:uiPriority w:val="99"/>
    <w:rsid w:val="00E01B77"/>
    <w:pPr>
      <w:widowControl/>
      <w:shd w:val="clear" w:color="auto" w:fill="FFFFFF"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clear">
    <w:name w:val="clear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calendar-month">
    <w:name w:val="calendar-month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calendar-prev">
    <w:name w:val="calendar-prev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calendar-next">
    <w:name w:val="calendar-next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headhead">
    <w:name w:val="headhead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headhead1">
    <w:name w:val="headhead1"/>
    <w:basedOn w:val="Normal"/>
    <w:uiPriority w:val="99"/>
    <w:rsid w:val="00E01B77"/>
    <w:pPr>
      <w:widowControl/>
      <w:shd w:val="clear" w:color="auto" w:fill="2869A5"/>
      <w:spacing w:before="100" w:beforeAutospacing="1" w:after="100" w:afterAutospacing="1"/>
    </w:pPr>
    <w:rPr>
      <w:rFonts w:ascii="新細明體" w:hAnsi="新細明體" w:cs="新細明體"/>
      <w:b/>
      <w:bCs/>
      <w:color w:val="FFFFFF"/>
      <w:kern w:val="0"/>
      <w:sz w:val="21"/>
      <w:szCs w:val="21"/>
    </w:rPr>
  </w:style>
  <w:style w:type="paragraph" w:customStyle="1" w:styleId="calendar-month1">
    <w:name w:val="calendar-month1"/>
    <w:basedOn w:val="Normal"/>
    <w:uiPriority w:val="99"/>
    <w:rsid w:val="00E01B77"/>
    <w:pPr>
      <w:widowControl/>
      <w:spacing w:before="45" w:after="100" w:afterAutospacing="1"/>
      <w:jc w:val="center"/>
    </w:pPr>
    <w:rPr>
      <w:rFonts w:ascii="新細明體" w:hAnsi="新細明體" w:cs="新細明體"/>
      <w:b/>
      <w:bCs/>
      <w:kern w:val="0"/>
    </w:rPr>
  </w:style>
  <w:style w:type="paragraph" w:customStyle="1" w:styleId="calendar-prev1">
    <w:name w:val="calendar-prev1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calendar-next1">
    <w:name w:val="calendar-next1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Default">
    <w:name w:val="Default"/>
    <w:uiPriority w:val="99"/>
    <w:rsid w:val="00E01B77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  <w:szCs w:val="24"/>
    </w:rPr>
  </w:style>
  <w:style w:type="paragraph" w:customStyle="1" w:styleId="11">
    <w:name w:val="1.標題文字"/>
    <w:basedOn w:val="Normal"/>
    <w:uiPriority w:val="99"/>
    <w:rsid w:val="00E01B77"/>
    <w:pPr>
      <w:jc w:val="center"/>
    </w:pPr>
    <w:rPr>
      <w:rFonts w:ascii="華康中黑體" w:eastAsia="華康中黑體"/>
      <w:sz w:val="28"/>
      <w:szCs w:val="20"/>
    </w:rPr>
  </w:style>
  <w:style w:type="character" w:styleId="CommentReference">
    <w:name w:val="annotation reference"/>
    <w:basedOn w:val="DefaultParagraphFont"/>
    <w:uiPriority w:val="99"/>
    <w:rsid w:val="00E01B77"/>
    <w:rPr>
      <w:rFonts w:cs="Times New Roman"/>
      <w:sz w:val="18"/>
    </w:rPr>
  </w:style>
  <w:style w:type="character" w:customStyle="1" w:styleId="dialogtext1">
    <w:name w:val="dialog_text1"/>
    <w:uiPriority w:val="99"/>
    <w:rsid w:val="00E01B77"/>
    <w:rPr>
      <w:rFonts w:ascii="s?u" w:hAnsi="s?u"/>
      <w:color w:val="000000"/>
      <w:sz w:val="27"/>
    </w:rPr>
  </w:style>
  <w:style w:type="table" w:customStyle="1" w:styleId="12">
    <w:name w:val="表格格線1"/>
    <w:uiPriority w:val="99"/>
    <w:rsid w:val="00E01B7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4411B9"/>
    <w:pPr>
      <w:spacing w:after="120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411B9"/>
    <w:rPr>
      <w:rFonts w:cs="Times New Roman"/>
      <w:kern w:val="2"/>
      <w:sz w:val="24"/>
    </w:rPr>
  </w:style>
  <w:style w:type="paragraph" w:customStyle="1" w:styleId="a">
    <w:name w:val="章標題"/>
    <w:basedOn w:val="Normal"/>
    <w:uiPriority w:val="99"/>
    <w:rsid w:val="00875F00"/>
    <w:pPr>
      <w:suppressAutoHyphens/>
      <w:jc w:val="center"/>
    </w:pPr>
    <w:rPr>
      <w:rFonts w:ascii="標楷體" w:eastAsia="標楷體" w:hAnsi="標楷體" w:cs="標楷體"/>
      <w:b/>
      <w:bCs/>
      <w:color w:val="000000"/>
      <w:sz w:val="32"/>
      <w:szCs w:val="32"/>
      <w:lang w:bidi="hi-IN"/>
    </w:rPr>
  </w:style>
  <w:style w:type="paragraph" w:customStyle="1" w:styleId="Standard">
    <w:name w:val="Standard"/>
    <w:uiPriority w:val="99"/>
    <w:rsid w:val="00875F00"/>
    <w:pPr>
      <w:suppressAutoHyphens/>
      <w:autoSpaceDN w:val="0"/>
      <w:spacing w:line="276" w:lineRule="auto"/>
    </w:pPr>
    <w:rPr>
      <w:rFonts w:ascii="Arial" w:hAnsi="Arial" w:cs="Arial"/>
      <w:color w:val="000000"/>
      <w:kern w:val="3"/>
      <w:sz w:val="22"/>
      <w:lang w:eastAsia="en-US"/>
    </w:rPr>
  </w:style>
  <w:style w:type="character" w:customStyle="1" w:styleId="a0">
    <w:name w:val="((一)兩行 字元"/>
    <w:link w:val="a1"/>
    <w:uiPriority w:val="99"/>
    <w:locked/>
    <w:rsid w:val="00875F00"/>
    <w:rPr>
      <w:rFonts w:eastAsia="標楷體"/>
      <w:sz w:val="24"/>
    </w:rPr>
  </w:style>
  <w:style w:type="paragraph" w:customStyle="1" w:styleId="a1">
    <w:name w:val="((一)兩行"/>
    <w:basedOn w:val="Normal"/>
    <w:link w:val="a0"/>
    <w:uiPriority w:val="99"/>
    <w:rsid w:val="00875F00"/>
    <w:pPr>
      <w:ind w:leftChars="450" w:left="1440" w:hangingChars="150" w:hanging="360"/>
    </w:pPr>
    <w:rPr>
      <w:rFonts w:eastAsia="標楷體"/>
      <w:kern w:val="0"/>
      <w:szCs w:val="20"/>
    </w:rPr>
  </w:style>
  <w:style w:type="character" w:customStyle="1" w:styleId="ListParagraph0">
    <w:name w:val="List Paragraph 字元"/>
    <w:link w:val="3"/>
    <w:uiPriority w:val="99"/>
    <w:locked/>
    <w:rsid w:val="008F4DC7"/>
  </w:style>
  <w:style w:type="paragraph" w:customStyle="1" w:styleId="3">
    <w:name w:val="清單段落3"/>
    <w:basedOn w:val="Normal"/>
    <w:link w:val="ListParagraph0"/>
    <w:uiPriority w:val="99"/>
    <w:rsid w:val="008F4DC7"/>
    <w:pPr>
      <w:spacing w:beforeLines="50" w:line="360" w:lineRule="auto"/>
      <w:ind w:leftChars="200" w:left="480"/>
    </w:pPr>
    <w:rPr>
      <w:kern w:val="0"/>
      <w:sz w:val="20"/>
      <w:szCs w:val="20"/>
    </w:rPr>
  </w:style>
  <w:style w:type="character" w:styleId="PageNumber">
    <w:name w:val="page number"/>
    <w:basedOn w:val="DefaultParagraphFont"/>
    <w:uiPriority w:val="99"/>
    <w:rsid w:val="00223501"/>
    <w:rPr>
      <w:rFonts w:cs="Times New Roman"/>
    </w:rPr>
  </w:style>
  <w:style w:type="table" w:customStyle="1" w:styleId="2">
    <w:name w:val="表格格線2"/>
    <w:uiPriority w:val="99"/>
    <w:rsid w:val="007F3B4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表格格線11"/>
    <w:uiPriority w:val="99"/>
    <w:rsid w:val="007F3B4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表格格線3"/>
    <w:uiPriority w:val="99"/>
    <w:rsid w:val="00B71807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表格格線4"/>
    <w:uiPriority w:val="99"/>
    <w:rsid w:val="00A00B23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清單段落2"/>
    <w:basedOn w:val="Normal"/>
    <w:link w:val="ListParagraphChar1"/>
    <w:uiPriority w:val="99"/>
    <w:rsid w:val="004B2E2C"/>
    <w:pPr>
      <w:ind w:leftChars="200" w:left="480"/>
    </w:pPr>
    <w:rPr>
      <w:rFonts w:ascii="Calibri" w:hAnsi="Calibri"/>
      <w:sz w:val="22"/>
      <w:szCs w:val="20"/>
    </w:rPr>
  </w:style>
  <w:style w:type="character" w:customStyle="1" w:styleId="ListParagraphChar1">
    <w:name w:val="List Paragraph Char1"/>
    <w:link w:val="20"/>
    <w:uiPriority w:val="99"/>
    <w:locked/>
    <w:rsid w:val="004B2E2C"/>
    <w:rPr>
      <w:rFonts w:ascii="Calibri" w:hAnsi="Calibri"/>
      <w:kern w:val="2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281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8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281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8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8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281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81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8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281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8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8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28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8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28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8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8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281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8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281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8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28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8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28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81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8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28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8</Pages>
  <Words>3322</Words>
  <Characters>18936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主席致詞：陳怡如股長</dc:title>
  <dc:subject/>
  <dc:creator>kuei</dc:creator>
  <cp:keywords/>
  <dc:description/>
  <cp:lastModifiedBy>kf2525</cp:lastModifiedBy>
  <cp:revision>6</cp:revision>
  <cp:lastPrinted>2019-08-06T09:39:00Z</cp:lastPrinted>
  <dcterms:created xsi:type="dcterms:W3CDTF">2019-08-07T06:11:00Z</dcterms:created>
  <dcterms:modified xsi:type="dcterms:W3CDTF">2019-08-08T08:43:00Z</dcterms:modified>
</cp:coreProperties>
</file>